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3F16C" w14:textId="77777777" w:rsidR="00791F1A" w:rsidRDefault="002A26B1" w:rsidP="00406B07">
      <w:pPr>
        <w:ind w:firstLine="0"/>
        <w:jc w:val="center"/>
        <w:rPr>
          <w:rFonts w:ascii="Times New Roman" w:eastAsia="Times New Roman" w:hAnsi="Times New Roman" w:cs="Times New Roman"/>
        </w:rPr>
      </w:pPr>
      <w:r>
        <w:rPr>
          <w:rFonts w:ascii="Times New Roman" w:eastAsia="Times New Roman" w:hAnsi="Times New Roman" w:cs="Times New Roman"/>
          <w:b/>
          <w:bCs/>
          <w:color w:val="000000"/>
          <w:sz w:val="28"/>
          <w:szCs w:val="28"/>
        </w:rPr>
        <w:t>Práticas, Estilos Parentais e Comportamentos de Crianças e Adolescentes com Transtorno do Espectro Autista</w:t>
      </w:r>
      <w:r>
        <w:rPr>
          <w:rFonts w:ascii="Times New Roman" w:eastAsia="Times New Roman" w:hAnsi="Times New Roman" w:cs="Times New Roman"/>
          <w:b/>
          <w:bCs/>
          <w:color w:val="000000"/>
          <w:sz w:val="28"/>
          <w:szCs w:val="28"/>
          <w:vertAlign w:val="superscript"/>
        </w:rPr>
        <w:footnoteReference w:id="1"/>
      </w:r>
    </w:p>
    <w:p w14:paraId="28F17542" w14:textId="77777777" w:rsidR="00791F1A" w:rsidRPr="006D2C4B" w:rsidRDefault="002A26B1">
      <w:pPr>
        <w:ind w:firstLine="0"/>
        <w:jc w:val="center"/>
        <w:rPr>
          <w:rFonts w:ascii="Times New Roman" w:eastAsia="Times New Roman" w:hAnsi="Times New Roman" w:cs="Times New Roman"/>
          <w:lang w:val="en-US"/>
        </w:rPr>
      </w:pPr>
      <w:r w:rsidRPr="006D2C4B">
        <w:rPr>
          <w:rFonts w:ascii="Times New Roman" w:eastAsia="Times New Roman" w:hAnsi="Times New Roman" w:cs="Times New Roman"/>
          <w:b/>
          <w:bCs/>
          <w:color w:val="000000"/>
          <w:sz w:val="28"/>
          <w:szCs w:val="28"/>
          <w:lang w:val="en-US"/>
        </w:rPr>
        <w:t>Practices, Parenting Styles</w:t>
      </w:r>
      <w:r w:rsidRPr="006D2C4B">
        <w:rPr>
          <w:rFonts w:ascii="Times New Roman" w:eastAsia="Times New Roman" w:hAnsi="Times New Roman" w:cs="Times New Roman"/>
          <w:color w:val="000000"/>
          <w:lang w:val="en-US"/>
        </w:rPr>
        <w:t xml:space="preserve"> </w:t>
      </w:r>
      <w:r w:rsidRPr="006D2C4B">
        <w:rPr>
          <w:rFonts w:ascii="Times New Roman" w:eastAsia="Times New Roman" w:hAnsi="Times New Roman" w:cs="Times New Roman"/>
          <w:b/>
          <w:bCs/>
          <w:color w:val="000000"/>
          <w:sz w:val="28"/>
          <w:szCs w:val="28"/>
          <w:lang w:val="en-US"/>
        </w:rPr>
        <w:t>and Behaviors of Children and Adolescents with Autism Spectrum Disorder</w:t>
      </w:r>
    </w:p>
    <w:p w14:paraId="522C2138" w14:textId="77777777" w:rsidR="00791F1A" w:rsidRPr="00196C93" w:rsidRDefault="002A26B1">
      <w:pPr>
        <w:ind w:firstLine="0"/>
        <w:jc w:val="center"/>
        <w:rPr>
          <w:rFonts w:ascii="Times New Roman" w:eastAsia="Times New Roman" w:hAnsi="Times New Roman" w:cs="Times New Roman"/>
          <w:lang w:val="es-ES_tradnl"/>
        </w:rPr>
      </w:pPr>
      <w:r w:rsidRPr="00196C93">
        <w:rPr>
          <w:rFonts w:ascii="Times New Roman" w:eastAsia="Times New Roman" w:hAnsi="Times New Roman" w:cs="Times New Roman"/>
          <w:b/>
          <w:bCs/>
          <w:color w:val="000000"/>
          <w:sz w:val="28"/>
          <w:szCs w:val="28"/>
          <w:lang w:val="es-ES_tradnl"/>
        </w:rPr>
        <w:t xml:space="preserve">Prácticas, el Estilos Parentales y Comportamientos de </w:t>
      </w:r>
      <w:proofErr w:type="spellStart"/>
      <w:r w:rsidRPr="00196C93">
        <w:rPr>
          <w:rFonts w:ascii="Times New Roman" w:eastAsia="Times New Roman" w:hAnsi="Times New Roman" w:cs="Times New Roman"/>
          <w:b/>
          <w:bCs/>
          <w:color w:val="000000"/>
          <w:sz w:val="28"/>
          <w:szCs w:val="28"/>
          <w:lang w:val="es-ES_tradnl"/>
        </w:rPr>
        <w:t>Ninõs</w:t>
      </w:r>
      <w:proofErr w:type="spellEnd"/>
      <w:r w:rsidRPr="00196C93">
        <w:rPr>
          <w:rFonts w:ascii="Times New Roman" w:eastAsia="Times New Roman" w:hAnsi="Times New Roman" w:cs="Times New Roman"/>
          <w:b/>
          <w:bCs/>
          <w:color w:val="000000"/>
          <w:sz w:val="28"/>
          <w:szCs w:val="28"/>
          <w:lang w:val="es-ES_tradnl"/>
        </w:rPr>
        <w:t xml:space="preserve"> y Adolescentes con </w:t>
      </w:r>
      <w:proofErr w:type="spellStart"/>
      <w:r w:rsidRPr="00196C93">
        <w:rPr>
          <w:rFonts w:ascii="Times New Roman" w:eastAsia="Times New Roman" w:hAnsi="Times New Roman" w:cs="Times New Roman"/>
          <w:b/>
          <w:bCs/>
          <w:color w:val="000000"/>
          <w:sz w:val="28"/>
          <w:szCs w:val="28"/>
          <w:lang w:val="es-ES_tradnl"/>
        </w:rPr>
        <w:t>Transtorno</w:t>
      </w:r>
      <w:proofErr w:type="spellEnd"/>
      <w:r w:rsidRPr="00196C93">
        <w:rPr>
          <w:rFonts w:ascii="Times New Roman" w:eastAsia="Times New Roman" w:hAnsi="Times New Roman" w:cs="Times New Roman"/>
          <w:b/>
          <w:bCs/>
          <w:color w:val="000000"/>
          <w:sz w:val="28"/>
          <w:szCs w:val="28"/>
          <w:lang w:val="es-ES_tradnl"/>
        </w:rPr>
        <w:t xml:space="preserve"> del Espectro </w:t>
      </w:r>
      <w:sdt>
        <w:sdtPr>
          <w:tag w:val="goog_rdk_0"/>
          <w:id w:val="741075238"/>
        </w:sdtPr>
        <w:sdtEndPr/>
        <w:sdtContent/>
      </w:sdt>
      <w:sdt>
        <w:sdtPr>
          <w:tag w:val="goog_rdk_1"/>
          <w:id w:val="-1924855417"/>
        </w:sdtPr>
        <w:sdtEndPr/>
        <w:sdtContent/>
      </w:sdt>
      <w:r w:rsidRPr="00196C93">
        <w:rPr>
          <w:rFonts w:ascii="Times New Roman" w:eastAsia="Times New Roman" w:hAnsi="Times New Roman" w:cs="Times New Roman"/>
          <w:b/>
          <w:bCs/>
          <w:color w:val="000000"/>
          <w:sz w:val="28"/>
          <w:szCs w:val="28"/>
          <w:lang w:val="es-ES_tradnl"/>
        </w:rPr>
        <w:t>Autista</w:t>
      </w:r>
    </w:p>
    <w:p w14:paraId="02033CAF" w14:textId="77777777" w:rsidR="00791F1A" w:rsidRDefault="002A26B1" w:rsidP="007B7E03">
      <w:pPr>
        <w:keepNext/>
        <w:ind w:hanging="2"/>
        <w:jc w:val="center"/>
        <w:rPr>
          <w:rFonts w:ascii="Times New Roman" w:eastAsia="Times New Roman" w:hAnsi="Times New Roman" w:cs="Times New Roman"/>
        </w:rPr>
      </w:pPr>
      <w:r>
        <w:rPr>
          <w:rFonts w:ascii="Times New Roman" w:eastAsia="Times New Roman" w:hAnsi="Times New Roman" w:cs="Times New Roman"/>
          <w:color w:val="000000"/>
        </w:rPr>
        <w:t xml:space="preserve">Andressa </w:t>
      </w:r>
      <w:proofErr w:type="spellStart"/>
      <w:r>
        <w:rPr>
          <w:rFonts w:ascii="Times New Roman" w:eastAsia="Times New Roman" w:hAnsi="Times New Roman" w:cs="Times New Roman"/>
          <w:color w:val="000000"/>
        </w:rPr>
        <w:t>Tonini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Pissaia</w:t>
      </w:r>
      <w:proofErr w:type="spellEnd"/>
      <w:r>
        <w:rPr>
          <w:rFonts w:ascii="Times New Roman" w:eastAsia="Times New Roman" w:hAnsi="Times New Roman" w:cs="Times New Roman"/>
          <w:color w:val="000000"/>
          <w:vertAlign w:val="superscript"/>
        </w:rPr>
        <w:footnoteReference w:id="2"/>
      </w:r>
      <w:r w:rsidR="007B7E03">
        <w:rPr>
          <w:rFonts w:ascii="Times New Roman" w:eastAsia="Times New Roman" w:hAnsi="Times New Roman" w:cs="Times New Roman"/>
        </w:rPr>
        <w:t xml:space="preserve"> &amp; </w:t>
      </w:r>
      <w:proofErr w:type="spellStart"/>
      <w:r>
        <w:rPr>
          <w:rFonts w:ascii="Times New Roman" w:eastAsia="Times New Roman" w:hAnsi="Times New Roman" w:cs="Times New Roman"/>
          <w:color w:val="000000"/>
        </w:rPr>
        <w:t>Kely</w:t>
      </w:r>
      <w:proofErr w:type="spellEnd"/>
      <w:r>
        <w:rPr>
          <w:rFonts w:ascii="Times New Roman" w:eastAsia="Times New Roman" w:hAnsi="Times New Roman" w:cs="Times New Roman"/>
          <w:color w:val="000000"/>
        </w:rPr>
        <w:t xml:space="preserve"> Maria de Sousa Pereira</w:t>
      </w:r>
      <w:r>
        <w:rPr>
          <w:rFonts w:ascii="Times New Roman" w:eastAsia="Times New Roman" w:hAnsi="Times New Roman" w:cs="Times New Roman"/>
          <w:color w:val="000000"/>
          <w:vertAlign w:val="superscript"/>
        </w:rPr>
        <w:footnoteReference w:id="3"/>
      </w:r>
    </w:p>
    <w:p w14:paraId="513BC929" w14:textId="77777777" w:rsidR="007B7E03" w:rsidRDefault="007B7E03">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tbl>
      <w:tblPr>
        <w:tblStyle w:val="a"/>
        <w:tblW w:w="9322" w:type="dxa"/>
        <w:tblInd w:w="-216" w:type="dxa"/>
        <w:tblLayout w:type="fixed"/>
        <w:tblLook w:val="0000" w:firstRow="0" w:lastRow="0" w:firstColumn="0" w:lastColumn="0" w:noHBand="0" w:noVBand="0"/>
      </w:tblPr>
      <w:tblGrid>
        <w:gridCol w:w="2517"/>
        <w:gridCol w:w="285"/>
        <w:gridCol w:w="6520"/>
      </w:tblGrid>
      <w:tr w:rsidR="00791F1A" w14:paraId="7543405C" w14:textId="77777777">
        <w:trPr>
          <w:trHeight w:val="240"/>
        </w:trPr>
        <w:tc>
          <w:tcPr>
            <w:tcW w:w="2517" w:type="dxa"/>
            <w:vMerge w:val="restart"/>
          </w:tcPr>
          <w:p w14:paraId="7DA0FD97"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242D7694"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7F2AD4D1"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293359F3"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320E9B37"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756561F2"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4D6B805E"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30286EF1"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1A34D065"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772B790C"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59CFB0B4"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0FBAC03C"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0A6D8548"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269ED993"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370D9BA5"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2018C81C"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71C1925E" w14:textId="77777777" w:rsidR="00791F1A" w:rsidRPr="007B7E03" w:rsidRDefault="002A26B1">
            <w:pPr>
              <w:keepNext/>
              <w:spacing w:line="240" w:lineRule="auto"/>
              <w:ind w:hanging="2"/>
              <w:rPr>
                <w:rFonts w:ascii="Times New Roman" w:eastAsia="Times New Roman" w:hAnsi="Times New Roman" w:cs="Times New Roman"/>
                <w:i/>
                <w:iCs/>
                <w:color w:val="000000"/>
                <w:sz w:val="20"/>
                <w:szCs w:val="20"/>
              </w:rPr>
            </w:pPr>
            <w:r w:rsidRPr="007B7E03">
              <w:rPr>
                <w:rFonts w:ascii="Times New Roman" w:eastAsia="Times New Roman" w:hAnsi="Times New Roman" w:cs="Times New Roman"/>
                <w:i/>
                <w:iCs/>
                <w:color w:val="000000"/>
                <w:sz w:val="20"/>
                <w:szCs w:val="20"/>
              </w:rPr>
              <w:t xml:space="preserve">Informações do Artigo: </w:t>
            </w:r>
          </w:p>
          <w:p w14:paraId="2A1902D5" w14:textId="77777777" w:rsidR="00791F1A" w:rsidRPr="007B7E03" w:rsidRDefault="00791F1A">
            <w:pPr>
              <w:keepNext/>
              <w:spacing w:line="240" w:lineRule="auto"/>
              <w:ind w:hanging="2"/>
              <w:rPr>
                <w:rFonts w:ascii="Times New Roman" w:eastAsia="Times New Roman" w:hAnsi="Times New Roman" w:cs="Times New Roman"/>
                <w:i/>
                <w:iCs/>
                <w:color w:val="000000"/>
                <w:sz w:val="20"/>
                <w:szCs w:val="20"/>
              </w:rPr>
            </w:pPr>
          </w:p>
          <w:p w14:paraId="1C8E6166" w14:textId="77777777" w:rsidR="00791F1A" w:rsidRPr="007B7E03" w:rsidRDefault="002A26B1">
            <w:pPr>
              <w:keepNext/>
              <w:spacing w:line="240" w:lineRule="auto"/>
              <w:ind w:hanging="2"/>
              <w:rPr>
                <w:rFonts w:ascii="Times New Roman" w:eastAsia="Times New Roman" w:hAnsi="Times New Roman" w:cs="Times New Roman"/>
                <w:i/>
                <w:iCs/>
                <w:color w:val="000000"/>
                <w:sz w:val="20"/>
                <w:szCs w:val="20"/>
              </w:rPr>
            </w:pPr>
            <w:r w:rsidRPr="007B7E03">
              <w:rPr>
                <w:rFonts w:ascii="Times New Roman" w:eastAsia="Times New Roman" w:hAnsi="Times New Roman" w:cs="Times New Roman"/>
                <w:i/>
                <w:iCs/>
                <w:color w:val="000000"/>
                <w:sz w:val="20"/>
                <w:szCs w:val="20"/>
              </w:rPr>
              <w:t xml:space="preserve">Andressa </w:t>
            </w:r>
            <w:proofErr w:type="spellStart"/>
            <w:r w:rsidRPr="007B7E03">
              <w:rPr>
                <w:rFonts w:ascii="Times New Roman" w:eastAsia="Times New Roman" w:hAnsi="Times New Roman" w:cs="Times New Roman"/>
                <w:i/>
                <w:iCs/>
                <w:color w:val="000000"/>
                <w:sz w:val="20"/>
                <w:szCs w:val="20"/>
              </w:rPr>
              <w:t>Tonini</w:t>
            </w:r>
            <w:proofErr w:type="spellEnd"/>
            <w:r w:rsidRPr="007B7E03">
              <w:rPr>
                <w:rFonts w:ascii="Times New Roman" w:eastAsia="Times New Roman" w:hAnsi="Times New Roman" w:cs="Times New Roman"/>
                <w:i/>
                <w:iCs/>
                <w:color w:val="000000"/>
                <w:sz w:val="20"/>
                <w:szCs w:val="20"/>
              </w:rPr>
              <w:t xml:space="preserve"> </w:t>
            </w:r>
            <w:proofErr w:type="spellStart"/>
            <w:r w:rsidRPr="007B7E03">
              <w:rPr>
                <w:rFonts w:ascii="Times New Roman" w:eastAsia="Times New Roman" w:hAnsi="Times New Roman" w:cs="Times New Roman"/>
                <w:i/>
                <w:iCs/>
                <w:color w:val="000000"/>
                <w:sz w:val="20"/>
                <w:szCs w:val="20"/>
              </w:rPr>
              <w:t>Pissaia</w:t>
            </w:r>
            <w:proofErr w:type="spellEnd"/>
          </w:p>
          <w:p w14:paraId="1D3B4C7D" w14:textId="77777777" w:rsidR="00791F1A" w:rsidRPr="007B7E03" w:rsidRDefault="00791F1A">
            <w:pPr>
              <w:keepNext/>
              <w:spacing w:line="240" w:lineRule="auto"/>
              <w:ind w:hanging="2"/>
              <w:rPr>
                <w:rFonts w:ascii="Times New Roman" w:eastAsia="Times New Roman" w:hAnsi="Times New Roman" w:cs="Times New Roman"/>
                <w:i/>
                <w:iCs/>
                <w:color w:val="000000"/>
                <w:sz w:val="20"/>
                <w:szCs w:val="20"/>
              </w:rPr>
            </w:pPr>
          </w:p>
          <w:p w14:paraId="06F2275D" w14:textId="6009948D" w:rsidR="00791F1A" w:rsidRPr="007B7E03" w:rsidRDefault="00E23AF8">
            <w:pPr>
              <w:keepNext/>
              <w:spacing w:line="240" w:lineRule="auto"/>
              <w:ind w:hanging="2"/>
              <w:rPr>
                <w:rFonts w:ascii="Times New Roman" w:eastAsia="Times New Roman" w:hAnsi="Times New Roman" w:cs="Times New Roman"/>
                <w:sz w:val="20"/>
                <w:szCs w:val="20"/>
              </w:rPr>
            </w:pPr>
            <w:hyperlink r:id="rId7" w:history="1">
              <w:r w:rsidRPr="00BE340E">
                <w:rPr>
                  <w:rStyle w:val="Hyperlink"/>
                  <w:rFonts w:ascii="Times New Roman" w:eastAsia="Times New Roman" w:hAnsi="Times New Roman" w:cs="Times New Roman"/>
                  <w:i/>
                  <w:iCs/>
                  <w:sz w:val="20"/>
                  <w:szCs w:val="20"/>
                </w:rPr>
                <w:t>andressa.toninip@gmail.com</w:t>
              </w:r>
            </w:hyperlink>
            <w:r w:rsidR="00791F1A" w:rsidRPr="007B7E03">
              <w:rPr>
                <w:rFonts w:ascii="Times New Roman" w:eastAsia="Times New Roman" w:hAnsi="Times New Roman" w:cs="Times New Roman"/>
                <w:i/>
                <w:iCs/>
                <w:color w:val="000000"/>
                <w:sz w:val="20"/>
                <w:szCs w:val="20"/>
              </w:rPr>
              <w:t xml:space="preserve"> </w:t>
            </w:r>
          </w:p>
          <w:p w14:paraId="12DCC6FF" w14:textId="77777777" w:rsidR="00791F1A" w:rsidRPr="007B7E03" w:rsidRDefault="00791F1A">
            <w:pPr>
              <w:keepNext/>
              <w:spacing w:line="240" w:lineRule="auto"/>
              <w:ind w:hanging="2"/>
              <w:rPr>
                <w:rFonts w:ascii="Times New Roman" w:eastAsia="Times New Roman" w:hAnsi="Times New Roman" w:cs="Times New Roman"/>
                <w:i/>
                <w:iCs/>
                <w:color w:val="000000"/>
                <w:sz w:val="20"/>
                <w:szCs w:val="20"/>
              </w:rPr>
            </w:pPr>
          </w:p>
          <w:p w14:paraId="3ACADE8F" w14:textId="77777777" w:rsidR="00791F1A" w:rsidRPr="007B7E03" w:rsidRDefault="002A26B1">
            <w:pPr>
              <w:keepNext/>
              <w:spacing w:line="240" w:lineRule="auto"/>
              <w:ind w:hanging="2"/>
              <w:rPr>
                <w:rFonts w:ascii="Times New Roman" w:eastAsia="Times New Roman" w:hAnsi="Times New Roman" w:cs="Times New Roman"/>
                <w:i/>
                <w:iCs/>
                <w:color w:val="000000"/>
                <w:sz w:val="20"/>
                <w:szCs w:val="20"/>
              </w:rPr>
            </w:pPr>
            <w:r w:rsidRPr="007B7E03">
              <w:rPr>
                <w:rFonts w:ascii="Times New Roman" w:eastAsia="Times New Roman" w:hAnsi="Times New Roman" w:cs="Times New Roman"/>
                <w:i/>
                <w:iCs/>
                <w:color w:val="000000"/>
                <w:sz w:val="20"/>
                <w:szCs w:val="20"/>
              </w:rPr>
              <w:t>Recebido em: 16/03/24</w:t>
            </w:r>
          </w:p>
          <w:p w14:paraId="13C8D717" w14:textId="77777777" w:rsidR="00791F1A" w:rsidRPr="007B7E03" w:rsidRDefault="002A26B1">
            <w:pPr>
              <w:keepNext/>
              <w:spacing w:line="240" w:lineRule="auto"/>
              <w:ind w:hanging="2"/>
              <w:rPr>
                <w:rFonts w:ascii="Times New Roman" w:eastAsia="Times New Roman" w:hAnsi="Times New Roman" w:cs="Times New Roman"/>
                <w:i/>
                <w:iCs/>
                <w:color w:val="000000"/>
                <w:sz w:val="20"/>
                <w:szCs w:val="20"/>
              </w:rPr>
            </w:pPr>
            <w:r w:rsidRPr="007B7E03">
              <w:rPr>
                <w:rFonts w:ascii="Times New Roman" w:eastAsia="Times New Roman" w:hAnsi="Times New Roman" w:cs="Times New Roman"/>
                <w:i/>
                <w:iCs/>
                <w:color w:val="000000"/>
                <w:sz w:val="20"/>
                <w:szCs w:val="20"/>
              </w:rPr>
              <w:t>Aceito em: 20/05/25</w:t>
            </w:r>
          </w:p>
          <w:p w14:paraId="1AF0373E"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p w14:paraId="0C840D9C"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tc>
        <w:tc>
          <w:tcPr>
            <w:tcW w:w="285" w:type="dxa"/>
            <w:tcBorders>
              <w:left w:val="single" w:sz="4" w:space="0" w:color="000000"/>
            </w:tcBorders>
          </w:tcPr>
          <w:p w14:paraId="410AC31C" w14:textId="77777777" w:rsidR="00791F1A" w:rsidRDefault="00791F1A">
            <w:pPr>
              <w:keepNext/>
              <w:spacing w:line="240" w:lineRule="auto"/>
              <w:ind w:hanging="2"/>
              <w:rPr>
                <w:rFonts w:ascii="Times New Roman" w:eastAsia="Times New Roman" w:hAnsi="Times New Roman" w:cs="Times New Roman"/>
                <w:b/>
                <w:bCs/>
                <w:color w:val="000000"/>
              </w:rPr>
            </w:pPr>
          </w:p>
        </w:tc>
        <w:tc>
          <w:tcPr>
            <w:tcW w:w="6520" w:type="dxa"/>
          </w:tcPr>
          <w:p w14:paraId="54EBCDCE" w14:textId="77777777" w:rsidR="00791F1A" w:rsidRDefault="00791F1A">
            <w:pPr>
              <w:keepNext/>
              <w:spacing w:line="240" w:lineRule="auto"/>
              <w:ind w:hanging="2"/>
              <w:rPr>
                <w:rFonts w:ascii="Times New Roman" w:eastAsia="Times New Roman" w:hAnsi="Times New Roman" w:cs="Times New Roman"/>
                <w:i/>
                <w:iCs/>
                <w:color w:val="000000"/>
                <w:sz w:val="20"/>
                <w:szCs w:val="20"/>
              </w:rPr>
            </w:pPr>
          </w:p>
        </w:tc>
      </w:tr>
      <w:tr w:rsidR="00791F1A" w14:paraId="18FE300B" w14:textId="77777777">
        <w:trPr>
          <w:trHeight w:val="127"/>
        </w:trPr>
        <w:tc>
          <w:tcPr>
            <w:tcW w:w="2517" w:type="dxa"/>
            <w:vMerge/>
          </w:tcPr>
          <w:p w14:paraId="3008F22C" w14:textId="77777777" w:rsidR="00791F1A" w:rsidRDefault="00791F1A">
            <w:pPr>
              <w:pBdr>
                <w:top w:val="nil"/>
                <w:left w:val="nil"/>
                <w:bottom w:val="nil"/>
                <w:right w:val="nil"/>
                <w:between w:val="nil"/>
              </w:pBdr>
              <w:spacing w:line="276" w:lineRule="auto"/>
              <w:ind w:firstLine="0"/>
              <w:jc w:val="left"/>
              <w:rPr>
                <w:rFonts w:ascii="Times New Roman" w:eastAsia="Times New Roman" w:hAnsi="Times New Roman" w:cs="Times New Roman"/>
                <w:i/>
                <w:iCs/>
                <w:color w:val="000000"/>
                <w:sz w:val="20"/>
                <w:szCs w:val="20"/>
              </w:rPr>
            </w:pPr>
          </w:p>
        </w:tc>
        <w:tc>
          <w:tcPr>
            <w:tcW w:w="285" w:type="dxa"/>
            <w:tcBorders>
              <w:left w:val="single" w:sz="4" w:space="0" w:color="000000"/>
            </w:tcBorders>
          </w:tcPr>
          <w:p w14:paraId="623F596D" w14:textId="77777777" w:rsidR="00791F1A" w:rsidRDefault="00791F1A">
            <w:pPr>
              <w:keepNext/>
              <w:spacing w:line="240" w:lineRule="auto"/>
              <w:ind w:hanging="2"/>
              <w:rPr>
                <w:rFonts w:ascii="Times New Roman" w:eastAsia="Times New Roman" w:hAnsi="Times New Roman" w:cs="Times New Roman"/>
                <w:b/>
                <w:bCs/>
                <w:color w:val="000000"/>
              </w:rPr>
            </w:pPr>
          </w:p>
        </w:tc>
        <w:tc>
          <w:tcPr>
            <w:tcW w:w="6520" w:type="dxa"/>
          </w:tcPr>
          <w:p w14:paraId="33568377" w14:textId="6782A306" w:rsidR="00791F1A" w:rsidRDefault="002A26B1">
            <w:pPr>
              <w:keepNext/>
              <w:spacing w:line="240" w:lineRule="auto"/>
              <w:ind w:hanging="2"/>
              <w:rPr>
                <w:rFonts w:ascii="Times New Roman" w:eastAsia="Times New Roman" w:hAnsi="Times New Roman" w:cs="Times New Roman"/>
              </w:rPr>
            </w:pPr>
            <w:r>
              <w:rPr>
                <w:rFonts w:ascii="Times New Roman" w:eastAsia="Times New Roman" w:hAnsi="Times New Roman" w:cs="Times New Roman"/>
                <w:smallCaps/>
                <w:color w:val="000000"/>
              </w:rPr>
              <w:t>Resumo</w:t>
            </w:r>
          </w:p>
        </w:tc>
      </w:tr>
      <w:tr w:rsidR="00791F1A" w14:paraId="34A56AE9" w14:textId="77777777">
        <w:tc>
          <w:tcPr>
            <w:tcW w:w="2517" w:type="dxa"/>
            <w:vMerge/>
          </w:tcPr>
          <w:p w14:paraId="6A85D83B" w14:textId="77777777" w:rsidR="00791F1A" w:rsidRDefault="00791F1A">
            <w:pPr>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85" w:type="dxa"/>
            <w:tcBorders>
              <w:left w:val="single" w:sz="4" w:space="0" w:color="000000"/>
            </w:tcBorders>
          </w:tcPr>
          <w:p w14:paraId="2BC53F27" w14:textId="77777777" w:rsidR="00791F1A" w:rsidRDefault="00791F1A">
            <w:pPr>
              <w:keepNext/>
              <w:spacing w:line="240" w:lineRule="auto"/>
              <w:ind w:hanging="2"/>
              <w:rPr>
                <w:rFonts w:ascii="Times New Roman" w:eastAsia="Times New Roman" w:hAnsi="Times New Roman" w:cs="Times New Roman"/>
                <w:color w:val="000000"/>
              </w:rPr>
            </w:pPr>
          </w:p>
        </w:tc>
        <w:tc>
          <w:tcPr>
            <w:tcW w:w="6520" w:type="dxa"/>
          </w:tcPr>
          <w:p w14:paraId="49148E57" w14:textId="2435AA63" w:rsidR="00791F1A" w:rsidRDefault="002A26B1">
            <w:pPr>
              <w:keepNext/>
              <w:spacing w:line="240" w:lineRule="auto"/>
              <w:ind w:firstLine="0"/>
              <w:rPr>
                <w:rFonts w:ascii="Times New Roman" w:eastAsia="Times New Roman" w:hAnsi="Times New Roman" w:cs="Times New Roman"/>
              </w:rPr>
            </w:pPr>
            <w:r>
              <w:rPr>
                <w:rFonts w:ascii="Times New Roman" w:eastAsia="Times New Roman" w:hAnsi="Times New Roman" w:cs="Times New Roman"/>
                <w:color w:val="000000"/>
                <w:sz w:val="17"/>
                <w:szCs w:val="17"/>
              </w:rPr>
              <w:t xml:space="preserve">Este estudo analisou o estilo parental de 57 famílias de crianças/adolescentes com Transtorno do Espectro Autista (TEA). Pais responderam a instrumentos de caracterização da amostra, perfil econômico, o Questionário de Capacidades e Dificuldades e o Inventário de Estilos Parentais. Análises não paramétricas indicaram associação entre participação em treinamentos parentais e menor média nas subescalas Sintomas Emocionais e Hiperatividade, e escore total de dificuldades. </w:t>
            </w:r>
            <w:r>
              <w:rPr>
                <w:rFonts w:ascii="Times New Roman" w:eastAsia="Times New Roman" w:hAnsi="Times New Roman" w:cs="Times New Roman"/>
                <w:color w:val="000000"/>
                <w:sz w:val="17"/>
                <w:szCs w:val="17"/>
                <w:highlight w:val="white"/>
              </w:rPr>
              <w:t>Ainda, houve associação entre Práticas parentais positivas e Comportamento Pró-social, e relação negativa entre Monitoria Positiva e Hiperatividade. Conclui-se que programas de intervenção parental com foco nas práticas positivas são essenciais ao acompanh</w:t>
            </w:r>
            <w:r w:rsidR="00E23AF8">
              <w:rPr>
                <w:rFonts w:ascii="Times New Roman" w:eastAsia="Times New Roman" w:hAnsi="Times New Roman" w:cs="Times New Roman"/>
                <w:color w:val="000000"/>
                <w:sz w:val="17"/>
                <w:szCs w:val="17"/>
                <w:highlight w:val="white"/>
              </w:rPr>
              <w:t>amento dessa população.</w:t>
            </w:r>
          </w:p>
        </w:tc>
      </w:tr>
      <w:tr w:rsidR="00791F1A" w14:paraId="40A61D2F" w14:textId="77777777">
        <w:trPr>
          <w:trHeight w:val="161"/>
        </w:trPr>
        <w:tc>
          <w:tcPr>
            <w:tcW w:w="2517" w:type="dxa"/>
            <w:vMerge/>
          </w:tcPr>
          <w:p w14:paraId="4903352D" w14:textId="77777777" w:rsidR="00791F1A" w:rsidRDefault="00791F1A">
            <w:pPr>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85" w:type="dxa"/>
            <w:tcBorders>
              <w:left w:val="single" w:sz="4" w:space="0" w:color="000000"/>
            </w:tcBorders>
          </w:tcPr>
          <w:p w14:paraId="1B1BD298" w14:textId="77777777" w:rsidR="00791F1A" w:rsidRDefault="00791F1A">
            <w:pPr>
              <w:keepNext/>
              <w:spacing w:line="240" w:lineRule="auto"/>
              <w:ind w:hanging="2"/>
              <w:rPr>
                <w:rFonts w:ascii="Times New Roman" w:eastAsia="Times New Roman" w:hAnsi="Times New Roman" w:cs="Times New Roman"/>
                <w:smallCaps/>
                <w:color w:val="000000"/>
              </w:rPr>
            </w:pPr>
          </w:p>
        </w:tc>
        <w:tc>
          <w:tcPr>
            <w:tcW w:w="6520" w:type="dxa"/>
          </w:tcPr>
          <w:p w14:paraId="156AE37E" w14:textId="12614C22" w:rsidR="00791F1A" w:rsidRDefault="002A26B1">
            <w:pPr>
              <w:keepNext/>
              <w:spacing w:line="240" w:lineRule="auto"/>
              <w:ind w:hanging="2"/>
              <w:rPr>
                <w:rFonts w:ascii="Times New Roman" w:eastAsia="Times New Roman" w:hAnsi="Times New Roman" w:cs="Times New Roman"/>
              </w:rPr>
            </w:pPr>
            <w:r>
              <w:rPr>
                <w:rFonts w:ascii="Times New Roman" w:eastAsia="Times New Roman" w:hAnsi="Times New Roman" w:cs="Times New Roman"/>
                <w:smallCaps/>
                <w:color w:val="000000"/>
              </w:rPr>
              <w:t>Palavras-chave:</w:t>
            </w:r>
          </w:p>
        </w:tc>
      </w:tr>
      <w:tr w:rsidR="00791F1A" w14:paraId="38D0307E" w14:textId="77777777">
        <w:tc>
          <w:tcPr>
            <w:tcW w:w="2517" w:type="dxa"/>
            <w:vMerge/>
          </w:tcPr>
          <w:p w14:paraId="3FBA67B2" w14:textId="77777777" w:rsidR="00791F1A" w:rsidRDefault="00791F1A">
            <w:pPr>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85" w:type="dxa"/>
            <w:tcBorders>
              <w:left w:val="single" w:sz="4" w:space="0" w:color="000000"/>
            </w:tcBorders>
          </w:tcPr>
          <w:p w14:paraId="6D28E669" w14:textId="77777777" w:rsidR="00791F1A" w:rsidRDefault="00791F1A">
            <w:pPr>
              <w:keepNext/>
              <w:spacing w:line="240" w:lineRule="auto"/>
              <w:ind w:hanging="2"/>
              <w:rPr>
                <w:rFonts w:ascii="Times New Roman" w:eastAsia="Times New Roman" w:hAnsi="Times New Roman" w:cs="Times New Roman"/>
                <w:color w:val="000000"/>
              </w:rPr>
            </w:pPr>
          </w:p>
        </w:tc>
        <w:tc>
          <w:tcPr>
            <w:tcW w:w="6520" w:type="dxa"/>
          </w:tcPr>
          <w:p w14:paraId="551C46AD" w14:textId="48A873B2" w:rsidR="00791F1A" w:rsidRDefault="002A26B1">
            <w:pPr>
              <w:keepNext/>
              <w:spacing w:line="240" w:lineRule="auto"/>
              <w:ind w:hanging="2"/>
              <w:rPr>
                <w:rFonts w:ascii="Times New Roman" w:eastAsia="Times New Roman" w:hAnsi="Times New Roman" w:cs="Times New Roman"/>
              </w:rPr>
            </w:pPr>
            <w:r>
              <w:rPr>
                <w:rFonts w:ascii="Times New Roman" w:eastAsia="Times New Roman" w:hAnsi="Times New Roman" w:cs="Times New Roman"/>
                <w:color w:val="000000"/>
                <w:sz w:val="17"/>
                <w:szCs w:val="17"/>
              </w:rPr>
              <w:t>Estilos Parentais; Comportamento; Transtorno do Espectro Autista; Criança; Adolescente.</w:t>
            </w:r>
          </w:p>
        </w:tc>
      </w:tr>
      <w:tr w:rsidR="00791F1A" w14:paraId="425305B9" w14:textId="77777777">
        <w:tc>
          <w:tcPr>
            <w:tcW w:w="2517" w:type="dxa"/>
            <w:vMerge/>
          </w:tcPr>
          <w:p w14:paraId="25E11CDA" w14:textId="77777777" w:rsidR="00791F1A" w:rsidRDefault="00791F1A">
            <w:pPr>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85" w:type="dxa"/>
            <w:tcBorders>
              <w:left w:val="single" w:sz="4" w:space="0" w:color="000000"/>
            </w:tcBorders>
          </w:tcPr>
          <w:p w14:paraId="481CB12F" w14:textId="77777777" w:rsidR="00791F1A" w:rsidRDefault="00791F1A">
            <w:pPr>
              <w:keepNext/>
              <w:spacing w:line="240" w:lineRule="auto"/>
              <w:ind w:hanging="2"/>
              <w:rPr>
                <w:rFonts w:ascii="Times New Roman" w:eastAsia="Times New Roman" w:hAnsi="Times New Roman" w:cs="Times New Roman"/>
                <w:color w:val="000000"/>
              </w:rPr>
            </w:pPr>
          </w:p>
        </w:tc>
        <w:tc>
          <w:tcPr>
            <w:tcW w:w="6520" w:type="dxa"/>
          </w:tcPr>
          <w:p w14:paraId="0FC637B0" w14:textId="77777777" w:rsidR="00791F1A" w:rsidRDefault="00791F1A">
            <w:pPr>
              <w:keepNext/>
              <w:spacing w:line="240" w:lineRule="auto"/>
              <w:ind w:hanging="2"/>
              <w:rPr>
                <w:rFonts w:ascii="Times New Roman" w:eastAsia="Times New Roman" w:hAnsi="Times New Roman" w:cs="Times New Roman"/>
                <w:color w:val="000000"/>
              </w:rPr>
            </w:pPr>
          </w:p>
        </w:tc>
      </w:tr>
      <w:tr w:rsidR="00791F1A" w14:paraId="224E226F" w14:textId="77777777">
        <w:tc>
          <w:tcPr>
            <w:tcW w:w="2517" w:type="dxa"/>
            <w:vMerge/>
          </w:tcPr>
          <w:p w14:paraId="060F592F" w14:textId="77777777" w:rsidR="00791F1A" w:rsidRDefault="00791F1A">
            <w:pPr>
              <w:pBdr>
                <w:top w:val="nil"/>
                <w:left w:val="nil"/>
                <w:bottom w:val="nil"/>
                <w:right w:val="nil"/>
                <w:between w:val="nil"/>
              </w:pBdr>
              <w:spacing w:line="276" w:lineRule="auto"/>
              <w:ind w:firstLine="0"/>
              <w:jc w:val="left"/>
              <w:rPr>
                <w:rFonts w:ascii="Times New Roman" w:eastAsia="Times New Roman" w:hAnsi="Times New Roman" w:cs="Times New Roman"/>
                <w:color w:val="000000"/>
              </w:rPr>
            </w:pPr>
          </w:p>
        </w:tc>
        <w:tc>
          <w:tcPr>
            <w:tcW w:w="285" w:type="dxa"/>
            <w:tcBorders>
              <w:left w:val="single" w:sz="4" w:space="0" w:color="000000"/>
            </w:tcBorders>
          </w:tcPr>
          <w:p w14:paraId="15DD24C9" w14:textId="77777777" w:rsidR="00791F1A" w:rsidRDefault="00791F1A">
            <w:pPr>
              <w:keepNext/>
              <w:spacing w:line="240" w:lineRule="auto"/>
              <w:ind w:hanging="2"/>
              <w:rPr>
                <w:rFonts w:ascii="Times New Roman" w:eastAsia="Times New Roman" w:hAnsi="Times New Roman" w:cs="Times New Roman"/>
                <w:b/>
                <w:bCs/>
                <w:color w:val="000000"/>
              </w:rPr>
            </w:pPr>
          </w:p>
        </w:tc>
        <w:tc>
          <w:tcPr>
            <w:tcW w:w="6520" w:type="dxa"/>
          </w:tcPr>
          <w:p w14:paraId="5FD8FC26" w14:textId="74CA7AAC" w:rsidR="00791F1A" w:rsidRDefault="00E23AF8">
            <w:pPr>
              <w:keepNext/>
              <w:tabs>
                <w:tab w:val="left" w:pos="4470"/>
              </w:tabs>
              <w:spacing w:line="240" w:lineRule="auto"/>
              <w:ind w:hanging="2"/>
              <w:rPr>
                <w:rFonts w:ascii="Times New Roman" w:eastAsia="Times New Roman" w:hAnsi="Times New Roman" w:cs="Times New Roman"/>
              </w:rPr>
            </w:pPr>
            <w:r>
              <w:rPr>
                <w:rFonts w:ascii="Times New Roman" w:eastAsia="Times New Roman" w:hAnsi="Times New Roman" w:cs="Times New Roman"/>
                <w:smallCaps/>
                <w:color w:val="000000"/>
              </w:rPr>
              <w:t>Abstract</w:t>
            </w:r>
          </w:p>
        </w:tc>
      </w:tr>
      <w:tr w:rsidR="00791F1A" w:rsidRPr="00E23AF8" w14:paraId="0732248B" w14:textId="77777777">
        <w:tc>
          <w:tcPr>
            <w:tcW w:w="2517" w:type="dxa"/>
            <w:vMerge/>
          </w:tcPr>
          <w:p w14:paraId="2A8BD3FE" w14:textId="77777777" w:rsidR="00791F1A" w:rsidRDefault="00791F1A">
            <w:pPr>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85" w:type="dxa"/>
            <w:tcBorders>
              <w:left w:val="single" w:sz="4" w:space="0" w:color="000000"/>
            </w:tcBorders>
          </w:tcPr>
          <w:p w14:paraId="51507EAE" w14:textId="77777777" w:rsidR="00791F1A" w:rsidRDefault="00791F1A">
            <w:pPr>
              <w:keepNext/>
              <w:spacing w:line="240" w:lineRule="auto"/>
              <w:ind w:hanging="2"/>
              <w:rPr>
                <w:rFonts w:ascii="Times New Roman" w:eastAsia="Times New Roman" w:hAnsi="Times New Roman" w:cs="Times New Roman"/>
                <w:color w:val="000000"/>
              </w:rPr>
            </w:pPr>
          </w:p>
        </w:tc>
        <w:tc>
          <w:tcPr>
            <w:tcW w:w="6520" w:type="dxa"/>
          </w:tcPr>
          <w:p w14:paraId="1818B706" w14:textId="57E129A9" w:rsidR="00791F1A" w:rsidRPr="006D2C4B" w:rsidRDefault="00A34C3E">
            <w:pPr>
              <w:spacing w:line="240" w:lineRule="auto"/>
              <w:ind w:firstLine="0"/>
              <w:rPr>
                <w:rFonts w:ascii="Times New Roman" w:eastAsia="Times New Roman" w:hAnsi="Times New Roman" w:cs="Times New Roman"/>
                <w:lang w:val="en-US"/>
              </w:rPr>
            </w:pPr>
            <w:sdt>
              <w:sdtPr>
                <w:tag w:val="goog_rdk_2"/>
                <w:id w:val="1859108056"/>
              </w:sdtPr>
              <w:sdtEndPr/>
              <w:sdtContent/>
            </w:sdt>
            <w:sdt>
              <w:sdtPr>
                <w:tag w:val="goog_rdk_3"/>
                <w:id w:val="-1112545124"/>
              </w:sdtPr>
              <w:sdtEndPr/>
              <w:sdtContent/>
            </w:sdt>
            <w:r w:rsidR="002A26B1" w:rsidRPr="006D2C4B">
              <w:rPr>
                <w:rFonts w:ascii="Times New Roman" w:eastAsia="Times New Roman" w:hAnsi="Times New Roman" w:cs="Times New Roman"/>
                <w:color w:val="000000"/>
                <w:sz w:val="17"/>
                <w:szCs w:val="17"/>
                <w:lang w:val="en-US"/>
              </w:rPr>
              <w:t>This study analyzed the parenting style of 57 families of children/adolescents with Autism Spectrum Disorder (ASD). Parents responded to sample characterization instruments, economic profile, Strengths and Difficulties Questionnaire</w:t>
            </w:r>
            <w:r w:rsidR="00E23AF8">
              <w:rPr>
                <w:rFonts w:ascii="Times New Roman" w:eastAsia="Times New Roman" w:hAnsi="Times New Roman" w:cs="Times New Roman"/>
                <w:color w:val="000000"/>
                <w:sz w:val="17"/>
                <w:szCs w:val="17"/>
                <w:lang w:val="en-US"/>
              </w:rPr>
              <w:t xml:space="preserve"> and Parenting Style Inventory.</w:t>
            </w:r>
            <w:r w:rsidR="002A26B1" w:rsidRPr="006D2C4B">
              <w:rPr>
                <w:rFonts w:ascii="Times New Roman" w:eastAsia="Times New Roman" w:hAnsi="Times New Roman" w:cs="Times New Roman"/>
                <w:color w:val="000000"/>
                <w:sz w:val="17"/>
                <w:szCs w:val="17"/>
                <w:lang w:val="en-US"/>
              </w:rPr>
              <w:t xml:space="preserve"> Nonparametric analysis indicated correlation between participation in parenting training and lower mean scores on the Emotional Symptoms and Hyperactivity subscales, and total behavior problems score. Furthermore, there was association between positive parenting practices and prosocial Behavior, as well as a negative association between Positive Monitoring and Hyperactivity. This study concluded that parental intervention programs focusing on positive practices are essential for follow-up of this population.</w:t>
            </w:r>
          </w:p>
        </w:tc>
      </w:tr>
      <w:tr w:rsidR="00791F1A" w14:paraId="4CB91E15" w14:textId="77777777">
        <w:tc>
          <w:tcPr>
            <w:tcW w:w="2517" w:type="dxa"/>
            <w:vMerge/>
          </w:tcPr>
          <w:p w14:paraId="29B0A74A" w14:textId="77777777" w:rsidR="00791F1A" w:rsidRPr="006D2C4B" w:rsidRDefault="00791F1A">
            <w:pPr>
              <w:pBdr>
                <w:top w:val="nil"/>
                <w:left w:val="nil"/>
                <w:bottom w:val="nil"/>
                <w:right w:val="nil"/>
                <w:between w:val="nil"/>
              </w:pBdr>
              <w:spacing w:line="276" w:lineRule="auto"/>
              <w:ind w:firstLine="0"/>
              <w:jc w:val="left"/>
              <w:rPr>
                <w:rFonts w:ascii="Times New Roman" w:eastAsia="Times New Roman" w:hAnsi="Times New Roman" w:cs="Times New Roman"/>
                <w:lang w:val="en-US"/>
              </w:rPr>
            </w:pPr>
          </w:p>
        </w:tc>
        <w:tc>
          <w:tcPr>
            <w:tcW w:w="285" w:type="dxa"/>
            <w:tcBorders>
              <w:left w:val="single" w:sz="4" w:space="0" w:color="000000"/>
            </w:tcBorders>
          </w:tcPr>
          <w:p w14:paraId="790E7D99" w14:textId="77777777" w:rsidR="00791F1A" w:rsidRPr="006D2C4B" w:rsidRDefault="00791F1A">
            <w:pPr>
              <w:keepNext/>
              <w:spacing w:line="240" w:lineRule="auto"/>
              <w:ind w:hanging="2"/>
              <w:rPr>
                <w:rFonts w:ascii="Times New Roman" w:eastAsia="Times New Roman" w:hAnsi="Times New Roman" w:cs="Times New Roman"/>
                <w:smallCaps/>
                <w:color w:val="000000"/>
                <w:lang w:val="en-US"/>
              </w:rPr>
            </w:pPr>
          </w:p>
        </w:tc>
        <w:tc>
          <w:tcPr>
            <w:tcW w:w="6520" w:type="dxa"/>
          </w:tcPr>
          <w:p w14:paraId="3BF54DDE" w14:textId="1F512604" w:rsidR="00791F1A" w:rsidRDefault="002A26B1">
            <w:pPr>
              <w:keepNext/>
              <w:spacing w:line="240" w:lineRule="auto"/>
              <w:ind w:hanging="2"/>
              <w:rPr>
                <w:rFonts w:ascii="Times New Roman" w:eastAsia="Times New Roman" w:hAnsi="Times New Roman" w:cs="Times New Roman"/>
              </w:rPr>
            </w:pPr>
            <w:proofErr w:type="spellStart"/>
            <w:r>
              <w:rPr>
                <w:rFonts w:ascii="Times New Roman" w:eastAsia="Times New Roman" w:hAnsi="Times New Roman" w:cs="Times New Roman"/>
                <w:smallCaps/>
                <w:color w:val="000000"/>
              </w:rPr>
              <w:t>Keywords</w:t>
            </w:r>
            <w:proofErr w:type="spellEnd"/>
            <w:r>
              <w:rPr>
                <w:rFonts w:ascii="Times New Roman" w:eastAsia="Times New Roman" w:hAnsi="Times New Roman" w:cs="Times New Roman"/>
                <w:smallCaps/>
                <w:color w:val="000000"/>
              </w:rPr>
              <w:t>:</w:t>
            </w:r>
          </w:p>
        </w:tc>
      </w:tr>
      <w:tr w:rsidR="00791F1A" w:rsidRPr="00E23AF8" w14:paraId="5759E962" w14:textId="77777777">
        <w:tc>
          <w:tcPr>
            <w:tcW w:w="2517" w:type="dxa"/>
            <w:vMerge/>
          </w:tcPr>
          <w:p w14:paraId="74C3DCB3" w14:textId="77777777" w:rsidR="00791F1A" w:rsidRDefault="00791F1A">
            <w:pPr>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85" w:type="dxa"/>
            <w:tcBorders>
              <w:left w:val="single" w:sz="4" w:space="0" w:color="000000"/>
            </w:tcBorders>
          </w:tcPr>
          <w:p w14:paraId="18F6AD66" w14:textId="77777777" w:rsidR="00791F1A" w:rsidRDefault="00791F1A">
            <w:pPr>
              <w:keepNext/>
              <w:spacing w:line="240" w:lineRule="auto"/>
              <w:ind w:hanging="2"/>
              <w:rPr>
                <w:rFonts w:ascii="Times New Roman" w:eastAsia="Times New Roman" w:hAnsi="Times New Roman" w:cs="Times New Roman"/>
                <w:color w:val="000000"/>
              </w:rPr>
            </w:pPr>
          </w:p>
        </w:tc>
        <w:tc>
          <w:tcPr>
            <w:tcW w:w="6520" w:type="dxa"/>
          </w:tcPr>
          <w:p w14:paraId="6950AF17" w14:textId="4A85BBF2" w:rsidR="00791F1A" w:rsidRPr="00E23AF8" w:rsidRDefault="002A26B1" w:rsidP="00E23AF8">
            <w:pPr>
              <w:spacing w:line="240" w:lineRule="auto"/>
              <w:ind w:firstLine="0"/>
              <w:rPr>
                <w:rFonts w:ascii="Times New Roman" w:eastAsia="Times New Roman" w:hAnsi="Times New Roman" w:cs="Times New Roman"/>
                <w:lang w:val="en-US"/>
              </w:rPr>
            </w:pPr>
            <w:r w:rsidRPr="006D2C4B">
              <w:rPr>
                <w:rFonts w:ascii="Times New Roman" w:eastAsia="Times New Roman" w:hAnsi="Times New Roman" w:cs="Times New Roman"/>
                <w:color w:val="000000"/>
                <w:sz w:val="17"/>
                <w:szCs w:val="17"/>
                <w:lang w:val="en-US"/>
              </w:rPr>
              <w:t>Parenting Styles; Behavior; Autism Spectrum Disorder; Child; Adolescent.</w:t>
            </w:r>
          </w:p>
        </w:tc>
      </w:tr>
      <w:tr w:rsidR="00791F1A" w:rsidRPr="00E23AF8" w14:paraId="4E330EB3" w14:textId="77777777">
        <w:tc>
          <w:tcPr>
            <w:tcW w:w="2517" w:type="dxa"/>
            <w:vMerge/>
          </w:tcPr>
          <w:p w14:paraId="2F5B4140" w14:textId="77777777" w:rsidR="00791F1A" w:rsidRPr="006D2C4B" w:rsidRDefault="00791F1A">
            <w:pPr>
              <w:pBdr>
                <w:top w:val="nil"/>
                <w:left w:val="nil"/>
                <w:bottom w:val="nil"/>
                <w:right w:val="nil"/>
                <w:between w:val="nil"/>
              </w:pBdr>
              <w:spacing w:line="276" w:lineRule="auto"/>
              <w:ind w:firstLine="0"/>
              <w:jc w:val="left"/>
              <w:rPr>
                <w:rFonts w:ascii="Times New Roman" w:eastAsia="Times New Roman" w:hAnsi="Times New Roman" w:cs="Times New Roman"/>
                <w:color w:val="000000"/>
                <w:lang w:val="en-US"/>
              </w:rPr>
            </w:pPr>
          </w:p>
        </w:tc>
        <w:tc>
          <w:tcPr>
            <w:tcW w:w="285" w:type="dxa"/>
            <w:tcBorders>
              <w:left w:val="single" w:sz="4" w:space="0" w:color="000000"/>
            </w:tcBorders>
          </w:tcPr>
          <w:p w14:paraId="5AE2F643" w14:textId="77777777" w:rsidR="00791F1A" w:rsidRPr="006D2C4B" w:rsidRDefault="00791F1A">
            <w:pPr>
              <w:keepNext/>
              <w:spacing w:line="240" w:lineRule="auto"/>
              <w:ind w:hanging="2"/>
              <w:rPr>
                <w:rFonts w:ascii="Times New Roman" w:eastAsia="Times New Roman" w:hAnsi="Times New Roman" w:cs="Times New Roman"/>
                <w:color w:val="000000"/>
                <w:lang w:val="en-US"/>
              </w:rPr>
            </w:pPr>
          </w:p>
        </w:tc>
        <w:tc>
          <w:tcPr>
            <w:tcW w:w="6520" w:type="dxa"/>
          </w:tcPr>
          <w:p w14:paraId="500E4327" w14:textId="77777777" w:rsidR="00791F1A" w:rsidRPr="006D2C4B" w:rsidRDefault="00791F1A">
            <w:pPr>
              <w:keepNext/>
              <w:spacing w:line="240" w:lineRule="auto"/>
              <w:ind w:firstLine="0"/>
              <w:rPr>
                <w:rFonts w:ascii="Times New Roman" w:eastAsia="Times New Roman" w:hAnsi="Times New Roman" w:cs="Times New Roman"/>
                <w:color w:val="000000"/>
                <w:lang w:val="en-US"/>
              </w:rPr>
            </w:pPr>
          </w:p>
        </w:tc>
      </w:tr>
      <w:tr w:rsidR="00791F1A" w14:paraId="499E6760" w14:textId="77777777">
        <w:tc>
          <w:tcPr>
            <w:tcW w:w="2517" w:type="dxa"/>
            <w:vMerge/>
          </w:tcPr>
          <w:p w14:paraId="17C7D993" w14:textId="77777777" w:rsidR="00791F1A" w:rsidRPr="006D2C4B" w:rsidRDefault="00791F1A">
            <w:pPr>
              <w:pBdr>
                <w:top w:val="nil"/>
                <w:left w:val="nil"/>
                <w:bottom w:val="nil"/>
                <w:right w:val="nil"/>
                <w:between w:val="nil"/>
              </w:pBdr>
              <w:spacing w:line="276" w:lineRule="auto"/>
              <w:ind w:firstLine="0"/>
              <w:jc w:val="left"/>
              <w:rPr>
                <w:rFonts w:ascii="Times New Roman" w:eastAsia="Times New Roman" w:hAnsi="Times New Roman" w:cs="Times New Roman"/>
                <w:color w:val="000000"/>
                <w:lang w:val="en-US"/>
              </w:rPr>
            </w:pPr>
          </w:p>
        </w:tc>
        <w:tc>
          <w:tcPr>
            <w:tcW w:w="285" w:type="dxa"/>
            <w:tcBorders>
              <w:left w:val="single" w:sz="4" w:space="0" w:color="000000"/>
            </w:tcBorders>
          </w:tcPr>
          <w:p w14:paraId="68F28922" w14:textId="77777777" w:rsidR="00791F1A" w:rsidRPr="006D2C4B" w:rsidRDefault="00791F1A">
            <w:pPr>
              <w:keepNext/>
              <w:spacing w:line="240" w:lineRule="auto"/>
              <w:ind w:hanging="2"/>
              <w:rPr>
                <w:rFonts w:ascii="Times New Roman" w:eastAsia="Times New Roman" w:hAnsi="Times New Roman" w:cs="Times New Roman"/>
                <w:smallCaps/>
                <w:color w:val="000000"/>
                <w:lang w:val="en-US"/>
              </w:rPr>
            </w:pPr>
          </w:p>
        </w:tc>
        <w:tc>
          <w:tcPr>
            <w:tcW w:w="6520" w:type="dxa"/>
          </w:tcPr>
          <w:p w14:paraId="3B83C80D" w14:textId="560D21FC" w:rsidR="00791F1A" w:rsidRDefault="002A26B1">
            <w:pPr>
              <w:keepNext/>
              <w:spacing w:line="240" w:lineRule="auto"/>
              <w:ind w:firstLine="0"/>
              <w:rPr>
                <w:rFonts w:ascii="Times New Roman" w:eastAsia="Times New Roman" w:hAnsi="Times New Roman" w:cs="Times New Roman"/>
              </w:rPr>
            </w:pPr>
            <w:proofErr w:type="spellStart"/>
            <w:r>
              <w:rPr>
                <w:rFonts w:ascii="Times New Roman" w:eastAsia="Times New Roman" w:hAnsi="Times New Roman" w:cs="Times New Roman"/>
                <w:smallCaps/>
                <w:color w:val="000000"/>
              </w:rPr>
              <w:t>Resumen</w:t>
            </w:r>
            <w:proofErr w:type="spellEnd"/>
          </w:p>
        </w:tc>
      </w:tr>
      <w:tr w:rsidR="00791F1A" w:rsidRPr="00196C93" w14:paraId="47035751" w14:textId="77777777">
        <w:tc>
          <w:tcPr>
            <w:tcW w:w="2517" w:type="dxa"/>
            <w:vMerge/>
          </w:tcPr>
          <w:p w14:paraId="5CF0A0BF" w14:textId="77777777" w:rsidR="00791F1A" w:rsidRDefault="00791F1A">
            <w:pPr>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85" w:type="dxa"/>
            <w:tcBorders>
              <w:left w:val="single" w:sz="4" w:space="0" w:color="000000"/>
            </w:tcBorders>
          </w:tcPr>
          <w:p w14:paraId="1653952F" w14:textId="77777777" w:rsidR="00791F1A" w:rsidRDefault="00791F1A">
            <w:pPr>
              <w:keepNext/>
              <w:spacing w:line="240" w:lineRule="auto"/>
              <w:ind w:hanging="2"/>
              <w:rPr>
                <w:rFonts w:ascii="Times New Roman" w:eastAsia="Times New Roman" w:hAnsi="Times New Roman" w:cs="Times New Roman"/>
                <w:color w:val="000000"/>
              </w:rPr>
            </w:pPr>
          </w:p>
        </w:tc>
        <w:tc>
          <w:tcPr>
            <w:tcW w:w="6520" w:type="dxa"/>
          </w:tcPr>
          <w:p w14:paraId="1F8EDEBA" w14:textId="77777777" w:rsidR="00791F1A" w:rsidRPr="00196C93" w:rsidRDefault="00A34C3E" w:rsidP="007B7E03">
            <w:pPr>
              <w:spacing w:line="240" w:lineRule="auto"/>
              <w:ind w:firstLine="0"/>
              <w:rPr>
                <w:rFonts w:ascii="Times New Roman" w:eastAsia="Times New Roman" w:hAnsi="Times New Roman" w:cs="Times New Roman"/>
                <w:lang w:val="es-ES_tradnl"/>
              </w:rPr>
            </w:pPr>
            <w:sdt>
              <w:sdtPr>
                <w:tag w:val="goog_rdk_4"/>
                <w:id w:val="226789454"/>
              </w:sdtPr>
              <w:sdtEndPr/>
              <w:sdtContent/>
            </w:sdt>
            <w:sdt>
              <w:sdtPr>
                <w:tag w:val="goog_rdk_5"/>
                <w:id w:val="-1618738538"/>
              </w:sdtPr>
              <w:sdtEndPr/>
              <w:sdtContent/>
            </w:sdt>
            <w:r w:rsidR="002A26B1" w:rsidRPr="00196C93">
              <w:rPr>
                <w:rFonts w:ascii="Times New Roman" w:eastAsia="Times New Roman" w:hAnsi="Times New Roman" w:cs="Times New Roman"/>
                <w:color w:val="000000"/>
                <w:sz w:val="17"/>
                <w:szCs w:val="17"/>
                <w:highlight w:val="white"/>
                <w:lang w:val="es-ES_tradnl"/>
              </w:rPr>
              <w:t>Este estudio analizó el estilo parental de 57 familias de niños/adolescentes con TEA. Padres respondieron a instrumentos de caracterización de la muestra, perfil económico, Cuestionario de Fortalezas y Dificultades e Inventario de Estilos Parentales. Análisis no paramétricos indicaron asociación entre participación en la capacitación parental y media más baja en las subescalas Síntomas Emocionales e Hiperactividad y en la puntuación total de dificultades. Hubo asociación entre prácticas parentales positivas y comportamiento prosocial, y relación negativa entre el Monitoreo Positivo y la Hiperactividad. Programas de intervención parental centrados en prácticas positivas son esenciales para el seguimiento de esta población</w:t>
            </w:r>
            <w:sdt>
              <w:sdtPr>
                <w:tag w:val="goog_rdk_6"/>
                <w:id w:val="1735566743"/>
              </w:sdtPr>
              <w:sdtEndPr/>
              <w:sdtContent/>
            </w:sdt>
            <w:r w:rsidR="002A26B1" w:rsidRPr="00196C93">
              <w:rPr>
                <w:rFonts w:ascii="Times New Roman" w:eastAsia="Times New Roman" w:hAnsi="Times New Roman" w:cs="Times New Roman"/>
                <w:color w:val="000000"/>
                <w:sz w:val="17"/>
                <w:szCs w:val="17"/>
                <w:highlight w:val="white"/>
                <w:lang w:val="es-ES_tradnl"/>
              </w:rPr>
              <w:t>.</w:t>
            </w:r>
          </w:p>
        </w:tc>
      </w:tr>
      <w:tr w:rsidR="00791F1A" w:rsidRPr="00196C93" w14:paraId="297898D2" w14:textId="77777777">
        <w:tc>
          <w:tcPr>
            <w:tcW w:w="2517" w:type="dxa"/>
          </w:tcPr>
          <w:p w14:paraId="66399EC8" w14:textId="77777777" w:rsidR="00791F1A" w:rsidRPr="00196C93" w:rsidRDefault="00791F1A">
            <w:pPr>
              <w:keepNext/>
              <w:spacing w:line="240" w:lineRule="auto"/>
              <w:ind w:hanging="2"/>
              <w:rPr>
                <w:rFonts w:ascii="Times New Roman" w:eastAsia="Times New Roman" w:hAnsi="Times New Roman" w:cs="Times New Roman"/>
                <w:b/>
                <w:bCs/>
                <w:color w:val="000000"/>
                <w:lang w:val="es-ES_tradnl"/>
              </w:rPr>
            </w:pPr>
          </w:p>
        </w:tc>
        <w:tc>
          <w:tcPr>
            <w:tcW w:w="285" w:type="dxa"/>
            <w:tcBorders>
              <w:left w:val="single" w:sz="4" w:space="0" w:color="000000"/>
            </w:tcBorders>
          </w:tcPr>
          <w:p w14:paraId="4B8D4F20" w14:textId="77777777" w:rsidR="00791F1A" w:rsidRPr="00196C93" w:rsidRDefault="00791F1A">
            <w:pPr>
              <w:keepNext/>
              <w:spacing w:line="240" w:lineRule="auto"/>
              <w:ind w:hanging="2"/>
              <w:rPr>
                <w:rFonts w:ascii="Times New Roman" w:eastAsia="Times New Roman" w:hAnsi="Times New Roman" w:cs="Times New Roman"/>
                <w:b/>
                <w:bCs/>
                <w:color w:val="000000"/>
                <w:lang w:val="es-ES_tradnl"/>
              </w:rPr>
            </w:pPr>
          </w:p>
        </w:tc>
        <w:tc>
          <w:tcPr>
            <w:tcW w:w="6520" w:type="dxa"/>
          </w:tcPr>
          <w:p w14:paraId="07214AC2" w14:textId="77777777" w:rsidR="00791F1A" w:rsidRPr="00196C93" w:rsidRDefault="002A26B1">
            <w:pPr>
              <w:keepNext/>
              <w:spacing w:line="240" w:lineRule="auto"/>
              <w:ind w:hanging="2"/>
              <w:rPr>
                <w:rFonts w:ascii="Times New Roman" w:eastAsia="Times New Roman" w:hAnsi="Times New Roman" w:cs="Times New Roman"/>
                <w:smallCaps/>
                <w:color w:val="000000"/>
                <w:lang w:val="es-ES_tradnl"/>
              </w:rPr>
            </w:pPr>
            <w:r w:rsidRPr="00196C93">
              <w:rPr>
                <w:rFonts w:ascii="Times New Roman" w:eastAsia="Times New Roman" w:hAnsi="Times New Roman" w:cs="Times New Roman"/>
                <w:smallCaps/>
                <w:color w:val="000000"/>
                <w:lang w:val="es-ES_tradnl"/>
              </w:rPr>
              <w:t>Palabras clave:</w:t>
            </w:r>
          </w:p>
          <w:p w14:paraId="233D9692" w14:textId="77777777" w:rsidR="00791F1A" w:rsidRPr="00196C93" w:rsidRDefault="002A26B1">
            <w:pPr>
              <w:spacing w:line="240" w:lineRule="auto"/>
              <w:ind w:firstLine="0"/>
              <w:rPr>
                <w:rFonts w:ascii="Times New Roman" w:eastAsia="Times New Roman" w:hAnsi="Times New Roman" w:cs="Times New Roman"/>
                <w:color w:val="000000"/>
                <w:sz w:val="17"/>
                <w:szCs w:val="17"/>
                <w:lang w:val="es-ES_tradnl"/>
              </w:rPr>
            </w:pPr>
            <w:r w:rsidRPr="00196C93">
              <w:rPr>
                <w:rFonts w:ascii="Times New Roman" w:eastAsia="Times New Roman" w:hAnsi="Times New Roman" w:cs="Times New Roman"/>
                <w:color w:val="000000"/>
                <w:sz w:val="17"/>
                <w:szCs w:val="17"/>
                <w:lang w:val="es-ES_tradnl"/>
              </w:rPr>
              <w:t>Estilos Parentales; Comportamiento; Trastorno del Espectro Autista; Niño; Adolescente.</w:t>
            </w:r>
          </w:p>
          <w:p w14:paraId="0CC62B52" w14:textId="77777777" w:rsidR="00791F1A" w:rsidRPr="00196C93" w:rsidRDefault="00791F1A">
            <w:pPr>
              <w:keepNext/>
              <w:spacing w:line="240" w:lineRule="auto"/>
              <w:ind w:hanging="2"/>
              <w:rPr>
                <w:rFonts w:ascii="Times New Roman" w:eastAsia="Times New Roman" w:hAnsi="Times New Roman" w:cs="Times New Roman"/>
                <w:smallCaps/>
                <w:color w:val="000000"/>
                <w:sz w:val="17"/>
                <w:szCs w:val="17"/>
                <w:lang w:val="es-ES_tradnl"/>
              </w:rPr>
            </w:pPr>
          </w:p>
        </w:tc>
      </w:tr>
    </w:tbl>
    <w:p w14:paraId="128B7454" w14:textId="77777777" w:rsidR="00791F1A" w:rsidRPr="00196C93" w:rsidRDefault="00791F1A">
      <w:pPr>
        <w:ind w:firstLine="0"/>
        <w:rPr>
          <w:rFonts w:ascii="Times New Roman" w:eastAsia="Times New Roman" w:hAnsi="Times New Roman" w:cs="Times New Roman"/>
          <w:color w:val="000000"/>
          <w:lang w:val="es-ES_tradnl"/>
        </w:rPr>
      </w:pPr>
    </w:p>
    <w:p w14:paraId="0AFA6B4C" w14:textId="77777777" w:rsidR="00791F1A" w:rsidRDefault="002A26B1">
      <w:pPr>
        <w:ind w:left="142"/>
        <w:rPr>
          <w:rFonts w:ascii="Times New Roman" w:eastAsia="Times New Roman" w:hAnsi="Times New Roman" w:cs="Times New Roman"/>
        </w:rPr>
      </w:pPr>
      <w:r>
        <w:rPr>
          <w:rFonts w:ascii="Times New Roman" w:eastAsia="Times New Roman" w:hAnsi="Times New Roman" w:cs="Times New Roman"/>
          <w:color w:val="000000"/>
        </w:rPr>
        <w:t xml:space="preserve">A infância se destaca por ser um período de intensas transformações quanto aos aspectos cognitivos, de linguagem, comportamentais, e </w:t>
      </w:r>
      <w:proofErr w:type="spellStart"/>
      <w:r>
        <w:rPr>
          <w:rFonts w:ascii="Times New Roman" w:eastAsia="Times New Roman" w:hAnsi="Times New Roman" w:cs="Times New Roman"/>
          <w:color w:val="000000"/>
        </w:rPr>
        <w:t>socioafetivos</w:t>
      </w:r>
      <w:proofErr w:type="spellEnd"/>
      <w:r>
        <w:rPr>
          <w:rFonts w:ascii="Times New Roman" w:eastAsia="Times New Roman" w:hAnsi="Times New Roman" w:cs="Times New Roman"/>
          <w:color w:val="000000"/>
        </w:rPr>
        <w:t xml:space="preserve"> de uma criança (Alvarenga et al., 2020). Nas últimas décadas, pesquisas acerca do funcionamento familiar e seu impacto no desenvolvimento infantil têm se concentrado em abordar as diferentes formas de criação dos(as) filhos(as) (Fidelis &amp; Martinelli, 2018; Marinho &amp; Martins, 2021; </w:t>
      </w:r>
      <w:proofErr w:type="spellStart"/>
      <w:r>
        <w:rPr>
          <w:rFonts w:ascii="Times New Roman" w:eastAsia="Times New Roman" w:hAnsi="Times New Roman" w:cs="Times New Roman"/>
          <w:color w:val="000000"/>
        </w:rPr>
        <w:t>Schavarem</w:t>
      </w:r>
      <w:proofErr w:type="spellEnd"/>
      <w:r>
        <w:rPr>
          <w:rFonts w:ascii="Times New Roman" w:eastAsia="Times New Roman" w:hAnsi="Times New Roman" w:cs="Times New Roman"/>
          <w:color w:val="000000"/>
        </w:rPr>
        <w:t xml:space="preserve"> &amp; Toni, 2019; </w:t>
      </w:r>
      <w:proofErr w:type="spellStart"/>
      <w:r>
        <w:rPr>
          <w:rFonts w:ascii="Times New Roman" w:eastAsia="Times New Roman" w:hAnsi="Times New Roman" w:cs="Times New Roman"/>
          <w:color w:val="000000"/>
        </w:rPr>
        <w:t>Schwingel</w:t>
      </w:r>
      <w:proofErr w:type="spellEnd"/>
      <w:r>
        <w:rPr>
          <w:rFonts w:ascii="Times New Roman" w:eastAsia="Times New Roman" w:hAnsi="Times New Roman" w:cs="Times New Roman"/>
          <w:color w:val="000000"/>
        </w:rPr>
        <w:t>, 2021), visto que as características desse ambiente e os tipos de cuidados implementados produzem consequências a curto e longo prazo (</w:t>
      </w:r>
      <w:proofErr w:type="spellStart"/>
      <w:r>
        <w:rPr>
          <w:rFonts w:ascii="Times New Roman" w:eastAsia="Times New Roman" w:hAnsi="Times New Roman" w:cs="Times New Roman"/>
          <w:color w:val="000000"/>
        </w:rPr>
        <w:t>Gulliford</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et al</w:t>
      </w:r>
      <w:r>
        <w:rPr>
          <w:rFonts w:ascii="Times New Roman" w:eastAsia="Times New Roman" w:hAnsi="Times New Roman" w:cs="Times New Roman"/>
          <w:i/>
          <w:iCs/>
          <w:color w:val="000000"/>
        </w:rPr>
        <w:t>.</w:t>
      </w:r>
      <w:r>
        <w:rPr>
          <w:rFonts w:ascii="Times New Roman" w:eastAsia="Times New Roman" w:hAnsi="Times New Roman" w:cs="Times New Roman"/>
          <w:color w:val="000000"/>
        </w:rPr>
        <w:t>, 2015).</w:t>
      </w:r>
    </w:p>
    <w:p w14:paraId="43F2FF9A"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O papel desenvolvido por pais e demais cuidadores acompanha todo o desenvolvimento na infância; exige adaptações, mudanças e posturas, de acordo com as necessidades que surgem a cada fase. Assim, é esperado que os adultos possam prover aos seus descendentes um crescimento e desenvolvimento saudáveis (Marinho &amp; Martins, 2021).</w:t>
      </w:r>
    </w:p>
    <w:p w14:paraId="5C448B3D" w14:textId="77777777" w:rsidR="00791F1A" w:rsidRDefault="002A26B1">
      <w:pPr>
        <w:rPr>
          <w:rFonts w:ascii="Times New Roman" w:eastAsia="Times New Roman" w:hAnsi="Times New Roman" w:cs="Times New Roman"/>
        </w:rPr>
      </w:pPr>
      <w:r>
        <w:rPr>
          <w:rFonts w:ascii="Times New Roman" w:eastAsia="Times New Roman" w:hAnsi="Times New Roman" w:cs="Times New Roman"/>
          <w:color w:val="000000"/>
        </w:rPr>
        <w:t xml:space="preserve">A parentalidade pode ser compreendida a partir de um conjunto de atividades que asseguram a sobrevivência e o desenvolvimento integral da criança, promovendo autonomia e socialização (Barroso &amp; Machado, 2015). Assim, baseado em teorias </w:t>
      </w:r>
      <w:proofErr w:type="spellStart"/>
      <w:r>
        <w:rPr>
          <w:rFonts w:ascii="Times New Roman" w:eastAsia="Times New Roman" w:hAnsi="Times New Roman" w:cs="Times New Roman"/>
          <w:color w:val="000000"/>
        </w:rPr>
        <w:t>desenvolvimentais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Hoghughi</w:t>
      </w:r>
      <w:proofErr w:type="spellEnd"/>
      <w:r>
        <w:rPr>
          <w:rFonts w:ascii="Times New Roman" w:eastAsia="Times New Roman" w:hAnsi="Times New Roman" w:cs="Times New Roman"/>
          <w:color w:val="000000"/>
        </w:rPr>
        <w:t xml:space="preserve"> (2004) destaca a parentalidade com uma atividade processual e multideterminada com características tanto dos cuidadores quanto das crianças, bem como de fatores do contexto. Estudos têm contribuído com a ampliação do conceito, por meio da discussão sobre a relevância de ambientes seguros, que se traduzem em boas práticas de cuidado na promoção do desenvolvimento de crianças e adolescentes, destacando esse papel essencial dos cuidadores (</w:t>
      </w:r>
      <w:proofErr w:type="spellStart"/>
      <w:r>
        <w:rPr>
          <w:rFonts w:ascii="Times New Roman" w:eastAsia="Times New Roman" w:hAnsi="Times New Roman" w:cs="Times New Roman"/>
          <w:color w:val="000000"/>
        </w:rPr>
        <w:t>Coltro</w:t>
      </w:r>
      <w:proofErr w:type="spellEnd"/>
      <w:r>
        <w:rPr>
          <w:rFonts w:ascii="Times New Roman" w:eastAsia="Times New Roman" w:hAnsi="Times New Roman" w:cs="Times New Roman"/>
          <w:color w:val="000000"/>
        </w:rPr>
        <w:t xml:space="preserve"> et al</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2020; </w:t>
      </w:r>
      <w:proofErr w:type="spellStart"/>
      <w:r>
        <w:rPr>
          <w:rFonts w:ascii="Times New Roman" w:eastAsia="Times New Roman" w:hAnsi="Times New Roman" w:cs="Times New Roman"/>
          <w:color w:val="000000"/>
        </w:rPr>
        <w:t>Altafim</w:t>
      </w:r>
      <w:proofErr w:type="spellEnd"/>
      <w:r>
        <w:rPr>
          <w:rFonts w:ascii="Times New Roman" w:eastAsia="Times New Roman" w:hAnsi="Times New Roman" w:cs="Times New Roman"/>
          <w:color w:val="000000"/>
        </w:rPr>
        <w:t xml:space="preserve"> &amp; Linhares, </w:t>
      </w:r>
      <w:sdt>
        <w:sdtPr>
          <w:tag w:val="goog_rdk_7"/>
          <w:id w:val="-416109792"/>
        </w:sdtPr>
        <w:sdtEndPr/>
        <w:sdtContent/>
      </w:sdt>
      <w:sdt>
        <w:sdtPr>
          <w:tag w:val="goog_rdk_8"/>
          <w:id w:val="1308280938"/>
        </w:sdtPr>
        <w:sdtEndPr/>
        <w:sdtContent/>
      </w:sdt>
      <w:r>
        <w:rPr>
          <w:rFonts w:ascii="Times New Roman" w:eastAsia="Times New Roman" w:hAnsi="Times New Roman" w:cs="Times New Roman"/>
          <w:color w:val="000000"/>
        </w:rPr>
        <w:t>2022).</w:t>
      </w:r>
    </w:p>
    <w:p w14:paraId="4C9E8A43"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Práticas parentais envolvem a forma como os pais interagem com seus(suas) filhos(as) e os comportamentos que utilizam para educá-los(as) e guiá-los(as) (</w:t>
      </w:r>
      <w:proofErr w:type="spellStart"/>
      <w:r>
        <w:rPr>
          <w:rFonts w:ascii="Times New Roman" w:eastAsia="Times New Roman" w:hAnsi="Times New Roman" w:cs="Times New Roman"/>
          <w:color w:val="000000"/>
        </w:rPr>
        <w:t>Guisso</w:t>
      </w:r>
      <w:proofErr w:type="spellEnd"/>
      <w:r>
        <w:rPr>
          <w:rFonts w:ascii="Times New Roman" w:eastAsia="Times New Roman" w:hAnsi="Times New Roman" w:cs="Times New Roman"/>
          <w:color w:val="000000"/>
        </w:rPr>
        <w:t xml:space="preserve"> et al., 2019). As escolhas das práticas educativas podem ser tanto determinadas pela própria dinâmica </w:t>
      </w:r>
      <w:proofErr w:type="spellStart"/>
      <w:r>
        <w:rPr>
          <w:rFonts w:ascii="Times New Roman" w:eastAsia="Times New Roman" w:hAnsi="Times New Roman" w:cs="Times New Roman"/>
          <w:color w:val="000000"/>
        </w:rPr>
        <w:t>intrafamiliarquanto</w:t>
      </w:r>
      <w:proofErr w:type="spellEnd"/>
      <w:r>
        <w:rPr>
          <w:rFonts w:ascii="Times New Roman" w:eastAsia="Times New Roman" w:hAnsi="Times New Roman" w:cs="Times New Roman"/>
          <w:color w:val="000000"/>
        </w:rPr>
        <w:t xml:space="preserve"> por fatores e condições externas, como pobreza, privações socioculturais, dentre outras (</w:t>
      </w:r>
      <w:proofErr w:type="spellStart"/>
      <w:r>
        <w:rPr>
          <w:rFonts w:ascii="Times New Roman" w:eastAsia="Times New Roman" w:hAnsi="Times New Roman" w:cs="Times New Roman"/>
          <w:color w:val="000000"/>
        </w:rPr>
        <w:t>Szymanski</w:t>
      </w:r>
      <w:proofErr w:type="spellEnd"/>
      <w:r>
        <w:rPr>
          <w:rFonts w:ascii="Times New Roman" w:eastAsia="Times New Roman" w:hAnsi="Times New Roman" w:cs="Times New Roman"/>
          <w:color w:val="000000"/>
        </w:rPr>
        <w:t xml:space="preserve">, 2004). </w:t>
      </w:r>
    </w:p>
    <w:p w14:paraId="792B03C7" w14:textId="612511E0"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modelo teórico de Estilo Parental de Gomide (2006, 2021), a autora descreve sete práticas educativas que podem favorecer ou trazer prejuízos ao desenvolvimento. As práticas negativas estão vinculadas a comportamentos antissociais futuros, como abuso de substâncias ou infrações legais, e são classificadas como abuso físico, punição inconsistente, negligência, disciplina relaxada e monitoria negativa. A ausência de atenção e afeto combinada com </w:t>
      </w:r>
      <w:r>
        <w:rPr>
          <w:rFonts w:ascii="Times New Roman" w:eastAsia="Times New Roman" w:hAnsi="Times New Roman" w:cs="Times New Roman"/>
          <w:color w:val="000000"/>
        </w:rPr>
        <w:lastRenderedPageBreak/>
        <w:t>diferentes tipos de abusos resultam em um ambiente de convívio hostil e extremamente tóxico para a criança (Branco &amp; Linhares, 2023). Já as práticas parentais positivas remetem aos cuidados de socialização, desenvolvimento de valores e atitudes, orientações sobre o comportamento, além de acompanhamento do desenvo</w:t>
      </w:r>
      <w:r w:rsidR="00E23AF8">
        <w:rPr>
          <w:rFonts w:ascii="Times New Roman" w:eastAsia="Times New Roman" w:hAnsi="Times New Roman" w:cs="Times New Roman"/>
          <w:color w:val="000000"/>
        </w:rPr>
        <w:t xml:space="preserve">lvimento (Souza et al., 2020). </w:t>
      </w:r>
      <w:r>
        <w:rPr>
          <w:rFonts w:ascii="Times New Roman" w:eastAsia="Times New Roman" w:hAnsi="Times New Roman" w:cs="Times New Roman"/>
          <w:color w:val="000000"/>
        </w:rPr>
        <w:t xml:space="preserve">Práticas como a monitoria positiva e o comportamento moral envolvem a capacidade dos cuidadores em estabelecer, por meio de afeto, valores morais e regras de convívio social com vistas à formação da cidadania. </w:t>
      </w:r>
    </w:p>
    <w:p w14:paraId="023CE886"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Todo exercício da parentalidade impõe aos cuidadores inúmeros desafios. Nesse sentido, necessidades geradas a partir de transtornos do neurodesenvolvimento podem interferir no manejo comportamental com os(as) filhos(as) e no gerenciamento de novas demandas familiares (Barroso &amp; Machado, 2015). Essas variáveis têm sido alvo de pesquisas sobre o ambiente (Hilário et al., 2021; </w:t>
      </w:r>
      <w:proofErr w:type="spellStart"/>
      <w:r>
        <w:rPr>
          <w:rFonts w:ascii="Times New Roman" w:eastAsia="Times New Roman" w:hAnsi="Times New Roman" w:cs="Times New Roman"/>
          <w:color w:val="000000"/>
        </w:rPr>
        <w:t>Navroodi</w:t>
      </w:r>
      <w:proofErr w:type="spellEnd"/>
      <w:r>
        <w:rPr>
          <w:rFonts w:ascii="Times New Roman" w:eastAsia="Times New Roman" w:hAnsi="Times New Roman" w:cs="Times New Roman"/>
          <w:color w:val="000000"/>
        </w:rPr>
        <w:t xml:space="preserve"> et al., 2018; Portes, 2018; Sampaio, 2020; Santos et al., 2017), com investigações que incluem, por exemplo, amostra de crianças com Transtorno do Espectro Autista (TEA). O TEA é uma condição que causa déficits persistentes na comunicação e na interação social, além de padrões restritos e repetitivos de comportamento, interesses ou atividades, com sintomas que se manifestam precocemente na infância identificados pela quinta edição do Manual Diagnóstico e Estatístico de Transtornos Mentais (DSM-V). </w:t>
      </w:r>
    </w:p>
    <w:p w14:paraId="75B120A3" w14:textId="77777777" w:rsidR="00791F1A" w:rsidRDefault="002A26B1">
      <w:pPr>
        <w:rPr>
          <w:rFonts w:ascii="Times New Roman" w:eastAsia="Times New Roman" w:hAnsi="Times New Roman" w:cs="Times New Roman"/>
        </w:rPr>
      </w:pPr>
      <w:r>
        <w:rPr>
          <w:rFonts w:ascii="Times New Roman" w:eastAsia="Times New Roman" w:hAnsi="Times New Roman" w:cs="Times New Roman"/>
          <w:color w:val="000000"/>
        </w:rPr>
        <w:t xml:space="preserve">Um estudo de </w:t>
      </w:r>
      <w:proofErr w:type="spellStart"/>
      <w:r>
        <w:rPr>
          <w:rFonts w:ascii="Times New Roman" w:eastAsia="Times New Roman" w:hAnsi="Times New Roman" w:cs="Times New Roman"/>
          <w:color w:val="000000"/>
        </w:rPr>
        <w:t>Bauminger</w:t>
      </w:r>
      <w:proofErr w:type="spellEnd"/>
      <w:r>
        <w:rPr>
          <w:rFonts w:ascii="Times New Roman" w:eastAsia="Times New Roman" w:hAnsi="Times New Roman" w:cs="Times New Roman"/>
          <w:color w:val="000000"/>
        </w:rPr>
        <w:t xml:space="preserve"> et al. (2010), desenvolvido com crianças de 8 a 12 anos com TEA de alto funcionamento, indicou que os participantes apresentaram maiores indicadores de psicopatologia em comparação com crianças de desenvolvimento típico. Além disso, a investigação demonstrou que o maior nível de estresse entre os pais foi um importante preditor de problemas externalizantes e internalizantes dos filhos(as). Entre as principais dificuldades enfrentadas pelos pais, estão a sintomatologia do quadro e as preocupações relacionadas ao </w:t>
      </w:r>
      <w:r>
        <w:rPr>
          <w:rFonts w:ascii="Times New Roman" w:eastAsia="Times New Roman" w:hAnsi="Times New Roman" w:cs="Times New Roman"/>
          <w:color w:val="000000"/>
        </w:rPr>
        <w:lastRenderedPageBreak/>
        <w:t>contexto, como preconceito, inclusão e expectativas sobre a independência na vida adulta (Portes &amp; Vieira, 2022). Portanto, o transtorno pode desencadear dificuldades na vida familiar, repercutindo em mudanças na rotina diária e na reorganização de papéis, que, por sua vez, impactam os campos financeiro, ocupacional e interpessoal (Ebert et al.,</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2013).</w:t>
      </w:r>
    </w:p>
    <w:p w14:paraId="273E03C1"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Recente revisão integrativa da literatura sobre família e autismo demonstrou como o diagnóstico pode interferir nas relações, afetando significativamente a rotina familiar (Farias et al, 2023). Os autores ainda destacaram a sobrecarga emocional dos pais como um dos principais desafios enfrentados por essas famílias. Do mesmo modo, compreendem que a mãe geralmente é a figura responsável pelo maior cuidado e tarefas envolvidas com a criança. Deste modo, considera-se que os familiares se constituem em parceiros ativos e fundamentais no acompanhamento de crianças com TEA, devendo compor iniciativas de intervenção em conjunto com os programas dirigidos a crianças e adolescentes. </w:t>
      </w:r>
    </w:p>
    <w:p w14:paraId="1122DB4F"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Considerando a relevância da parentalidade no estudo de indicadores do desenvolvimento dos(as) filhos(as), este estudo teve por objetivo geral verificar a relação entre estilos parentais e tipos de comportamentos em crianças e adolescentes com TEA. Buscou-se, ainda, identificar variáveis sociodemográficas e clínicas da amostra e os estilos parentais mais frequentes para as seguintes dimensões: Problemas de Comportamento e Comportamentos Pró-sociais.</w:t>
      </w:r>
    </w:p>
    <w:p w14:paraId="01441129" w14:textId="77777777" w:rsidR="00791F1A" w:rsidRDefault="002A26B1" w:rsidP="006D2C4B">
      <w:pPr>
        <w:shd w:val="clear" w:color="auto" w:fill="FFFFFF"/>
        <w:ind w:firstLine="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Método</w:t>
      </w:r>
    </w:p>
    <w:p w14:paraId="2B5312DC"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Pesquisa de delineamento quantitativo, com abordagem correlacional e descritiva, foi desenvolvida nas modalidades presencial e online, sendo a coleta de dados realizada exclusivamente com os pais, no período de dezembro de 2021 a fevereiro de 2022. O recrutamento dos participantes teve acesso facilitado, uma vez que a pesquisadora principal mantinha contato com clínicas especializadas por meio de sua atuação como psicóloga. Outras </w:t>
      </w:r>
      <w:r>
        <w:rPr>
          <w:rFonts w:ascii="Times New Roman" w:eastAsia="Times New Roman" w:hAnsi="Times New Roman" w:cs="Times New Roman"/>
          <w:color w:val="000000"/>
        </w:rPr>
        <w:lastRenderedPageBreak/>
        <w:t xml:space="preserve">famílias foram indicadas por participantes e/ou contatadas por meio de redes sociais. </w:t>
      </w:r>
    </w:p>
    <w:p w14:paraId="2D0747E8" w14:textId="77777777" w:rsidR="00791F1A" w:rsidRDefault="002A26B1">
      <w:pPr>
        <w:shd w:val="clear" w:color="auto" w:fill="FFFFFF"/>
        <w:ind w:firstLine="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Participantes</w:t>
      </w:r>
    </w:p>
    <w:p w14:paraId="0B5E674A" w14:textId="0226450C"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 amostra foi composta por 57 pais residentes em </w:t>
      </w:r>
      <w:r w:rsidR="006D2C4B">
        <w:rPr>
          <w:rFonts w:ascii="Times New Roman" w:eastAsia="Times New Roman" w:hAnsi="Times New Roman" w:cs="Times New Roman"/>
          <w:color w:val="000000"/>
        </w:rPr>
        <w:t>sete</w:t>
      </w:r>
      <w:r>
        <w:rPr>
          <w:rFonts w:ascii="Times New Roman" w:eastAsia="Times New Roman" w:hAnsi="Times New Roman" w:cs="Times New Roman"/>
          <w:color w:val="000000"/>
        </w:rPr>
        <w:t xml:space="preserve"> estados brasileiros (ES, RN, MG, DF, RJ, BA e TO), cujos(as) filhos(as) receberam o diagnóstico de TEA s</w:t>
      </w:r>
      <w:r w:rsidR="00E23AF8">
        <w:rPr>
          <w:rFonts w:ascii="Times New Roman" w:eastAsia="Times New Roman" w:hAnsi="Times New Roman" w:cs="Times New Roman"/>
          <w:color w:val="000000"/>
        </w:rPr>
        <w:t>eguindo os critérios do DSM-V.</w:t>
      </w:r>
    </w:p>
    <w:p w14:paraId="3FAD2F1A" w14:textId="77777777" w:rsidR="00791F1A" w:rsidRDefault="002A26B1">
      <w:pPr>
        <w:shd w:val="clear" w:color="auto" w:fill="FFFFFF"/>
        <w:ind w:firstLine="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Instrumentos </w:t>
      </w:r>
    </w:p>
    <w:p w14:paraId="71F4D6E4" w14:textId="77777777" w:rsidR="00791F1A" w:rsidRDefault="002A26B1">
      <w:pPr>
        <w:rPr>
          <w:rFonts w:ascii="Times New Roman" w:eastAsia="Times New Roman" w:hAnsi="Times New Roman" w:cs="Times New Roman"/>
        </w:rPr>
      </w:pPr>
      <w:r>
        <w:rPr>
          <w:rFonts w:ascii="Times New Roman" w:eastAsia="Times New Roman" w:hAnsi="Times New Roman" w:cs="Times New Roman"/>
          <w:color w:val="000000"/>
        </w:rPr>
        <w:t>O estudo foi realizado com a utilização de quatro instrumentos respondidos pelos responsáveis. O Formulário de Caracterização da Amostra foi elaborado para identificar as seguintes questões: a) Identificação do participante (estado civil, escolaridade, profissão ou ocupação, entre outros); b) Parentalidade (participação em treinamento parental, tempo de permanência e atividades desenvolvidas com filho, práticas educativas adotadas com irmãos, entre outros); e c) Caracterização da criança e do adolescente (como escolaridade, condição clínica, atendimentos especializados, horas dedicadas aos tratamentos, uso de medicação, problemas de comportamento e avaliações, dentre outros aspectos). Ainda, para caracterização de variáveis da amostra, adotou-se o Critério de Classificação Econômica Brasil (CCEB) para</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identificar o perfil socioeconômico familiar (Associação Brasileira de Empresas de Pesquisa [ABEP], 2019). </w:t>
      </w:r>
    </w:p>
    <w:p w14:paraId="58E4D446" w14:textId="05EF22BA" w:rsidR="00791F1A" w:rsidRDefault="002A26B1">
      <w:pPr>
        <w:rPr>
          <w:rFonts w:ascii="Times New Roman" w:eastAsia="Times New Roman" w:hAnsi="Times New Roman" w:cs="Times New Roman"/>
        </w:rPr>
      </w:pPr>
      <w:r>
        <w:rPr>
          <w:rFonts w:ascii="Times New Roman" w:eastAsia="Times New Roman" w:hAnsi="Times New Roman" w:cs="Times New Roman"/>
          <w:color w:val="000000"/>
        </w:rPr>
        <w:t>O comportamento das crianças e adolescentes foi avaliado por meio da aplicação do Questionário de Capacidades e Dificuldades (</w:t>
      </w:r>
      <w:proofErr w:type="spellStart"/>
      <w:r>
        <w:rPr>
          <w:rFonts w:ascii="Times New Roman" w:eastAsia="Times New Roman" w:hAnsi="Times New Roman" w:cs="Times New Roman"/>
          <w:i/>
          <w:iCs/>
          <w:color w:val="000000"/>
        </w:rPr>
        <w:t>Strengths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and</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Difficulties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Questionnaire</w:t>
      </w:r>
      <w:proofErr w:type="spellEnd"/>
      <w:r w:rsidR="006D2C4B">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 SDQ), desenvolvido por Goodman, em 1997, e validado para o Brasil por </w:t>
      </w:r>
      <w:proofErr w:type="spellStart"/>
      <w:r>
        <w:rPr>
          <w:rFonts w:ascii="Times New Roman" w:eastAsia="Times New Roman" w:hAnsi="Times New Roman" w:cs="Times New Roman"/>
          <w:color w:val="000000"/>
        </w:rPr>
        <w:t>Fleitlich</w:t>
      </w:r>
      <w:proofErr w:type="spellEnd"/>
      <w:r>
        <w:rPr>
          <w:rFonts w:ascii="Times New Roman" w:eastAsia="Times New Roman" w:hAnsi="Times New Roman" w:cs="Times New Roman"/>
          <w:color w:val="000000"/>
        </w:rPr>
        <w:t xml:space="preserve"> et al. (2000). O instrumento possui índices psicométricos positivos de validade e fidedignidade em vários países (</w:t>
      </w:r>
      <w:proofErr w:type="spellStart"/>
      <w:r>
        <w:rPr>
          <w:rFonts w:ascii="Times New Roman" w:eastAsia="Times New Roman" w:hAnsi="Times New Roman" w:cs="Times New Roman"/>
          <w:color w:val="000000"/>
        </w:rPr>
        <w:t>Saur</w:t>
      </w:r>
      <w:proofErr w:type="spellEnd"/>
      <w:r>
        <w:rPr>
          <w:rFonts w:ascii="Times New Roman" w:eastAsia="Times New Roman" w:hAnsi="Times New Roman" w:cs="Times New Roman"/>
          <w:color w:val="000000"/>
        </w:rPr>
        <w:t xml:space="preserve"> &amp; Loureiro, 2012) e tem como objetivo mensurar comportamentos, emoções e relações interpessoais na faixa etária de 4 a 16 anos. Apenas a versão dos responsáveis foi aplicada, formada por 25 itens divididos em cinco subescalas: </w:t>
      </w:r>
      <w:r w:rsidR="006D2C4B">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Sintomas Emocionais; </w:t>
      </w:r>
      <w:r w:rsidR="006D2C4B">
        <w:rPr>
          <w:rFonts w:ascii="Times New Roman" w:eastAsia="Times New Roman" w:hAnsi="Times New Roman" w:cs="Times New Roman"/>
          <w:color w:val="000000"/>
        </w:rPr>
        <w:t>b</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 xml:space="preserve">Problemas de Comportamento; </w:t>
      </w:r>
      <w:r w:rsidR="006D2C4B">
        <w:rPr>
          <w:rFonts w:ascii="Times New Roman" w:eastAsia="Times New Roman" w:hAnsi="Times New Roman" w:cs="Times New Roman"/>
          <w:color w:val="000000"/>
        </w:rPr>
        <w:t>c</w:t>
      </w:r>
      <w:r>
        <w:rPr>
          <w:rFonts w:ascii="Times New Roman" w:eastAsia="Times New Roman" w:hAnsi="Times New Roman" w:cs="Times New Roman"/>
          <w:color w:val="000000"/>
        </w:rPr>
        <w:t xml:space="preserve">) Hiperatividade; </w:t>
      </w:r>
      <w:r w:rsidR="006D2C4B">
        <w:rPr>
          <w:rFonts w:ascii="Times New Roman" w:eastAsia="Times New Roman" w:hAnsi="Times New Roman" w:cs="Times New Roman"/>
          <w:color w:val="000000"/>
        </w:rPr>
        <w:t>d</w:t>
      </w:r>
      <w:r>
        <w:rPr>
          <w:rFonts w:ascii="Times New Roman" w:eastAsia="Times New Roman" w:hAnsi="Times New Roman" w:cs="Times New Roman"/>
          <w:color w:val="000000"/>
        </w:rPr>
        <w:t xml:space="preserve">) Problemas de relacionamento com os colegas; e </w:t>
      </w:r>
      <w:proofErr w:type="spellStart"/>
      <w:r w:rsidR="006D2C4B">
        <w:rPr>
          <w:rFonts w:ascii="Times New Roman" w:eastAsia="Times New Roman" w:hAnsi="Times New Roman" w:cs="Times New Roman"/>
          <w:color w:val="000000"/>
        </w:rPr>
        <w:t>e</w:t>
      </w:r>
      <w:proofErr w:type="spellEnd"/>
      <w:r>
        <w:rPr>
          <w:rFonts w:ascii="Times New Roman" w:eastAsia="Times New Roman" w:hAnsi="Times New Roman" w:cs="Times New Roman"/>
          <w:color w:val="000000"/>
        </w:rPr>
        <w:t>) Comportamento Pró-social</w:t>
      </w:r>
      <w:r>
        <w:rPr>
          <w:rFonts w:ascii="Times New Roman" w:eastAsia="Times New Roman" w:hAnsi="Times New Roman" w:cs="Times New Roman"/>
        </w:rPr>
        <w:t>.</w:t>
      </w:r>
    </w:p>
    <w:p w14:paraId="5DB06D8D" w14:textId="044EDFF1"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Para a medida do comportamento parental foi utilizado o Inventário de Estilos Parentais</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(IEP) (Gomide, 2006, 2021), que possui 42 questões distribuídas em sete práticas. Dessas, duas são classificadas como positivas, a saber: Monitoria Positiva e Comportamento Moral. As demais práticas são classificadas como Punição Inconsistente, Negligência, Disciplina Relaxada, Monitoria Negativa e Abusos Físicos. O instrumento apresenta estudos de validação no Brasil (Gomide, 2006, 2021; Sampaio &amp; Gomide, 2017) e, a partir de dezembro de 2021, foi liberado para aplicação por diferentes profissionais de saúde, incluindo um formato online. Este estudo utilizou somente as versões respondidas pela mãe ou pelo pai. </w:t>
      </w:r>
    </w:p>
    <w:p w14:paraId="5467982F" w14:textId="77777777" w:rsidR="00791F1A" w:rsidRDefault="002A26B1">
      <w:pPr>
        <w:shd w:val="clear" w:color="auto" w:fill="FFFFFF"/>
        <w:ind w:firstLine="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Procedimento de Coleta dos Dados</w:t>
      </w:r>
    </w:p>
    <w:p w14:paraId="25461460" w14:textId="7E983CBF"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No contato inicial, a pesquisadora ofereceu aos participantes duas possibilidades de coleta, presencial ou online, via envio de formulário eletrônico, por e-mail ou WhatsApp</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cada um destes contendo seu próprio Termo de Consentimento Livre e Esclarecido (TCLE). Na coleta online, o participante foi orientado a seguir o link disponibilizado e responder às questões de caracterização da amostra, perfil sociodemográfico e comportamento do(a) filho(a) pelo instrumento SDQ. Na etapa da pesquisa, o encontro com os participantes ocorreu por meio de plataforma digital para aplicação do instrumento IEP, e teve duração de aproximadamente uma hora. A participação variou conforme a modalidade de coleta e somente três foram realizadas de forma presencial.</w:t>
      </w:r>
    </w:p>
    <w:p w14:paraId="0C885D6D" w14:textId="77777777" w:rsidR="00791F1A" w:rsidRDefault="002A26B1">
      <w:pPr>
        <w:shd w:val="clear" w:color="auto" w:fill="FFFFFF"/>
        <w:ind w:firstLine="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Procedimento de Análise dos Dados</w:t>
      </w:r>
    </w:p>
    <w:p w14:paraId="6674DB10" w14:textId="77777777" w:rsidR="00791F1A" w:rsidRDefault="002A26B1">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Os dados obtidos por meio dos instrumentos da pesquisa foram submetidos à análise quantitativa, e os instrumentos padronizados corrigidos conforme os respectivos manuais, como o IEP (Gomide, 2021) e o SDQ, cujos resultados foram comparados à amostra normativa. </w:t>
      </w:r>
      <w:r>
        <w:rPr>
          <w:rFonts w:ascii="Times New Roman" w:eastAsia="Times New Roman" w:hAnsi="Times New Roman" w:cs="Times New Roman"/>
          <w:color w:val="000000"/>
        </w:rPr>
        <w:lastRenderedPageBreak/>
        <w:t>Além disso, o CCEB foi analisado de acordo com a categorização indicada.</w:t>
      </w:r>
    </w:p>
    <w:p w14:paraId="2C04E50E" w14:textId="315F551D" w:rsidR="00791F1A" w:rsidRDefault="002A26B1">
      <w:pPr>
        <w:shd w:val="clear" w:color="auto" w:fill="FFFFFF"/>
        <w:rPr>
          <w:rFonts w:ascii="Times New Roman" w:eastAsia="Times New Roman" w:hAnsi="Times New Roman" w:cs="Times New Roman"/>
        </w:rPr>
      </w:pPr>
      <w:r>
        <w:rPr>
          <w:rFonts w:ascii="Times New Roman" w:eastAsia="Times New Roman" w:hAnsi="Times New Roman" w:cs="Times New Roman"/>
          <w:color w:val="000000"/>
        </w:rPr>
        <w:t xml:space="preserve">Para a análise dos dados da pesquisa, foram criadas planilhas no software Microsoft Excel, utilizado para análises estatísticas descritivas. Os dados foram processados no </w:t>
      </w:r>
      <w:r>
        <w:rPr>
          <w:rFonts w:ascii="Times New Roman" w:eastAsia="Times New Roman" w:hAnsi="Times New Roman" w:cs="Times New Roman"/>
          <w:i/>
          <w:iCs/>
          <w:color w:val="000000"/>
        </w:rPr>
        <w:t>software</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i/>
          <w:iCs/>
          <w:color w:val="000000"/>
        </w:rPr>
        <w:t>Statistical</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Package</w:t>
      </w:r>
      <w:proofErr w:type="spellEnd"/>
      <w:r>
        <w:rPr>
          <w:rFonts w:ascii="Times New Roman" w:eastAsia="Times New Roman" w:hAnsi="Times New Roman" w:cs="Times New Roman"/>
          <w:i/>
          <w:iCs/>
          <w:color w:val="000000"/>
        </w:rPr>
        <w:t xml:space="preserve"> for </w:t>
      </w:r>
      <w:proofErr w:type="spellStart"/>
      <w:r>
        <w:rPr>
          <w:rFonts w:ascii="Times New Roman" w:eastAsia="Times New Roman" w:hAnsi="Times New Roman" w:cs="Times New Roman"/>
          <w:i/>
          <w:iCs/>
          <w:color w:val="000000"/>
        </w:rPr>
        <w:t>the</w:t>
      </w:r>
      <w:proofErr w:type="spellEnd"/>
      <w:r>
        <w:rPr>
          <w:rFonts w:ascii="Times New Roman" w:eastAsia="Times New Roman" w:hAnsi="Times New Roman" w:cs="Times New Roman"/>
          <w:i/>
          <w:iCs/>
          <w:color w:val="000000"/>
        </w:rPr>
        <w:t xml:space="preserve"> Social </w:t>
      </w:r>
      <w:proofErr w:type="spellStart"/>
      <w:r>
        <w:rPr>
          <w:rFonts w:ascii="Times New Roman" w:eastAsia="Times New Roman" w:hAnsi="Times New Roman" w:cs="Times New Roman"/>
          <w:i/>
          <w:iCs/>
          <w:color w:val="000000"/>
        </w:rPr>
        <w:t>Sciences</w:t>
      </w:r>
      <w:proofErr w:type="spellEnd"/>
      <w:r>
        <w:rPr>
          <w:rFonts w:ascii="Times New Roman" w:eastAsia="Times New Roman" w:hAnsi="Times New Roman" w:cs="Times New Roman"/>
          <w:color w:val="000000"/>
        </w:rPr>
        <w:t xml:space="preserve"> (SPSS). Em função do tipo de amostra, estatística não paramétrica foi adotada para a análise dos dados. Para a verificação das medidas de associação entre as variáveis foi utilizado o coeficiente de correlação de </w:t>
      </w:r>
      <w:proofErr w:type="spellStart"/>
      <w:r>
        <w:rPr>
          <w:rFonts w:ascii="Times New Roman" w:eastAsia="Times New Roman" w:hAnsi="Times New Roman" w:cs="Times New Roman"/>
          <w:i/>
          <w:iCs/>
          <w:color w:val="000000"/>
        </w:rPr>
        <w:t>Spearman</w:t>
      </w:r>
      <w:proofErr w:type="spellEnd"/>
      <w:r>
        <w:rPr>
          <w:rFonts w:ascii="Times New Roman" w:eastAsia="Times New Roman" w:hAnsi="Times New Roman" w:cs="Times New Roman"/>
          <w:color w:val="000000"/>
        </w:rPr>
        <w:t xml:space="preserve"> e para verificar possíveis diferenças entre dois grupos independentes, aplicou-se o teste U de </w:t>
      </w:r>
      <w:r>
        <w:rPr>
          <w:rFonts w:ascii="Times New Roman" w:eastAsia="Times New Roman" w:hAnsi="Times New Roman" w:cs="Times New Roman"/>
          <w:i/>
          <w:iCs/>
          <w:color w:val="000000"/>
        </w:rPr>
        <w:t>Mann-Whitney</w:t>
      </w:r>
      <w:r>
        <w:rPr>
          <w:rFonts w:ascii="Times New Roman" w:eastAsia="Times New Roman" w:hAnsi="Times New Roman" w:cs="Times New Roman"/>
          <w:color w:val="000000"/>
        </w:rPr>
        <w:t>, replicado para cada par possível de comparações, com o objetivo de identificar diferenças nos subgrupos da amostra.</w:t>
      </w:r>
    </w:p>
    <w:p w14:paraId="52D427AC" w14:textId="77777777" w:rsidR="00791F1A" w:rsidRDefault="002A26B1">
      <w:pPr>
        <w:shd w:val="clear" w:color="auto" w:fill="FFFFFF"/>
        <w:ind w:firstLine="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Procedimentos Éticos</w:t>
      </w:r>
    </w:p>
    <w:p w14:paraId="3002C64E"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Esta pesquisa seguiu padrões das Resoluções 466/2012 e 510/2016 do Conselho Nacional de Saúde (CNS), que estabelecem diretrizes e normas regulamentadoras para pesquisas com seres humanos. A pesquisa foi submetida e aprovada pelo Comitê de Ética em Pesquisa da Universidade Federal do Espírito Santo sob o CAAE 50675021.0.0000.5542. Os participantes foram informados acerca dos procedimentos, das garantias da participação voluntária e possibilidade de desistência sem qualquer comprometimento em relação aos serviços recebidos na instituição, e possíveis riscos envolvidos, com leitura e assinatura do TCLE de acordo com o formato da coleta (presencial ou online).</w:t>
      </w:r>
    </w:p>
    <w:p w14:paraId="757E697C" w14:textId="77777777" w:rsidR="00791F1A" w:rsidRDefault="002A26B1">
      <w:pPr>
        <w:ind w:firstLine="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Resultados e Discussão</w:t>
      </w:r>
    </w:p>
    <w:p w14:paraId="0DA1C15F" w14:textId="78B4D37A" w:rsidR="00791F1A" w:rsidRDefault="002A26B1">
      <w:pPr>
        <w:rPr>
          <w:rFonts w:ascii="Times New Roman" w:eastAsia="Times New Roman" w:hAnsi="Times New Roman" w:cs="Times New Roman"/>
        </w:rPr>
      </w:pPr>
      <w:r>
        <w:rPr>
          <w:rFonts w:ascii="Times New Roman" w:eastAsia="Times New Roman" w:hAnsi="Times New Roman" w:cs="Times New Roman"/>
          <w:color w:val="000000"/>
        </w:rPr>
        <w:t>A amostra, que contou com 57 responsáveis, foi formada por mães (</w:t>
      </w:r>
      <w:r w:rsidRPr="006D2C4B">
        <w:rPr>
          <w:rFonts w:ascii="Times New Roman" w:eastAsia="Times New Roman" w:hAnsi="Times New Roman" w:cs="Times New Roman"/>
          <w:i/>
          <w:iCs/>
          <w:color w:val="000000"/>
        </w:rPr>
        <w:t>n</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48; 84%) e pais (</w:t>
      </w:r>
      <w:r w:rsidRPr="006D2C4B">
        <w:rPr>
          <w:rFonts w:ascii="Times New Roman" w:eastAsia="Times New Roman" w:hAnsi="Times New Roman" w:cs="Times New Roman"/>
          <w:i/>
          <w:iCs/>
          <w:color w:val="000000"/>
        </w:rPr>
        <w:t>n</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9; 16%), com média de idade de 37,2 anos, casados (67%) e residentes no ES (88%). Quanto ao </w:t>
      </w:r>
      <w:r>
        <w:rPr>
          <w:rFonts w:ascii="Times New Roman" w:eastAsia="Times New Roman" w:hAnsi="Times New Roman" w:cs="Times New Roman"/>
          <w:i/>
          <w:iCs/>
          <w:color w:val="000000"/>
        </w:rPr>
        <w:t>status</w:t>
      </w:r>
      <w:r>
        <w:rPr>
          <w:rFonts w:ascii="Times New Roman" w:eastAsia="Times New Roman" w:hAnsi="Times New Roman" w:cs="Times New Roman"/>
          <w:color w:val="000000"/>
        </w:rPr>
        <w:t xml:space="preserve"> socioeconômico, a maioria das famílias pertenciam às classes socioeconômicas média (B1, 28%) e média alta (A, 23%) medidas pelo CCEB (ABEP, 2019). </w:t>
      </w:r>
    </w:p>
    <w:p w14:paraId="11840ECA" w14:textId="77777777" w:rsidR="00791F1A" w:rsidRPr="007B7E03"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 presença do TEA ocasiona muitas despesas com saúde e tratamento, custos informais </w:t>
      </w:r>
      <w:r>
        <w:rPr>
          <w:rFonts w:ascii="Times New Roman" w:eastAsia="Times New Roman" w:hAnsi="Times New Roman" w:cs="Times New Roman"/>
          <w:color w:val="000000"/>
        </w:rPr>
        <w:lastRenderedPageBreak/>
        <w:t>e perda de produtividade de um dos genitores, o que resulta em alto investimento financeiro familiar (</w:t>
      </w:r>
      <w:proofErr w:type="spellStart"/>
      <w:r>
        <w:rPr>
          <w:rFonts w:ascii="Times New Roman" w:eastAsia="Times New Roman" w:hAnsi="Times New Roman" w:cs="Times New Roman"/>
          <w:color w:val="000000"/>
        </w:rPr>
        <w:t>Rogge</w:t>
      </w:r>
      <w:proofErr w:type="spellEnd"/>
      <w:r>
        <w:rPr>
          <w:rFonts w:ascii="Times New Roman" w:eastAsia="Times New Roman" w:hAnsi="Times New Roman" w:cs="Times New Roman"/>
          <w:color w:val="000000"/>
        </w:rPr>
        <w:t xml:space="preserve"> &amp; Janssen, 2019). Neste sentido, os resultados encontrados no estudo revelaram que a maior condição de renda pode ser favorável para prover assistência às altas demandas de saúde do(a) filho(a).</w:t>
      </w:r>
    </w:p>
    <w:p w14:paraId="1238147B" w14:textId="4B174EA3" w:rsidR="00791F1A" w:rsidRPr="007B7E03" w:rsidRDefault="002A26B1">
      <w:pPr>
        <w:rPr>
          <w:rFonts w:ascii="Times New Roman" w:eastAsia="Times New Roman" w:hAnsi="Times New Roman" w:cs="Times New Roman"/>
        </w:rPr>
      </w:pPr>
      <w:r>
        <w:rPr>
          <w:rFonts w:ascii="Times New Roman" w:eastAsia="Times New Roman" w:hAnsi="Times New Roman" w:cs="Times New Roman"/>
          <w:color w:val="000000"/>
        </w:rPr>
        <w:t>Em relação às crianças/adolescentes, a idade variou entre 5 e 15 anos (Média = 9,3), a maioria de meninos (</w:t>
      </w:r>
      <w:r w:rsidRPr="006D2C4B">
        <w:rPr>
          <w:rFonts w:ascii="Times New Roman" w:eastAsia="Times New Roman" w:hAnsi="Times New Roman" w:cs="Times New Roman"/>
          <w:i/>
          <w:iCs/>
          <w:color w:val="000000"/>
        </w:rPr>
        <w:t>n</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50; 88%), com escolaridade entre a pré-escola e o ensino fundamental completo e a maior parte com ensino fundamental incompleto (81%). Isso comprova a </w:t>
      </w:r>
      <w:r w:rsidRPr="000D2D37">
        <w:rPr>
          <w:rFonts w:ascii="Times New Roman" w:eastAsia="Times New Roman" w:hAnsi="Times New Roman" w:cs="Times New Roman"/>
          <w:color w:val="000000"/>
        </w:rPr>
        <w:t xml:space="preserve">representação de que os meninos são mais acometidos. Conforme estatísticas mais recentes do </w:t>
      </w:r>
      <w:r w:rsidRPr="000D2D37">
        <w:rPr>
          <w:rFonts w:ascii="Times New Roman" w:eastAsia="Times New Roman" w:hAnsi="Times New Roman" w:cs="Times New Roman"/>
          <w:i/>
          <w:iCs/>
          <w:color w:val="000000"/>
        </w:rPr>
        <w:t xml:space="preserve">Centers for </w:t>
      </w:r>
      <w:proofErr w:type="spellStart"/>
      <w:r w:rsidRPr="000D2D37">
        <w:rPr>
          <w:rFonts w:ascii="Times New Roman" w:eastAsia="Times New Roman" w:hAnsi="Times New Roman" w:cs="Times New Roman"/>
          <w:i/>
          <w:iCs/>
          <w:color w:val="000000"/>
        </w:rPr>
        <w:t>Disease</w:t>
      </w:r>
      <w:proofErr w:type="spellEnd"/>
      <w:r w:rsidRPr="000D2D37">
        <w:rPr>
          <w:rFonts w:ascii="Times New Roman" w:eastAsia="Times New Roman" w:hAnsi="Times New Roman" w:cs="Times New Roman"/>
          <w:i/>
          <w:iCs/>
          <w:color w:val="000000"/>
        </w:rPr>
        <w:t xml:space="preserve"> </w:t>
      </w:r>
      <w:proofErr w:type="spellStart"/>
      <w:r w:rsidRPr="000D2D37">
        <w:rPr>
          <w:rFonts w:ascii="Times New Roman" w:eastAsia="Times New Roman" w:hAnsi="Times New Roman" w:cs="Times New Roman"/>
          <w:i/>
          <w:iCs/>
          <w:color w:val="000000"/>
        </w:rPr>
        <w:t>Control</w:t>
      </w:r>
      <w:proofErr w:type="spellEnd"/>
      <w:r w:rsidRPr="000D2D37">
        <w:rPr>
          <w:rFonts w:ascii="Times New Roman" w:eastAsia="Times New Roman" w:hAnsi="Times New Roman" w:cs="Times New Roman"/>
          <w:i/>
          <w:iCs/>
          <w:color w:val="000000"/>
        </w:rPr>
        <w:t xml:space="preserve"> </w:t>
      </w:r>
      <w:proofErr w:type="spellStart"/>
      <w:r w:rsidRPr="000D2D37">
        <w:rPr>
          <w:rFonts w:ascii="Times New Roman" w:eastAsia="Times New Roman" w:hAnsi="Times New Roman" w:cs="Times New Roman"/>
          <w:i/>
          <w:iCs/>
          <w:color w:val="000000"/>
        </w:rPr>
        <w:t>and</w:t>
      </w:r>
      <w:proofErr w:type="spellEnd"/>
      <w:r w:rsidRPr="000D2D37">
        <w:rPr>
          <w:rFonts w:ascii="Times New Roman" w:eastAsia="Times New Roman" w:hAnsi="Times New Roman" w:cs="Times New Roman"/>
          <w:i/>
          <w:iCs/>
          <w:color w:val="000000"/>
        </w:rPr>
        <w:t xml:space="preserve"> </w:t>
      </w:r>
      <w:proofErr w:type="spellStart"/>
      <w:r w:rsidRPr="000D2D37">
        <w:rPr>
          <w:rFonts w:ascii="Times New Roman" w:eastAsia="Times New Roman" w:hAnsi="Times New Roman" w:cs="Times New Roman"/>
          <w:i/>
          <w:iCs/>
          <w:color w:val="000000"/>
        </w:rPr>
        <w:t>Prevention</w:t>
      </w:r>
      <w:proofErr w:type="spellEnd"/>
      <w:r w:rsidRPr="000D2D37">
        <w:rPr>
          <w:rFonts w:ascii="Times New Roman" w:eastAsia="Times New Roman" w:hAnsi="Times New Roman" w:cs="Times New Roman"/>
          <w:color w:val="000000"/>
        </w:rPr>
        <w:t xml:space="preserve"> (CDC, 2023) sobre a prevalência</w:t>
      </w:r>
      <w:r>
        <w:rPr>
          <w:rFonts w:ascii="Times New Roman" w:eastAsia="Times New Roman" w:hAnsi="Times New Roman" w:cs="Times New Roman"/>
          <w:color w:val="000000"/>
        </w:rPr>
        <w:t xml:space="preserve"> do TEA, a cada 36 crianças aos 8 anos, 1 é afetada pelo transtorno (</w:t>
      </w:r>
      <w:proofErr w:type="spellStart"/>
      <w:r>
        <w:rPr>
          <w:rFonts w:ascii="Times New Roman" w:eastAsia="Times New Roman" w:hAnsi="Times New Roman" w:cs="Times New Roman"/>
          <w:color w:val="000000"/>
        </w:rPr>
        <w:t>Maenner</w:t>
      </w:r>
      <w:proofErr w:type="spellEnd"/>
      <w:r>
        <w:rPr>
          <w:rFonts w:ascii="Times New Roman" w:eastAsia="Times New Roman" w:hAnsi="Times New Roman" w:cs="Times New Roman"/>
          <w:color w:val="000000"/>
        </w:rPr>
        <w:t xml:space="preserve"> et al., 2023), com proporção maior para o sexo masculino.</w:t>
      </w:r>
    </w:p>
    <w:p w14:paraId="0C7675E6"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Quanto ao critério diagnóstico, houve predominância na amostra da classificação do TEA no nível 1 de menor suporte (48%); porém, 12 participantes não declararam o tipo de transtorno conforme o DSM-V. Identificou-se, ainda, que a grande maioria recebia diferentes tipos de acompanhamento (91%), como atendimento psicológico (72%), fonoaudiológico (61%) e com neuropediatra (58%), entre os principais.</w:t>
      </w:r>
    </w:p>
    <w:p w14:paraId="3795A969" w14:textId="557975FB" w:rsidR="00791F1A" w:rsidRDefault="002A26B1">
      <w:pPr>
        <w:rPr>
          <w:rFonts w:ascii="Times New Roman" w:eastAsia="Times New Roman" w:hAnsi="Times New Roman" w:cs="Times New Roman"/>
        </w:rPr>
      </w:pPr>
      <w:r>
        <w:rPr>
          <w:rFonts w:ascii="Times New Roman" w:eastAsia="Times New Roman" w:hAnsi="Times New Roman" w:cs="Times New Roman"/>
          <w:color w:val="000000"/>
        </w:rPr>
        <w:t>Em relação à idade e tratamento, esta pesquisa revelou que crianças mais novas estão expostas a mais tempo de intervenção (</w:t>
      </w:r>
      <w:r w:rsidRPr="006D2C4B">
        <w:rPr>
          <w:rFonts w:ascii="Times New Roman" w:eastAsia="Times New Roman" w:hAnsi="Times New Roman" w:cs="Times New Roman"/>
          <w:i/>
          <w:iCs/>
          <w:color w:val="000000"/>
        </w:rPr>
        <w:t>r</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-0,34), e apresentam escores menores para problemas emocionais (</w:t>
      </w:r>
      <w:r w:rsidRPr="006D2C4B">
        <w:rPr>
          <w:rFonts w:ascii="Times New Roman" w:eastAsia="Times New Roman" w:hAnsi="Times New Roman" w:cs="Times New Roman"/>
          <w:i/>
          <w:iCs/>
          <w:color w:val="000000"/>
        </w:rPr>
        <w:t>r</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-0,38), de conduta e de comportamento (</w:t>
      </w:r>
      <w:r w:rsidRPr="006D2C4B">
        <w:rPr>
          <w:rFonts w:ascii="Times New Roman" w:eastAsia="Times New Roman" w:hAnsi="Times New Roman" w:cs="Times New Roman"/>
          <w:i/>
          <w:iCs/>
          <w:color w:val="000000"/>
        </w:rPr>
        <w:t>r</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-0,31). Mota et al</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(2020), em estudo de revisão de literatura sobre evidências em tratamentos intensivos e precoces, identificaram que quanto mais nova for a criança, maior a efetividade da resposta; ou seja, há presença de melhores indicadores em áreas diversas do desenvolvimento. Por conseguinte, a intensidade dos tratamentos foi relacionada a ganhos intelectuais e comportamentais adaptativos. Na mesma perspectiva, Rogers et al. (2015) pontuam que a </w:t>
      </w:r>
      <w:r>
        <w:rPr>
          <w:rFonts w:ascii="Times New Roman" w:eastAsia="Times New Roman" w:hAnsi="Times New Roman" w:cs="Times New Roman"/>
          <w:color w:val="000000"/>
        </w:rPr>
        <w:lastRenderedPageBreak/>
        <w:t>intervenção precoce amplia e melhora as capacidades sociais e os problemas de comportamento, bem como relatam a efetividade no tratamento intensivo.</w:t>
      </w:r>
    </w:p>
    <w:p w14:paraId="0390E51C" w14:textId="5C1259A2" w:rsidR="00791F1A" w:rsidRPr="007B7E03" w:rsidRDefault="002A26B1">
      <w:pPr>
        <w:rPr>
          <w:rFonts w:ascii="Times New Roman" w:eastAsia="Times New Roman" w:hAnsi="Times New Roman" w:cs="Times New Roman"/>
        </w:rPr>
      </w:pPr>
      <w:r>
        <w:rPr>
          <w:rFonts w:ascii="Times New Roman" w:eastAsia="Times New Roman" w:hAnsi="Times New Roman" w:cs="Times New Roman"/>
          <w:color w:val="000000"/>
        </w:rPr>
        <w:t>No que tange às demais características sociodemográficas das famílias, as mães (</w:t>
      </w:r>
      <w:r w:rsidRPr="006D2C4B">
        <w:rPr>
          <w:rFonts w:ascii="Times New Roman" w:eastAsia="Times New Roman" w:hAnsi="Times New Roman" w:cs="Times New Roman"/>
          <w:i/>
          <w:iCs/>
          <w:color w:val="000000"/>
        </w:rPr>
        <w:t>n</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37; 65%) são as principais responsáveis pelos cuidados e tratamentos dos(as) filhos(as), enquanto 25% da amostra (</w:t>
      </w:r>
      <w:r w:rsidRPr="006D2C4B">
        <w:rPr>
          <w:rFonts w:ascii="Times New Roman" w:eastAsia="Times New Roman" w:hAnsi="Times New Roman" w:cs="Times New Roman"/>
          <w:i/>
          <w:iCs/>
          <w:color w:val="000000"/>
        </w:rPr>
        <w:t>n</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14) dividem as tarefas com os pais. Ampla literatura tem destacado a participação da mãe no acompanhamento diário e no tratamento especializado (</w:t>
      </w:r>
      <w:proofErr w:type="spellStart"/>
      <w:r>
        <w:rPr>
          <w:rFonts w:ascii="Times New Roman" w:eastAsia="Times New Roman" w:hAnsi="Times New Roman" w:cs="Times New Roman"/>
          <w:color w:val="000000"/>
        </w:rPr>
        <w:t>Christmann</w:t>
      </w:r>
      <w:proofErr w:type="spellEnd"/>
      <w:r>
        <w:rPr>
          <w:rFonts w:ascii="Times New Roman" w:eastAsia="Times New Roman" w:hAnsi="Times New Roman" w:cs="Times New Roman"/>
          <w:color w:val="000000"/>
        </w:rPr>
        <w:t xml:space="preserve"> et al., 2017; Faro et al</w:t>
      </w:r>
      <w:r>
        <w:rPr>
          <w:rFonts w:ascii="Times New Roman" w:eastAsia="Times New Roman" w:hAnsi="Times New Roman" w:cs="Times New Roman"/>
          <w:i/>
          <w:iCs/>
          <w:color w:val="000000"/>
        </w:rPr>
        <w:t>.</w:t>
      </w:r>
      <w:r>
        <w:rPr>
          <w:rFonts w:ascii="Times New Roman" w:eastAsia="Times New Roman" w:hAnsi="Times New Roman" w:cs="Times New Roman"/>
          <w:color w:val="000000"/>
        </w:rPr>
        <w:t>, 2019; Souza &amp; Souza, 2021), tornando-se o membro da família que mais faz adaptações em sua vida social, afetiva e profissional (</w:t>
      </w:r>
      <w:proofErr w:type="spellStart"/>
      <w:r>
        <w:rPr>
          <w:rFonts w:ascii="Times New Roman" w:eastAsia="Times New Roman" w:hAnsi="Times New Roman" w:cs="Times New Roman"/>
          <w:color w:val="000000"/>
        </w:rPr>
        <w:t>Constantinidis</w:t>
      </w:r>
      <w:proofErr w:type="spellEnd"/>
      <w:r>
        <w:rPr>
          <w:rFonts w:ascii="Times New Roman" w:eastAsia="Times New Roman" w:hAnsi="Times New Roman" w:cs="Times New Roman"/>
          <w:color w:val="000000"/>
        </w:rPr>
        <w:t xml:space="preserve"> &amp; Pinto, 2020). No entanto, com as mudanças de paradigmas da sociedade, de forma ampla, a importância da figura paterna tem sido destacada na rotina diária infantil, bem como nos cuidados diretos e nos acompanhamentos especializados junto a crianças com TEA (Jorge et al</w:t>
      </w:r>
      <w:r>
        <w:rPr>
          <w:rFonts w:ascii="Times New Roman" w:eastAsia="Times New Roman" w:hAnsi="Times New Roman" w:cs="Times New Roman"/>
          <w:i/>
          <w:iCs/>
          <w:color w:val="000000"/>
        </w:rPr>
        <w:t>.</w:t>
      </w:r>
      <w:r>
        <w:rPr>
          <w:rFonts w:ascii="Times New Roman" w:eastAsia="Times New Roman" w:hAnsi="Times New Roman" w:cs="Times New Roman"/>
          <w:color w:val="000000"/>
        </w:rPr>
        <w:t>, 2021). Neste estudo, ainda que com baixa frequência, 4 pais (7%) informaram ser o maior responsável pelos cuidados.</w:t>
      </w:r>
    </w:p>
    <w:p w14:paraId="68B20CFB" w14:textId="4A0B3FF4"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Quanto à escolaridade, a amostra variou de ensino fundamental incompleto à pós-graduação </w:t>
      </w:r>
      <w:r>
        <w:rPr>
          <w:rFonts w:ascii="Times New Roman" w:eastAsia="Times New Roman" w:hAnsi="Times New Roman" w:cs="Times New Roman"/>
          <w:i/>
          <w:iCs/>
          <w:color w:val="000000"/>
        </w:rPr>
        <w:t>lato sensu</w:t>
      </w:r>
      <w:r>
        <w:rPr>
          <w:rFonts w:ascii="Times New Roman" w:eastAsia="Times New Roman" w:hAnsi="Times New Roman" w:cs="Times New Roman"/>
          <w:color w:val="000000"/>
        </w:rPr>
        <w:t xml:space="preserve">, com maior proporção para ensino superior completo (48%). Predominou a composição de cuidadores com ensino médio completo (30%) ou com pós-graduação </w:t>
      </w:r>
      <w:r>
        <w:rPr>
          <w:rFonts w:ascii="Times New Roman" w:eastAsia="Times New Roman" w:hAnsi="Times New Roman" w:cs="Times New Roman"/>
          <w:i/>
          <w:iCs/>
          <w:color w:val="000000"/>
        </w:rPr>
        <w:t xml:space="preserve">lato sensu </w:t>
      </w:r>
      <w:r>
        <w:rPr>
          <w:rFonts w:ascii="Times New Roman" w:eastAsia="Times New Roman" w:hAnsi="Times New Roman" w:cs="Times New Roman"/>
          <w:color w:val="000000"/>
        </w:rPr>
        <w:t xml:space="preserve">(25%). O estudo de </w:t>
      </w:r>
      <w:proofErr w:type="spellStart"/>
      <w:r>
        <w:rPr>
          <w:rFonts w:ascii="Times New Roman" w:eastAsia="Times New Roman" w:hAnsi="Times New Roman" w:cs="Times New Roman"/>
          <w:color w:val="000000"/>
        </w:rPr>
        <w:t>Bolsoni</w:t>
      </w:r>
      <w:proofErr w:type="spellEnd"/>
      <w:r>
        <w:rPr>
          <w:rFonts w:ascii="Times New Roman" w:eastAsia="Times New Roman" w:hAnsi="Times New Roman" w:cs="Times New Roman"/>
          <w:color w:val="000000"/>
        </w:rPr>
        <w:t>-Silva e Loureiro (2019) destaca a escolaridade materna como fator protetivo ao desenvolvimento, uma vez que influencia as práticas positivas dirigidas a crianças, tanto em idade pré-escolar quanto escolar. As autoras consideram que a instrução formal favorece o acesso a inúmeras informações sobre o desenvolvimento e, provavelmente, propicia um ambiente favorável a interações positivas com aplicação de práticas efetivas. Ademais, o uso apropriado de práticas parentais positivas foi associado a um menor índice total de dificuldades, o que é de grande relevância, uma vez que favorece e potencializa o desenvolvimento de competências da criança (Pires et al</w:t>
      </w:r>
      <w:r>
        <w:rPr>
          <w:rFonts w:ascii="Times New Roman" w:eastAsia="Times New Roman" w:hAnsi="Times New Roman" w:cs="Times New Roman"/>
          <w:i/>
          <w:iCs/>
          <w:color w:val="000000"/>
        </w:rPr>
        <w:t>.</w:t>
      </w:r>
      <w:r>
        <w:rPr>
          <w:rFonts w:ascii="Times New Roman" w:eastAsia="Times New Roman" w:hAnsi="Times New Roman" w:cs="Times New Roman"/>
          <w:color w:val="000000"/>
        </w:rPr>
        <w:t>, 2019).</w:t>
      </w:r>
    </w:p>
    <w:p w14:paraId="465694A0" w14:textId="77777777" w:rsidR="00196C93" w:rsidRDefault="00196C93" w:rsidP="00196C93">
      <w:pPr>
        <w:spacing w:line="360" w:lineRule="auto"/>
        <w:ind w:firstLine="0"/>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Tabela 1</w:t>
      </w:r>
    </w:p>
    <w:p w14:paraId="0290AA67" w14:textId="77777777" w:rsidR="00196C93" w:rsidRDefault="00196C93" w:rsidP="00196C93">
      <w:pPr>
        <w:spacing w:line="360" w:lineRule="auto"/>
        <w:ind w:firstLine="0"/>
        <w:rPr>
          <w:rFonts w:ascii="Times New Roman" w:eastAsia="Times New Roman" w:hAnsi="Times New Roman" w:cs="Times New Roman"/>
          <w:i/>
          <w:iCs/>
          <w:color w:val="000000"/>
        </w:rPr>
      </w:pPr>
      <w:r>
        <w:rPr>
          <w:rFonts w:ascii="Times New Roman" w:eastAsia="Times New Roman" w:hAnsi="Times New Roman" w:cs="Times New Roman"/>
          <w:i/>
          <w:iCs/>
          <w:color w:val="000000"/>
        </w:rPr>
        <w:t>Escores SDQ Conforme Participação em Treinamento Parental.</w:t>
      </w:r>
    </w:p>
    <w:tbl>
      <w:tblPr>
        <w:tblW w:w="9181" w:type="dxa"/>
        <w:tblInd w:w="-108"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085"/>
        <w:gridCol w:w="1985"/>
        <w:gridCol w:w="2127"/>
        <w:gridCol w:w="992"/>
        <w:gridCol w:w="992"/>
      </w:tblGrid>
      <w:tr w:rsidR="00196C93" w:rsidRPr="00120B33" w14:paraId="641BF288" w14:textId="77777777" w:rsidTr="00196C93">
        <w:trPr>
          <w:trHeight w:val="510"/>
        </w:trPr>
        <w:tc>
          <w:tcPr>
            <w:tcW w:w="3085" w:type="dxa"/>
            <w:tcBorders>
              <w:top w:val="single" w:sz="4" w:space="0" w:color="000000"/>
              <w:bottom w:val="single" w:sz="4" w:space="0" w:color="000000"/>
            </w:tcBorders>
            <w:vAlign w:val="center"/>
          </w:tcPr>
          <w:p w14:paraId="02E5D098" w14:textId="77777777" w:rsidR="00196C93" w:rsidRPr="00E23AF8" w:rsidRDefault="00196C93" w:rsidP="00051B79">
            <w:pPr>
              <w:spacing w:line="240" w:lineRule="auto"/>
              <w:ind w:right="-381" w:hanging="101"/>
              <w:jc w:val="center"/>
              <w:rPr>
                <w:rFonts w:ascii="Times New Roman" w:eastAsia="Times New Roman" w:hAnsi="Times New Roman" w:cs="Times New Roman"/>
                <w:bCs/>
                <w:color w:val="000000"/>
                <w:sz w:val="20"/>
                <w:szCs w:val="20"/>
              </w:rPr>
            </w:pPr>
            <w:r w:rsidRPr="00E23AF8">
              <w:rPr>
                <w:rFonts w:ascii="Times New Roman" w:eastAsia="Times New Roman" w:hAnsi="Times New Roman" w:cs="Times New Roman"/>
                <w:bCs/>
                <w:color w:val="000000"/>
                <w:sz w:val="20"/>
                <w:szCs w:val="20"/>
              </w:rPr>
              <w:t>Variável</w:t>
            </w:r>
          </w:p>
        </w:tc>
        <w:tc>
          <w:tcPr>
            <w:tcW w:w="1985" w:type="dxa"/>
            <w:tcBorders>
              <w:top w:val="single" w:sz="4" w:space="0" w:color="000000"/>
              <w:bottom w:val="single" w:sz="4" w:space="0" w:color="000000"/>
            </w:tcBorders>
            <w:vAlign w:val="center"/>
          </w:tcPr>
          <w:p w14:paraId="457FF9EA" w14:textId="77777777" w:rsidR="00196C93" w:rsidRPr="00E23AF8" w:rsidRDefault="00196C93" w:rsidP="00051B79">
            <w:pPr>
              <w:spacing w:line="240" w:lineRule="auto"/>
              <w:ind w:right="-258" w:hanging="104"/>
              <w:jc w:val="center"/>
              <w:rPr>
                <w:rFonts w:ascii="Times New Roman" w:eastAsia="Times New Roman" w:hAnsi="Times New Roman" w:cs="Times New Roman"/>
                <w:bCs/>
                <w:color w:val="000000"/>
                <w:sz w:val="20"/>
                <w:szCs w:val="20"/>
              </w:rPr>
            </w:pPr>
            <w:r w:rsidRPr="00E23AF8">
              <w:rPr>
                <w:rFonts w:ascii="Times New Roman" w:eastAsia="Times New Roman" w:hAnsi="Times New Roman" w:cs="Times New Roman"/>
                <w:bCs/>
                <w:color w:val="000000"/>
                <w:sz w:val="20"/>
                <w:szCs w:val="20"/>
              </w:rPr>
              <w:t>Treinamento</w:t>
            </w:r>
          </w:p>
          <w:p w14:paraId="59A3544D" w14:textId="77777777" w:rsidR="00196C93" w:rsidRPr="00E23AF8" w:rsidRDefault="00196C93" w:rsidP="00051B79">
            <w:pPr>
              <w:spacing w:line="240" w:lineRule="auto"/>
              <w:ind w:right="27" w:hanging="104"/>
              <w:jc w:val="center"/>
              <w:rPr>
                <w:rFonts w:ascii="Times New Roman" w:eastAsia="Times New Roman" w:hAnsi="Times New Roman" w:cs="Times New Roman"/>
                <w:bCs/>
                <w:color w:val="000000"/>
                <w:sz w:val="20"/>
                <w:szCs w:val="20"/>
              </w:rPr>
            </w:pPr>
            <w:r w:rsidRPr="00E23AF8">
              <w:rPr>
                <w:rFonts w:ascii="Times New Roman" w:eastAsia="Times New Roman" w:hAnsi="Times New Roman" w:cs="Times New Roman"/>
                <w:bCs/>
                <w:color w:val="000000"/>
                <w:sz w:val="20"/>
                <w:szCs w:val="20"/>
              </w:rPr>
              <w:t>Parental</w:t>
            </w:r>
          </w:p>
        </w:tc>
        <w:tc>
          <w:tcPr>
            <w:tcW w:w="2127" w:type="dxa"/>
            <w:tcBorders>
              <w:top w:val="single" w:sz="4" w:space="0" w:color="000000"/>
              <w:bottom w:val="single" w:sz="4" w:space="0" w:color="000000"/>
            </w:tcBorders>
            <w:vAlign w:val="center"/>
          </w:tcPr>
          <w:p w14:paraId="69E5FF69" w14:textId="77777777" w:rsidR="00196C93" w:rsidRPr="00E23AF8" w:rsidRDefault="00196C93" w:rsidP="00051B79">
            <w:pPr>
              <w:spacing w:line="240" w:lineRule="auto"/>
              <w:ind w:left="-107" w:right="-113" w:hanging="568"/>
              <w:jc w:val="center"/>
              <w:rPr>
                <w:rFonts w:ascii="Times New Roman" w:eastAsia="Times New Roman" w:hAnsi="Times New Roman" w:cs="Times New Roman"/>
                <w:bCs/>
                <w:i/>
                <w:iCs/>
                <w:color w:val="000000"/>
                <w:sz w:val="20"/>
                <w:szCs w:val="20"/>
              </w:rPr>
            </w:pPr>
            <w:proofErr w:type="spellStart"/>
            <w:r w:rsidRPr="00E23AF8">
              <w:rPr>
                <w:rFonts w:ascii="Times New Roman" w:eastAsia="Times New Roman" w:hAnsi="Times New Roman" w:cs="Times New Roman"/>
                <w:bCs/>
                <w:i/>
                <w:iCs/>
                <w:color w:val="000000"/>
                <w:sz w:val="20"/>
                <w:szCs w:val="20"/>
              </w:rPr>
              <w:t>Mean</w:t>
            </w:r>
            <w:proofErr w:type="spellEnd"/>
            <w:r w:rsidRPr="00E23AF8">
              <w:rPr>
                <w:rFonts w:ascii="Times New Roman" w:eastAsia="Times New Roman" w:hAnsi="Times New Roman" w:cs="Times New Roman"/>
                <w:bCs/>
                <w:i/>
                <w:iCs/>
                <w:color w:val="000000"/>
                <w:sz w:val="20"/>
                <w:szCs w:val="20"/>
              </w:rPr>
              <w:t xml:space="preserve"> </w:t>
            </w:r>
            <w:proofErr w:type="spellStart"/>
            <w:r w:rsidRPr="00E23AF8">
              <w:rPr>
                <w:rFonts w:ascii="Times New Roman" w:eastAsia="Times New Roman" w:hAnsi="Times New Roman" w:cs="Times New Roman"/>
                <w:bCs/>
                <w:i/>
                <w:iCs/>
                <w:color w:val="000000"/>
                <w:sz w:val="20"/>
                <w:szCs w:val="20"/>
              </w:rPr>
              <w:t>Rank</w:t>
            </w:r>
            <w:proofErr w:type="spellEnd"/>
          </w:p>
        </w:tc>
        <w:tc>
          <w:tcPr>
            <w:tcW w:w="992" w:type="dxa"/>
            <w:tcBorders>
              <w:top w:val="single" w:sz="4" w:space="0" w:color="000000"/>
              <w:bottom w:val="single" w:sz="4" w:space="0" w:color="000000"/>
            </w:tcBorders>
            <w:vAlign w:val="center"/>
          </w:tcPr>
          <w:p w14:paraId="37845F7F" w14:textId="77777777" w:rsidR="00196C93" w:rsidRPr="00E23AF8" w:rsidRDefault="00196C93" w:rsidP="00051B79">
            <w:pPr>
              <w:spacing w:line="240" w:lineRule="auto"/>
              <w:ind w:right="-381" w:hanging="111"/>
              <w:jc w:val="center"/>
              <w:rPr>
                <w:rFonts w:ascii="Times New Roman" w:eastAsia="Times New Roman" w:hAnsi="Times New Roman" w:cs="Times New Roman"/>
                <w:bCs/>
                <w:color w:val="000000"/>
                <w:sz w:val="20"/>
                <w:szCs w:val="20"/>
              </w:rPr>
            </w:pPr>
            <w:r w:rsidRPr="00E23AF8">
              <w:rPr>
                <w:rFonts w:ascii="Times New Roman" w:eastAsia="Times New Roman" w:hAnsi="Times New Roman" w:cs="Times New Roman"/>
                <w:bCs/>
                <w:color w:val="000000"/>
                <w:sz w:val="20"/>
                <w:szCs w:val="20"/>
              </w:rPr>
              <w:t>Média</w:t>
            </w:r>
          </w:p>
        </w:tc>
        <w:tc>
          <w:tcPr>
            <w:tcW w:w="992" w:type="dxa"/>
            <w:tcBorders>
              <w:top w:val="single" w:sz="4" w:space="0" w:color="000000"/>
              <w:bottom w:val="single" w:sz="4" w:space="0" w:color="000000"/>
            </w:tcBorders>
            <w:vAlign w:val="center"/>
          </w:tcPr>
          <w:p w14:paraId="6C506ABE" w14:textId="77777777" w:rsidR="00196C93" w:rsidRPr="00E23AF8" w:rsidRDefault="00196C93" w:rsidP="00051B79">
            <w:pPr>
              <w:spacing w:line="240" w:lineRule="auto"/>
              <w:ind w:left="-150" w:right="-392" w:hanging="247"/>
              <w:jc w:val="center"/>
              <w:rPr>
                <w:rFonts w:ascii="Times New Roman" w:eastAsia="Times New Roman" w:hAnsi="Times New Roman" w:cs="Times New Roman"/>
                <w:bCs/>
                <w:color w:val="000000"/>
                <w:sz w:val="20"/>
                <w:szCs w:val="20"/>
              </w:rPr>
            </w:pPr>
            <w:proofErr w:type="gramStart"/>
            <w:r w:rsidRPr="00E23AF8">
              <w:rPr>
                <w:rFonts w:ascii="Times New Roman" w:eastAsia="Times New Roman" w:hAnsi="Times New Roman" w:cs="Times New Roman"/>
                <w:bCs/>
                <w:i/>
                <w:iCs/>
                <w:color w:val="000000"/>
                <w:sz w:val="20"/>
                <w:szCs w:val="20"/>
              </w:rPr>
              <w:t>p</w:t>
            </w:r>
            <w:proofErr w:type="gramEnd"/>
            <w:r w:rsidRPr="00E23AF8">
              <w:rPr>
                <w:rFonts w:ascii="Times New Roman" w:eastAsia="Times New Roman" w:hAnsi="Times New Roman" w:cs="Times New Roman"/>
                <w:bCs/>
                <w:color w:val="000000"/>
                <w:sz w:val="20"/>
                <w:szCs w:val="20"/>
              </w:rPr>
              <w:t>-Valor</w:t>
            </w:r>
          </w:p>
        </w:tc>
      </w:tr>
      <w:tr w:rsidR="00196C93" w:rsidRPr="00120B33" w14:paraId="6ECEE1E6" w14:textId="77777777" w:rsidTr="00196C93">
        <w:trPr>
          <w:trHeight w:val="510"/>
        </w:trPr>
        <w:tc>
          <w:tcPr>
            <w:tcW w:w="3085" w:type="dxa"/>
            <w:vMerge w:val="restart"/>
            <w:tcBorders>
              <w:top w:val="single" w:sz="4" w:space="0" w:color="000000"/>
            </w:tcBorders>
            <w:vAlign w:val="center"/>
          </w:tcPr>
          <w:p w14:paraId="1F3440D2" w14:textId="77777777" w:rsidR="00196C93" w:rsidRPr="00120B33" w:rsidRDefault="00196C93" w:rsidP="00051B79">
            <w:pPr>
              <w:spacing w:line="240" w:lineRule="auto"/>
              <w:ind w:firstLine="0"/>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SDQ - Sintomas Emocionais</w:t>
            </w:r>
          </w:p>
        </w:tc>
        <w:tc>
          <w:tcPr>
            <w:tcW w:w="1985" w:type="dxa"/>
            <w:tcBorders>
              <w:top w:val="single" w:sz="4" w:space="0" w:color="000000"/>
            </w:tcBorders>
            <w:vAlign w:val="center"/>
          </w:tcPr>
          <w:p w14:paraId="32A783F8"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Não</w:t>
            </w:r>
          </w:p>
        </w:tc>
        <w:tc>
          <w:tcPr>
            <w:tcW w:w="2127" w:type="dxa"/>
            <w:tcBorders>
              <w:top w:val="single" w:sz="4" w:space="0" w:color="000000"/>
            </w:tcBorders>
            <w:vAlign w:val="center"/>
          </w:tcPr>
          <w:p w14:paraId="5F7E861A"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34,05</w:t>
            </w:r>
          </w:p>
        </w:tc>
        <w:tc>
          <w:tcPr>
            <w:tcW w:w="992" w:type="dxa"/>
            <w:tcBorders>
              <w:top w:val="single" w:sz="4" w:space="0" w:color="000000"/>
            </w:tcBorders>
            <w:vAlign w:val="center"/>
          </w:tcPr>
          <w:p w14:paraId="13EB7874" w14:textId="28380C6A" w:rsidR="00196C93" w:rsidRPr="00120B33" w:rsidRDefault="00E23AF8" w:rsidP="00051B79">
            <w:pPr>
              <w:spacing w:line="240" w:lineRule="auto"/>
              <w:ind w:hanging="111"/>
              <w:jc w:val="lef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5,43</w:t>
            </w:r>
          </w:p>
        </w:tc>
        <w:tc>
          <w:tcPr>
            <w:tcW w:w="992" w:type="dxa"/>
            <w:vMerge w:val="restart"/>
            <w:tcBorders>
              <w:top w:val="single" w:sz="4" w:space="0" w:color="000000"/>
            </w:tcBorders>
            <w:vAlign w:val="center"/>
          </w:tcPr>
          <w:p w14:paraId="4B78A7EC" w14:textId="77777777" w:rsidR="00196C93" w:rsidRPr="00120B33" w:rsidRDefault="00196C93" w:rsidP="00051B79">
            <w:pPr>
              <w:spacing w:line="240" w:lineRule="auto"/>
              <w:ind w:firstLine="0"/>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0,01*</w:t>
            </w:r>
          </w:p>
        </w:tc>
      </w:tr>
      <w:tr w:rsidR="00196C93" w:rsidRPr="00120B33" w14:paraId="2363AEBB" w14:textId="77777777" w:rsidTr="00196C93">
        <w:trPr>
          <w:trHeight w:val="510"/>
        </w:trPr>
        <w:tc>
          <w:tcPr>
            <w:tcW w:w="3085" w:type="dxa"/>
            <w:vMerge/>
            <w:tcBorders>
              <w:top w:val="single" w:sz="4" w:space="0" w:color="000000"/>
            </w:tcBorders>
            <w:vAlign w:val="center"/>
          </w:tcPr>
          <w:p w14:paraId="11BD143E"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color w:val="000000"/>
                <w:sz w:val="20"/>
                <w:szCs w:val="20"/>
              </w:rPr>
            </w:pPr>
          </w:p>
        </w:tc>
        <w:tc>
          <w:tcPr>
            <w:tcW w:w="1985" w:type="dxa"/>
            <w:vAlign w:val="center"/>
          </w:tcPr>
          <w:p w14:paraId="1DBE405A"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Sim</w:t>
            </w:r>
          </w:p>
        </w:tc>
        <w:tc>
          <w:tcPr>
            <w:tcW w:w="2127" w:type="dxa"/>
            <w:vAlign w:val="center"/>
          </w:tcPr>
          <w:p w14:paraId="26B78E85"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24,12 </w:t>
            </w:r>
          </w:p>
        </w:tc>
        <w:tc>
          <w:tcPr>
            <w:tcW w:w="992" w:type="dxa"/>
            <w:vAlign w:val="center"/>
          </w:tcPr>
          <w:p w14:paraId="6AE34547" w14:textId="6B73C3E5"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3,69</w:t>
            </w:r>
          </w:p>
        </w:tc>
        <w:tc>
          <w:tcPr>
            <w:tcW w:w="992" w:type="dxa"/>
            <w:vMerge/>
            <w:tcBorders>
              <w:top w:val="single" w:sz="4" w:space="0" w:color="000000"/>
            </w:tcBorders>
            <w:vAlign w:val="center"/>
          </w:tcPr>
          <w:p w14:paraId="2BE5A124"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r>
      <w:tr w:rsidR="00196C93" w:rsidRPr="00120B33" w14:paraId="70123702" w14:textId="77777777" w:rsidTr="00196C93">
        <w:trPr>
          <w:trHeight w:val="510"/>
        </w:trPr>
        <w:tc>
          <w:tcPr>
            <w:tcW w:w="3085" w:type="dxa"/>
            <w:vMerge/>
            <w:tcBorders>
              <w:top w:val="single" w:sz="4" w:space="0" w:color="000000"/>
            </w:tcBorders>
            <w:vAlign w:val="center"/>
          </w:tcPr>
          <w:p w14:paraId="42330ECE"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c>
          <w:tcPr>
            <w:tcW w:w="1985" w:type="dxa"/>
            <w:vAlign w:val="center"/>
          </w:tcPr>
          <w:p w14:paraId="3BCBCAA1"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Total</w:t>
            </w:r>
          </w:p>
        </w:tc>
        <w:tc>
          <w:tcPr>
            <w:tcW w:w="2127" w:type="dxa"/>
            <w:vAlign w:val="center"/>
          </w:tcPr>
          <w:p w14:paraId="14295B82"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 </w:t>
            </w:r>
          </w:p>
        </w:tc>
        <w:tc>
          <w:tcPr>
            <w:tcW w:w="992" w:type="dxa"/>
            <w:vAlign w:val="center"/>
          </w:tcPr>
          <w:p w14:paraId="11A8359D" w14:textId="3C93C4A6"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4,54</w:t>
            </w:r>
          </w:p>
        </w:tc>
        <w:tc>
          <w:tcPr>
            <w:tcW w:w="992" w:type="dxa"/>
            <w:vMerge/>
            <w:tcBorders>
              <w:top w:val="single" w:sz="4" w:space="0" w:color="000000"/>
            </w:tcBorders>
            <w:vAlign w:val="center"/>
          </w:tcPr>
          <w:p w14:paraId="7D1D8207"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r>
      <w:tr w:rsidR="00196C93" w:rsidRPr="00120B33" w14:paraId="56641548" w14:textId="77777777" w:rsidTr="00196C93">
        <w:trPr>
          <w:trHeight w:val="510"/>
        </w:trPr>
        <w:tc>
          <w:tcPr>
            <w:tcW w:w="3085" w:type="dxa"/>
            <w:vMerge w:val="restart"/>
            <w:vAlign w:val="center"/>
          </w:tcPr>
          <w:p w14:paraId="05D53A4C" w14:textId="77777777" w:rsidR="00196C93" w:rsidRPr="00120B33" w:rsidRDefault="00196C93" w:rsidP="00051B79">
            <w:pPr>
              <w:spacing w:line="240" w:lineRule="auto"/>
              <w:ind w:firstLine="0"/>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SDQ - Problemas</w:t>
            </w:r>
          </w:p>
          <w:p w14:paraId="602A1EBE" w14:textId="77777777" w:rsidR="00196C93" w:rsidRPr="00120B33" w:rsidRDefault="00196C93" w:rsidP="00051B79">
            <w:pPr>
              <w:spacing w:line="240" w:lineRule="auto"/>
              <w:ind w:firstLine="0"/>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de Conduta</w:t>
            </w:r>
          </w:p>
        </w:tc>
        <w:tc>
          <w:tcPr>
            <w:tcW w:w="1985" w:type="dxa"/>
            <w:vAlign w:val="center"/>
          </w:tcPr>
          <w:p w14:paraId="4AEA5483"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Não</w:t>
            </w:r>
          </w:p>
        </w:tc>
        <w:tc>
          <w:tcPr>
            <w:tcW w:w="2127" w:type="dxa"/>
            <w:vAlign w:val="center"/>
          </w:tcPr>
          <w:p w14:paraId="1AB8F83D"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30,18 </w:t>
            </w:r>
          </w:p>
        </w:tc>
        <w:tc>
          <w:tcPr>
            <w:tcW w:w="992" w:type="dxa"/>
            <w:vAlign w:val="center"/>
          </w:tcPr>
          <w:p w14:paraId="4517FD0C" w14:textId="7D08F292"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6, 21</w:t>
            </w:r>
          </w:p>
        </w:tc>
        <w:tc>
          <w:tcPr>
            <w:tcW w:w="992" w:type="dxa"/>
            <w:vMerge w:val="restart"/>
            <w:vAlign w:val="center"/>
          </w:tcPr>
          <w:p w14:paraId="44539ABD" w14:textId="77777777" w:rsidR="00196C93" w:rsidRPr="00120B33" w:rsidRDefault="00196C93" w:rsidP="00051B79">
            <w:pPr>
              <w:spacing w:line="240" w:lineRule="auto"/>
              <w:ind w:firstLine="0"/>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0,30</w:t>
            </w:r>
          </w:p>
        </w:tc>
      </w:tr>
      <w:tr w:rsidR="00196C93" w:rsidRPr="00120B33" w14:paraId="29E9AFC0" w14:textId="77777777" w:rsidTr="00196C93">
        <w:trPr>
          <w:trHeight w:val="510"/>
        </w:trPr>
        <w:tc>
          <w:tcPr>
            <w:tcW w:w="3085" w:type="dxa"/>
            <w:vMerge/>
            <w:vAlign w:val="center"/>
          </w:tcPr>
          <w:p w14:paraId="58915614"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color w:val="000000"/>
                <w:sz w:val="20"/>
                <w:szCs w:val="20"/>
              </w:rPr>
            </w:pPr>
          </w:p>
        </w:tc>
        <w:tc>
          <w:tcPr>
            <w:tcW w:w="1985" w:type="dxa"/>
            <w:vAlign w:val="center"/>
          </w:tcPr>
          <w:p w14:paraId="5AA01ED2"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Sim</w:t>
            </w:r>
          </w:p>
        </w:tc>
        <w:tc>
          <w:tcPr>
            <w:tcW w:w="2127" w:type="dxa"/>
            <w:vAlign w:val="center"/>
          </w:tcPr>
          <w:p w14:paraId="4BCB4B29"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27,86 </w:t>
            </w:r>
          </w:p>
        </w:tc>
        <w:tc>
          <w:tcPr>
            <w:tcW w:w="992" w:type="dxa"/>
            <w:vAlign w:val="center"/>
          </w:tcPr>
          <w:p w14:paraId="510F3AD0" w14:textId="5B02238B"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5,86</w:t>
            </w:r>
          </w:p>
        </w:tc>
        <w:tc>
          <w:tcPr>
            <w:tcW w:w="992" w:type="dxa"/>
            <w:vMerge/>
            <w:vAlign w:val="center"/>
          </w:tcPr>
          <w:p w14:paraId="50500C03"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r>
      <w:tr w:rsidR="00196C93" w:rsidRPr="00120B33" w14:paraId="48EC358B" w14:textId="77777777" w:rsidTr="00196C93">
        <w:trPr>
          <w:trHeight w:val="510"/>
        </w:trPr>
        <w:tc>
          <w:tcPr>
            <w:tcW w:w="3085" w:type="dxa"/>
            <w:vMerge/>
            <w:vAlign w:val="center"/>
          </w:tcPr>
          <w:p w14:paraId="0508185E"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c>
          <w:tcPr>
            <w:tcW w:w="1985" w:type="dxa"/>
            <w:vAlign w:val="center"/>
          </w:tcPr>
          <w:p w14:paraId="229B89CB"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Total</w:t>
            </w:r>
          </w:p>
        </w:tc>
        <w:tc>
          <w:tcPr>
            <w:tcW w:w="2127" w:type="dxa"/>
            <w:vAlign w:val="center"/>
          </w:tcPr>
          <w:p w14:paraId="4401FAB3"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 </w:t>
            </w:r>
          </w:p>
        </w:tc>
        <w:tc>
          <w:tcPr>
            <w:tcW w:w="992" w:type="dxa"/>
            <w:vAlign w:val="center"/>
          </w:tcPr>
          <w:p w14:paraId="1AFB8995" w14:textId="17F1F3EF"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6,04</w:t>
            </w:r>
          </w:p>
        </w:tc>
        <w:tc>
          <w:tcPr>
            <w:tcW w:w="992" w:type="dxa"/>
            <w:vMerge/>
            <w:vAlign w:val="center"/>
          </w:tcPr>
          <w:p w14:paraId="3ED9E9D4"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r>
      <w:tr w:rsidR="00196C93" w:rsidRPr="00120B33" w14:paraId="32533B22" w14:textId="77777777" w:rsidTr="00196C93">
        <w:trPr>
          <w:trHeight w:val="510"/>
        </w:trPr>
        <w:tc>
          <w:tcPr>
            <w:tcW w:w="3085" w:type="dxa"/>
            <w:vMerge w:val="restart"/>
            <w:vAlign w:val="center"/>
          </w:tcPr>
          <w:p w14:paraId="28CEF2EF" w14:textId="77777777" w:rsidR="00196C93" w:rsidRPr="00120B33" w:rsidRDefault="00196C93" w:rsidP="00051B79">
            <w:pPr>
              <w:spacing w:line="240" w:lineRule="auto"/>
              <w:ind w:firstLine="0"/>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SDQ - Hiperatividade</w:t>
            </w:r>
          </w:p>
        </w:tc>
        <w:tc>
          <w:tcPr>
            <w:tcW w:w="1985" w:type="dxa"/>
            <w:vAlign w:val="center"/>
          </w:tcPr>
          <w:p w14:paraId="264A81B5"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Não</w:t>
            </w:r>
          </w:p>
        </w:tc>
        <w:tc>
          <w:tcPr>
            <w:tcW w:w="2127" w:type="dxa"/>
            <w:vAlign w:val="center"/>
          </w:tcPr>
          <w:p w14:paraId="135ED027"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30,63 </w:t>
            </w:r>
          </w:p>
        </w:tc>
        <w:tc>
          <w:tcPr>
            <w:tcW w:w="992" w:type="dxa"/>
            <w:vAlign w:val="center"/>
          </w:tcPr>
          <w:p w14:paraId="37642203" w14:textId="778C01D1"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5,61</w:t>
            </w:r>
          </w:p>
        </w:tc>
        <w:tc>
          <w:tcPr>
            <w:tcW w:w="992" w:type="dxa"/>
            <w:vMerge w:val="restart"/>
            <w:vAlign w:val="center"/>
          </w:tcPr>
          <w:p w14:paraId="1779AFA0" w14:textId="77777777" w:rsidR="00196C93" w:rsidRPr="00120B33" w:rsidRDefault="00196C93" w:rsidP="00051B79">
            <w:pPr>
              <w:spacing w:line="240" w:lineRule="auto"/>
              <w:ind w:firstLine="0"/>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0,02*</w:t>
            </w:r>
          </w:p>
        </w:tc>
      </w:tr>
      <w:tr w:rsidR="00196C93" w:rsidRPr="00120B33" w14:paraId="6988AC02" w14:textId="77777777" w:rsidTr="00196C93">
        <w:trPr>
          <w:trHeight w:val="510"/>
        </w:trPr>
        <w:tc>
          <w:tcPr>
            <w:tcW w:w="3085" w:type="dxa"/>
            <w:vMerge/>
            <w:vAlign w:val="center"/>
          </w:tcPr>
          <w:p w14:paraId="3E104F0F"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color w:val="000000"/>
                <w:sz w:val="20"/>
                <w:szCs w:val="20"/>
              </w:rPr>
            </w:pPr>
          </w:p>
        </w:tc>
        <w:tc>
          <w:tcPr>
            <w:tcW w:w="1985" w:type="dxa"/>
            <w:vAlign w:val="center"/>
          </w:tcPr>
          <w:p w14:paraId="12B5C5C6"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Sim</w:t>
            </w:r>
          </w:p>
        </w:tc>
        <w:tc>
          <w:tcPr>
            <w:tcW w:w="2127" w:type="dxa"/>
            <w:vAlign w:val="center"/>
          </w:tcPr>
          <w:p w14:paraId="6270EFCE"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24,74 </w:t>
            </w:r>
          </w:p>
        </w:tc>
        <w:tc>
          <w:tcPr>
            <w:tcW w:w="992" w:type="dxa"/>
            <w:vAlign w:val="center"/>
          </w:tcPr>
          <w:p w14:paraId="21AC987D" w14:textId="69995405"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4,69</w:t>
            </w:r>
          </w:p>
        </w:tc>
        <w:tc>
          <w:tcPr>
            <w:tcW w:w="992" w:type="dxa"/>
            <w:vMerge/>
            <w:vAlign w:val="center"/>
          </w:tcPr>
          <w:p w14:paraId="7562C767"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r>
      <w:tr w:rsidR="00196C93" w:rsidRPr="00120B33" w14:paraId="67E45D6A" w14:textId="77777777" w:rsidTr="00196C93">
        <w:trPr>
          <w:trHeight w:val="510"/>
        </w:trPr>
        <w:tc>
          <w:tcPr>
            <w:tcW w:w="3085" w:type="dxa"/>
            <w:vMerge/>
            <w:vAlign w:val="center"/>
          </w:tcPr>
          <w:p w14:paraId="3B3BB0A7"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c>
          <w:tcPr>
            <w:tcW w:w="1985" w:type="dxa"/>
            <w:vAlign w:val="center"/>
          </w:tcPr>
          <w:p w14:paraId="7BF4CE08"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Total</w:t>
            </w:r>
          </w:p>
        </w:tc>
        <w:tc>
          <w:tcPr>
            <w:tcW w:w="2127" w:type="dxa"/>
            <w:vAlign w:val="center"/>
          </w:tcPr>
          <w:p w14:paraId="7991012A"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 </w:t>
            </w:r>
          </w:p>
        </w:tc>
        <w:tc>
          <w:tcPr>
            <w:tcW w:w="992" w:type="dxa"/>
            <w:vAlign w:val="center"/>
          </w:tcPr>
          <w:p w14:paraId="4AE696A0" w14:textId="219287A2"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5,12</w:t>
            </w:r>
          </w:p>
        </w:tc>
        <w:tc>
          <w:tcPr>
            <w:tcW w:w="992" w:type="dxa"/>
            <w:vMerge/>
            <w:vAlign w:val="center"/>
          </w:tcPr>
          <w:p w14:paraId="0B2D6766"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r>
      <w:tr w:rsidR="00196C93" w:rsidRPr="00120B33" w14:paraId="525B72F2" w14:textId="77777777" w:rsidTr="00196C93">
        <w:trPr>
          <w:trHeight w:val="510"/>
        </w:trPr>
        <w:tc>
          <w:tcPr>
            <w:tcW w:w="3085" w:type="dxa"/>
            <w:vMerge w:val="restart"/>
            <w:vAlign w:val="center"/>
          </w:tcPr>
          <w:p w14:paraId="3EE08F8A" w14:textId="77777777" w:rsidR="00196C93" w:rsidRPr="00120B33" w:rsidRDefault="00196C93" w:rsidP="00051B79">
            <w:pPr>
              <w:spacing w:line="240" w:lineRule="auto"/>
              <w:ind w:firstLine="0"/>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SDQ - Problemas</w:t>
            </w:r>
          </w:p>
          <w:p w14:paraId="47EF676A" w14:textId="77777777" w:rsidR="00196C93" w:rsidRPr="00120B33" w:rsidRDefault="00196C93" w:rsidP="00051B79">
            <w:pPr>
              <w:spacing w:line="240" w:lineRule="auto"/>
              <w:ind w:firstLine="0"/>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com Colegas</w:t>
            </w:r>
          </w:p>
        </w:tc>
        <w:tc>
          <w:tcPr>
            <w:tcW w:w="1985" w:type="dxa"/>
            <w:vAlign w:val="center"/>
          </w:tcPr>
          <w:p w14:paraId="465F35E2"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Não</w:t>
            </w:r>
          </w:p>
        </w:tc>
        <w:tc>
          <w:tcPr>
            <w:tcW w:w="2127" w:type="dxa"/>
            <w:vAlign w:val="center"/>
          </w:tcPr>
          <w:p w14:paraId="4DA2F9EA"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30,18 </w:t>
            </w:r>
          </w:p>
        </w:tc>
        <w:tc>
          <w:tcPr>
            <w:tcW w:w="992" w:type="dxa"/>
            <w:vAlign w:val="center"/>
          </w:tcPr>
          <w:p w14:paraId="005A658C" w14:textId="78832C00"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6, 21</w:t>
            </w:r>
          </w:p>
        </w:tc>
        <w:tc>
          <w:tcPr>
            <w:tcW w:w="992" w:type="dxa"/>
            <w:vMerge w:val="restart"/>
            <w:vAlign w:val="center"/>
          </w:tcPr>
          <w:p w14:paraId="26F64FAD" w14:textId="77777777" w:rsidR="00196C93" w:rsidRPr="00120B33" w:rsidRDefault="00196C93" w:rsidP="00051B79">
            <w:pPr>
              <w:spacing w:line="240" w:lineRule="auto"/>
              <w:ind w:firstLine="0"/>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0, 23</w:t>
            </w:r>
          </w:p>
        </w:tc>
      </w:tr>
      <w:tr w:rsidR="00196C93" w:rsidRPr="00120B33" w14:paraId="0B9EF343" w14:textId="77777777" w:rsidTr="00196C93">
        <w:trPr>
          <w:trHeight w:val="510"/>
        </w:trPr>
        <w:tc>
          <w:tcPr>
            <w:tcW w:w="3085" w:type="dxa"/>
            <w:vMerge/>
            <w:vAlign w:val="center"/>
          </w:tcPr>
          <w:p w14:paraId="195580A3"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color w:val="000000"/>
                <w:sz w:val="20"/>
                <w:szCs w:val="20"/>
              </w:rPr>
            </w:pPr>
          </w:p>
        </w:tc>
        <w:tc>
          <w:tcPr>
            <w:tcW w:w="1985" w:type="dxa"/>
            <w:vAlign w:val="center"/>
          </w:tcPr>
          <w:p w14:paraId="0034B513"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Sim</w:t>
            </w:r>
          </w:p>
        </w:tc>
        <w:tc>
          <w:tcPr>
            <w:tcW w:w="2127" w:type="dxa"/>
            <w:vAlign w:val="center"/>
          </w:tcPr>
          <w:p w14:paraId="011354CD"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27,43 </w:t>
            </w:r>
          </w:p>
        </w:tc>
        <w:tc>
          <w:tcPr>
            <w:tcW w:w="992" w:type="dxa"/>
            <w:vAlign w:val="center"/>
          </w:tcPr>
          <w:p w14:paraId="5DA8E71B" w14:textId="30A40D64"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5,17</w:t>
            </w:r>
          </w:p>
        </w:tc>
        <w:tc>
          <w:tcPr>
            <w:tcW w:w="992" w:type="dxa"/>
            <w:vMerge/>
            <w:vAlign w:val="center"/>
          </w:tcPr>
          <w:p w14:paraId="33B6EC96"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r>
      <w:tr w:rsidR="00196C93" w:rsidRPr="00120B33" w14:paraId="3BA2C4D2" w14:textId="77777777" w:rsidTr="00196C93">
        <w:trPr>
          <w:trHeight w:val="510"/>
        </w:trPr>
        <w:tc>
          <w:tcPr>
            <w:tcW w:w="3085" w:type="dxa"/>
            <w:vMerge/>
            <w:vAlign w:val="center"/>
          </w:tcPr>
          <w:p w14:paraId="6BE710BA"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c>
          <w:tcPr>
            <w:tcW w:w="1985" w:type="dxa"/>
            <w:vAlign w:val="center"/>
          </w:tcPr>
          <w:p w14:paraId="1A79A30A"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Total</w:t>
            </w:r>
          </w:p>
        </w:tc>
        <w:tc>
          <w:tcPr>
            <w:tcW w:w="2127" w:type="dxa"/>
            <w:vAlign w:val="center"/>
          </w:tcPr>
          <w:p w14:paraId="477066A9"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 </w:t>
            </w:r>
          </w:p>
        </w:tc>
        <w:tc>
          <w:tcPr>
            <w:tcW w:w="992" w:type="dxa"/>
            <w:vAlign w:val="center"/>
          </w:tcPr>
          <w:p w14:paraId="3E1F4BCB" w14:textId="623226AA"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5,39</w:t>
            </w:r>
          </w:p>
        </w:tc>
        <w:tc>
          <w:tcPr>
            <w:tcW w:w="992" w:type="dxa"/>
            <w:vMerge/>
            <w:vAlign w:val="center"/>
          </w:tcPr>
          <w:p w14:paraId="51AB81E3"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r>
      <w:tr w:rsidR="00196C93" w:rsidRPr="00120B33" w14:paraId="57E045E8" w14:textId="77777777" w:rsidTr="00196C93">
        <w:trPr>
          <w:trHeight w:val="510"/>
        </w:trPr>
        <w:tc>
          <w:tcPr>
            <w:tcW w:w="3085" w:type="dxa"/>
            <w:vMerge w:val="restart"/>
            <w:vAlign w:val="center"/>
          </w:tcPr>
          <w:p w14:paraId="6E658095" w14:textId="77777777" w:rsidR="00196C93" w:rsidRPr="00120B33" w:rsidRDefault="00196C93" w:rsidP="00051B79">
            <w:pPr>
              <w:spacing w:line="240" w:lineRule="auto"/>
              <w:ind w:firstLine="4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SDQ - Comportamento</w:t>
            </w:r>
          </w:p>
          <w:p w14:paraId="4702BB3B" w14:textId="77777777" w:rsidR="00196C93" w:rsidRPr="00120B33" w:rsidRDefault="00196C93" w:rsidP="00051B79">
            <w:pPr>
              <w:spacing w:line="240" w:lineRule="auto"/>
              <w:ind w:firstLine="41"/>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Pró-social</w:t>
            </w:r>
          </w:p>
        </w:tc>
        <w:tc>
          <w:tcPr>
            <w:tcW w:w="1985" w:type="dxa"/>
            <w:vAlign w:val="center"/>
          </w:tcPr>
          <w:p w14:paraId="4ED59DE0"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Não</w:t>
            </w:r>
          </w:p>
        </w:tc>
        <w:tc>
          <w:tcPr>
            <w:tcW w:w="2127" w:type="dxa"/>
            <w:vAlign w:val="center"/>
          </w:tcPr>
          <w:p w14:paraId="7416733D"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30,18 </w:t>
            </w:r>
          </w:p>
        </w:tc>
        <w:tc>
          <w:tcPr>
            <w:tcW w:w="992" w:type="dxa"/>
            <w:vAlign w:val="center"/>
          </w:tcPr>
          <w:p w14:paraId="1C4FD556" w14:textId="4668C821"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6, 21</w:t>
            </w:r>
          </w:p>
        </w:tc>
        <w:tc>
          <w:tcPr>
            <w:tcW w:w="992" w:type="dxa"/>
            <w:vAlign w:val="center"/>
          </w:tcPr>
          <w:p w14:paraId="3DB8068E" w14:textId="77777777" w:rsidR="00196C93" w:rsidRPr="00120B33" w:rsidRDefault="00196C93" w:rsidP="00051B79">
            <w:pPr>
              <w:spacing w:line="240" w:lineRule="auto"/>
              <w:ind w:firstLine="0"/>
              <w:jc w:val="left"/>
              <w:rPr>
                <w:rFonts w:ascii="Times New Roman" w:eastAsia="Times New Roman" w:hAnsi="Times New Roman" w:cs="Times New Roman"/>
                <w:color w:val="000000"/>
                <w:sz w:val="20"/>
                <w:szCs w:val="20"/>
              </w:rPr>
            </w:pPr>
          </w:p>
        </w:tc>
      </w:tr>
      <w:tr w:rsidR="00196C93" w:rsidRPr="00120B33" w14:paraId="36928B1D" w14:textId="77777777" w:rsidTr="00196C93">
        <w:trPr>
          <w:trHeight w:val="510"/>
        </w:trPr>
        <w:tc>
          <w:tcPr>
            <w:tcW w:w="3085" w:type="dxa"/>
            <w:vMerge/>
            <w:vAlign w:val="center"/>
          </w:tcPr>
          <w:p w14:paraId="51E6CAB1"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color w:val="000000"/>
                <w:sz w:val="20"/>
                <w:szCs w:val="20"/>
              </w:rPr>
            </w:pPr>
          </w:p>
        </w:tc>
        <w:tc>
          <w:tcPr>
            <w:tcW w:w="1985" w:type="dxa"/>
            <w:vAlign w:val="center"/>
          </w:tcPr>
          <w:p w14:paraId="1DFADA58"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Sim</w:t>
            </w:r>
          </w:p>
        </w:tc>
        <w:tc>
          <w:tcPr>
            <w:tcW w:w="2127" w:type="dxa"/>
            <w:vAlign w:val="center"/>
          </w:tcPr>
          <w:p w14:paraId="3B9726FA"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27,86 </w:t>
            </w:r>
          </w:p>
        </w:tc>
        <w:tc>
          <w:tcPr>
            <w:tcW w:w="992" w:type="dxa"/>
            <w:vAlign w:val="center"/>
          </w:tcPr>
          <w:p w14:paraId="30BF29D3" w14:textId="4E8E3ED4"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5,86</w:t>
            </w:r>
          </w:p>
        </w:tc>
        <w:tc>
          <w:tcPr>
            <w:tcW w:w="992" w:type="dxa"/>
            <w:vMerge w:val="restart"/>
            <w:vAlign w:val="center"/>
          </w:tcPr>
          <w:p w14:paraId="30B457CC" w14:textId="77777777" w:rsidR="00196C93" w:rsidRPr="00120B33" w:rsidRDefault="00196C93" w:rsidP="00051B79">
            <w:pPr>
              <w:spacing w:line="240" w:lineRule="auto"/>
              <w:ind w:firstLine="0"/>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0,30 </w:t>
            </w:r>
          </w:p>
          <w:p w14:paraId="11990647" w14:textId="77777777" w:rsidR="00196C93" w:rsidRPr="00120B33" w:rsidRDefault="00196C93" w:rsidP="00051B79">
            <w:pPr>
              <w:spacing w:line="240" w:lineRule="auto"/>
              <w:ind w:firstLine="0"/>
              <w:jc w:val="left"/>
              <w:rPr>
                <w:rFonts w:ascii="Times New Roman" w:eastAsia="Times New Roman" w:hAnsi="Times New Roman" w:cs="Times New Roman"/>
                <w:color w:val="000000"/>
                <w:sz w:val="20"/>
                <w:szCs w:val="20"/>
              </w:rPr>
            </w:pPr>
          </w:p>
        </w:tc>
      </w:tr>
      <w:tr w:rsidR="00196C93" w:rsidRPr="00120B33" w14:paraId="459887E7" w14:textId="77777777" w:rsidTr="00196C93">
        <w:trPr>
          <w:trHeight w:val="510"/>
        </w:trPr>
        <w:tc>
          <w:tcPr>
            <w:tcW w:w="3085" w:type="dxa"/>
            <w:vMerge/>
            <w:vAlign w:val="center"/>
          </w:tcPr>
          <w:p w14:paraId="2EEFAFA7"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color w:val="000000"/>
                <w:sz w:val="20"/>
                <w:szCs w:val="20"/>
              </w:rPr>
            </w:pPr>
          </w:p>
        </w:tc>
        <w:tc>
          <w:tcPr>
            <w:tcW w:w="1985" w:type="dxa"/>
            <w:vAlign w:val="center"/>
          </w:tcPr>
          <w:p w14:paraId="3C326486"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Total</w:t>
            </w:r>
          </w:p>
        </w:tc>
        <w:tc>
          <w:tcPr>
            <w:tcW w:w="2127" w:type="dxa"/>
            <w:vAlign w:val="center"/>
          </w:tcPr>
          <w:p w14:paraId="74472DC3"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 xml:space="preserve"> - </w:t>
            </w:r>
          </w:p>
        </w:tc>
        <w:tc>
          <w:tcPr>
            <w:tcW w:w="992" w:type="dxa"/>
            <w:vAlign w:val="center"/>
          </w:tcPr>
          <w:p w14:paraId="69B37DCF" w14:textId="0D5CF675"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 6,04 </w:t>
            </w:r>
          </w:p>
        </w:tc>
        <w:tc>
          <w:tcPr>
            <w:tcW w:w="992" w:type="dxa"/>
            <w:vMerge/>
            <w:vAlign w:val="center"/>
          </w:tcPr>
          <w:p w14:paraId="25EE64AA"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r>
      <w:tr w:rsidR="00196C93" w:rsidRPr="00120B33" w14:paraId="21431C06" w14:textId="77777777" w:rsidTr="00196C93">
        <w:trPr>
          <w:trHeight w:val="510"/>
        </w:trPr>
        <w:tc>
          <w:tcPr>
            <w:tcW w:w="3085" w:type="dxa"/>
            <w:vMerge w:val="restart"/>
            <w:vAlign w:val="center"/>
          </w:tcPr>
          <w:p w14:paraId="07A280F6" w14:textId="77777777" w:rsidR="00196C93" w:rsidRPr="00120B33" w:rsidRDefault="00196C93" w:rsidP="00051B79">
            <w:pPr>
              <w:spacing w:line="240" w:lineRule="auto"/>
              <w:ind w:firstLine="27"/>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SDQ - Total</w:t>
            </w:r>
          </w:p>
        </w:tc>
        <w:tc>
          <w:tcPr>
            <w:tcW w:w="1985" w:type="dxa"/>
            <w:vAlign w:val="center"/>
          </w:tcPr>
          <w:p w14:paraId="003A2142" w14:textId="77777777" w:rsidR="00196C93" w:rsidRPr="00120B33" w:rsidRDefault="00196C93" w:rsidP="00051B79">
            <w:pPr>
              <w:spacing w:line="240" w:lineRule="auto"/>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Não</w:t>
            </w:r>
          </w:p>
        </w:tc>
        <w:tc>
          <w:tcPr>
            <w:tcW w:w="2127" w:type="dxa"/>
            <w:vAlign w:val="center"/>
          </w:tcPr>
          <w:p w14:paraId="511A83D1" w14:textId="77777777" w:rsidR="00196C93" w:rsidRPr="00120B33" w:rsidRDefault="00196C93" w:rsidP="00051B79">
            <w:pPr>
              <w:spacing w:line="240" w:lineRule="auto"/>
              <w:ind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35,29</w:t>
            </w:r>
          </w:p>
        </w:tc>
        <w:tc>
          <w:tcPr>
            <w:tcW w:w="992" w:type="dxa"/>
            <w:vAlign w:val="center"/>
          </w:tcPr>
          <w:p w14:paraId="013FD487" w14:textId="1D84ED19" w:rsidR="00196C93" w:rsidRPr="00120B33" w:rsidRDefault="00196C93" w:rsidP="00051B79">
            <w:pPr>
              <w:spacing w:line="240" w:lineRule="auto"/>
              <w:ind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27,36 </w:t>
            </w:r>
          </w:p>
        </w:tc>
        <w:tc>
          <w:tcPr>
            <w:tcW w:w="992" w:type="dxa"/>
            <w:vMerge w:val="restart"/>
            <w:vAlign w:val="center"/>
          </w:tcPr>
          <w:p w14:paraId="08C8FA9D" w14:textId="77777777" w:rsidR="00196C93" w:rsidRPr="00120B33" w:rsidRDefault="00196C93" w:rsidP="00051B79">
            <w:pPr>
              <w:spacing w:line="240" w:lineRule="auto"/>
              <w:ind w:firstLine="0"/>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0,00*</w:t>
            </w:r>
          </w:p>
        </w:tc>
      </w:tr>
      <w:tr w:rsidR="00196C93" w:rsidRPr="00120B33" w14:paraId="38B12F43" w14:textId="77777777" w:rsidTr="00196C93">
        <w:trPr>
          <w:trHeight w:val="510"/>
        </w:trPr>
        <w:tc>
          <w:tcPr>
            <w:tcW w:w="3085" w:type="dxa"/>
            <w:vMerge/>
            <w:vAlign w:val="center"/>
          </w:tcPr>
          <w:p w14:paraId="2696DFFF"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color w:val="000000"/>
                <w:sz w:val="20"/>
                <w:szCs w:val="20"/>
              </w:rPr>
            </w:pPr>
          </w:p>
        </w:tc>
        <w:tc>
          <w:tcPr>
            <w:tcW w:w="1985" w:type="dxa"/>
            <w:vAlign w:val="center"/>
          </w:tcPr>
          <w:p w14:paraId="051BF240" w14:textId="77777777" w:rsidR="00196C93" w:rsidRPr="00120B33" w:rsidRDefault="00196C93" w:rsidP="00051B79">
            <w:pPr>
              <w:spacing w:line="240" w:lineRule="auto"/>
              <w:ind w:right="509"/>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Sim</w:t>
            </w:r>
          </w:p>
        </w:tc>
        <w:tc>
          <w:tcPr>
            <w:tcW w:w="2127" w:type="dxa"/>
            <w:vAlign w:val="center"/>
          </w:tcPr>
          <w:p w14:paraId="1C292A5A" w14:textId="77777777" w:rsidR="00196C93" w:rsidRPr="00120B33" w:rsidRDefault="00196C93" w:rsidP="00051B79">
            <w:pPr>
              <w:spacing w:line="240" w:lineRule="auto"/>
              <w:ind w:right="-381"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22,93</w:t>
            </w:r>
          </w:p>
        </w:tc>
        <w:tc>
          <w:tcPr>
            <w:tcW w:w="992" w:type="dxa"/>
            <w:vAlign w:val="center"/>
          </w:tcPr>
          <w:p w14:paraId="724A7727" w14:textId="04D77931" w:rsidR="00196C93" w:rsidRPr="00120B33" w:rsidRDefault="00196C93" w:rsidP="00051B79">
            <w:pPr>
              <w:spacing w:line="240" w:lineRule="auto"/>
              <w:ind w:right="-381"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22,72 </w:t>
            </w:r>
          </w:p>
        </w:tc>
        <w:tc>
          <w:tcPr>
            <w:tcW w:w="992" w:type="dxa"/>
            <w:vMerge/>
            <w:vAlign w:val="center"/>
          </w:tcPr>
          <w:p w14:paraId="2DC9FB0F"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r>
      <w:tr w:rsidR="00196C93" w:rsidRPr="00120B33" w14:paraId="1953CD28" w14:textId="77777777" w:rsidTr="00196C93">
        <w:trPr>
          <w:trHeight w:val="168"/>
        </w:trPr>
        <w:tc>
          <w:tcPr>
            <w:tcW w:w="3085" w:type="dxa"/>
            <w:vMerge/>
            <w:vAlign w:val="center"/>
          </w:tcPr>
          <w:p w14:paraId="006EFBC1"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c>
          <w:tcPr>
            <w:tcW w:w="1985" w:type="dxa"/>
            <w:tcBorders>
              <w:bottom w:val="single" w:sz="4" w:space="0" w:color="000000"/>
            </w:tcBorders>
            <w:vAlign w:val="center"/>
          </w:tcPr>
          <w:p w14:paraId="3CBCC97F" w14:textId="77777777" w:rsidR="00196C93" w:rsidRPr="00120B33" w:rsidRDefault="00196C93" w:rsidP="00051B79">
            <w:pPr>
              <w:spacing w:line="240" w:lineRule="auto"/>
              <w:ind w:right="509"/>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Total</w:t>
            </w:r>
          </w:p>
        </w:tc>
        <w:tc>
          <w:tcPr>
            <w:tcW w:w="2127" w:type="dxa"/>
            <w:tcBorders>
              <w:bottom w:val="single" w:sz="4" w:space="0" w:color="000000"/>
            </w:tcBorders>
            <w:vAlign w:val="center"/>
          </w:tcPr>
          <w:p w14:paraId="318AD153" w14:textId="77777777" w:rsidR="00196C93" w:rsidRPr="00120B33" w:rsidRDefault="00196C93" w:rsidP="00051B79">
            <w:pPr>
              <w:spacing w:line="240" w:lineRule="auto"/>
              <w:ind w:right="-381" w:firstLine="175"/>
              <w:jc w:val="left"/>
              <w:rPr>
                <w:rFonts w:ascii="Times New Roman" w:eastAsia="Times New Roman" w:hAnsi="Times New Roman" w:cs="Times New Roman"/>
                <w:color w:val="000000"/>
                <w:sz w:val="20"/>
                <w:szCs w:val="20"/>
              </w:rPr>
            </w:pPr>
            <w:r w:rsidRPr="00120B33">
              <w:rPr>
                <w:rFonts w:ascii="Times New Roman" w:eastAsia="Times New Roman" w:hAnsi="Times New Roman" w:cs="Times New Roman"/>
                <w:color w:val="000000"/>
                <w:sz w:val="20"/>
                <w:szCs w:val="20"/>
              </w:rPr>
              <w:t>-</w:t>
            </w:r>
          </w:p>
        </w:tc>
        <w:tc>
          <w:tcPr>
            <w:tcW w:w="992" w:type="dxa"/>
            <w:tcBorders>
              <w:bottom w:val="single" w:sz="4" w:space="0" w:color="000000"/>
            </w:tcBorders>
            <w:vAlign w:val="center"/>
          </w:tcPr>
          <w:p w14:paraId="358D2755" w14:textId="1641D5EA" w:rsidR="00196C93" w:rsidRPr="00120B33" w:rsidRDefault="00196C93" w:rsidP="00051B79">
            <w:pPr>
              <w:spacing w:line="240" w:lineRule="auto"/>
              <w:ind w:right="-381" w:hanging="111"/>
              <w:jc w:val="left"/>
              <w:rPr>
                <w:rFonts w:ascii="Times New Roman" w:eastAsia="Times New Roman" w:hAnsi="Times New Roman" w:cs="Times New Roman"/>
                <w:sz w:val="20"/>
                <w:szCs w:val="20"/>
              </w:rPr>
            </w:pPr>
            <w:r w:rsidRPr="00120B33">
              <w:rPr>
                <w:rFonts w:ascii="Times New Roman" w:eastAsia="Times New Roman" w:hAnsi="Times New Roman" w:cs="Times New Roman"/>
                <w:color w:val="000000"/>
                <w:sz w:val="20"/>
                <w:szCs w:val="20"/>
              </w:rPr>
              <w:t xml:space="preserve">25,00 </w:t>
            </w:r>
          </w:p>
        </w:tc>
        <w:tc>
          <w:tcPr>
            <w:tcW w:w="992" w:type="dxa"/>
            <w:vMerge/>
            <w:vAlign w:val="center"/>
          </w:tcPr>
          <w:p w14:paraId="032ABAFA" w14:textId="77777777" w:rsidR="00196C93" w:rsidRPr="00120B33" w:rsidRDefault="00196C93" w:rsidP="00051B79">
            <w:pPr>
              <w:pBdr>
                <w:top w:val="nil"/>
                <w:left w:val="nil"/>
                <w:bottom w:val="nil"/>
                <w:right w:val="nil"/>
                <w:between w:val="nil"/>
              </w:pBdr>
              <w:spacing w:line="276" w:lineRule="auto"/>
              <w:ind w:firstLine="0"/>
              <w:jc w:val="left"/>
              <w:rPr>
                <w:rFonts w:ascii="Times New Roman" w:eastAsia="Times New Roman" w:hAnsi="Times New Roman" w:cs="Times New Roman"/>
                <w:sz w:val="20"/>
                <w:szCs w:val="20"/>
              </w:rPr>
            </w:pPr>
          </w:p>
        </w:tc>
      </w:tr>
    </w:tbl>
    <w:p w14:paraId="3EF24430" w14:textId="77777777" w:rsidR="00196C93" w:rsidRDefault="00196C93" w:rsidP="00196C93">
      <w:pPr>
        <w:spacing w:after="240" w:line="240" w:lineRule="auto"/>
        <w:ind w:firstLine="0"/>
        <w:rPr>
          <w:rFonts w:ascii="Times New Roman" w:eastAsia="Times New Roman" w:hAnsi="Times New Roman" w:cs="Times New Roman"/>
        </w:rPr>
      </w:pPr>
      <w:r>
        <w:rPr>
          <w:rFonts w:ascii="Times New Roman" w:eastAsia="Times New Roman" w:hAnsi="Times New Roman" w:cs="Times New Roman"/>
          <w:i/>
          <w:iCs/>
          <w:color w:val="000000"/>
        </w:rPr>
        <w:t>Nota</w:t>
      </w:r>
      <w:r>
        <w:rPr>
          <w:rFonts w:ascii="Times New Roman" w:eastAsia="Times New Roman" w:hAnsi="Times New Roman" w:cs="Times New Roman"/>
          <w:color w:val="000000"/>
        </w:rPr>
        <w:t xml:space="preserve">. Teste de Mann-Whitney. *Valores significativos </w:t>
      </w:r>
      <w:r w:rsidRPr="006D2C4B">
        <w:rPr>
          <w:rFonts w:ascii="Times New Roman" w:eastAsia="Times New Roman" w:hAnsi="Times New Roman" w:cs="Times New Roman"/>
          <w:i/>
          <w:iCs/>
          <w:color w:val="000000"/>
        </w:rPr>
        <w:t>p</w:t>
      </w:r>
      <w:r>
        <w:rPr>
          <w:rFonts w:ascii="Times New Roman" w:eastAsia="Times New Roman" w:hAnsi="Times New Roman" w:cs="Times New Roman"/>
          <w:color w:val="000000"/>
        </w:rPr>
        <w:t xml:space="preserve"> &lt; 0,05.</w:t>
      </w:r>
    </w:p>
    <w:p w14:paraId="11A8E0AA"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Por essa perspectiva, é importante analisar os estilos parentais e suas relações com indicadores comportamentais de crianças e adolescentes. A pesquisa revelou que o treinamento parental se correlacionou a menores médias das subescalas Sintomas Emocionais e Hiperatividade do SDQ, além do escore Total das dificuldades (Tabela 1).</w:t>
      </w:r>
    </w:p>
    <w:p w14:paraId="11E9E4E0"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Nesta pesquisa, um pouco mais da metade das mães (51%) participou de algum tipo de treinamento parental, refletindo a participação no tratamento dos(as) filhos(as). Com isso, destaca-se que a família é considerada importante aliada nas intervenções dirigidas a essa população (Santos et al., 2017). </w:t>
      </w:r>
    </w:p>
    <w:p w14:paraId="54FE1B06" w14:textId="77777777" w:rsidR="00791F1A" w:rsidRDefault="002A26B1">
      <w:pPr>
        <w:rPr>
          <w:rFonts w:ascii="Times New Roman" w:eastAsia="Times New Roman" w:hAnsi="Times New Roman" w:cs="Times New Roman"/>
        </w:rPr>
      </w:pPr>
      <w:r>
        <w:rPr>
          <w:rFonts w:ascii="Times New Roman" w:eastAsia="Times New Roman" w:hAnsi="Times New Roman" w:cs="Times New Roman"/>
          <w:color w:val="000000"/>
        </w:rPr>
        <w:t>Em geral, muitas famílias que procuram ajuda nos espaços especializados estão tomadas de dúvidas e necessidades (Rodrigues et al</w:t>
      </w:r>
      <w:r>
        <w:rPr>
          <w:rFonts w:ascii="Times New Roman" w:eastAsia="Times New Roman" w:hAnsi="Times New Roman" w:cs="Times New Roman"/>
          <w:i/>
          <w:iCs/>
          <w:color w:val="000000"/>
        </w:rPr>
        <w:t>.</w:t>
      </w:r>
      <w:r>
        <w:rPr>
          <w:rFonts w:ascii="Times New Roman" w:eastAsia="Times New Roman" w:hAnsi="Times New Roman" w:cs="Times New Roman"/>
          <w:color w:val="000000"/>
        </w:rPr>
        <w:t>, 2021). Assim, a compreensão do transtorno e a participação no tratamento, por meio de treinamento de pais, por exemplo, favorecem o desenvolvimento da criança e a melhora nos comportamentos (</w:t>
      </w:r>
      <w:proofErr w:type="spellStart"/>
      <w:r>
        <w:rPr>
          <w:rFonts w:ascii="Times New Roman" w:eastAsia="Times New Roman" w:hAnsi="Times New Roman" w:cs="Times New Roman"/>
          <w:color w:val="000000"/>
        </w:rPr>
        <w:t>Medda</w:t>
      </w:r>
      <w:proofErr w:type="spellEnd"/>
      <w:r>
        <w:rPr>
          <w:rFonts w:ascii="Times New Roman" w:eastAsia="Times New Roman" w:hAnsi="Times New Roman" w:cs="Times New Roman"/>
          <w:color w:val="000000"/>
        </w:rPr>
        <w:t xml:space="preserve"> et al., 2021). Destacando a importância dos programas de educação parental para familiares de crianças com TEA, o estudo de Loureiro (2020) demonstrou que os responsáveis avaliaram positivamente a aprendizagem advinda da participação, relatando que as crianças melhoraram comportamentos, tanto sociais quanto linguísticos. Ainda, a abordagem parental sofreu mudanças significativamente positivas, melhorando as relações familiares.</w:t>
      </w:r>
    </w:p>
    <w:p w14:paraId="6BC268D2" w14:textId="21E92B95" w:rsidR="00E23AF8" w:rsidRPr="00E23AF8" w:rsidRDefault="002A26B1" w:rsidP="00E23AF8">
      <w:pPr>
        <w:rPr>
          <w:rFonts w:ascii="Times New Roman" w:eastAsia="Times New Roman" w:hAnsi="Times New Roman" w:cs="Times New Roman"/>
        </w:rPr>
      </w:pPr>
      <w:r>
        <w:rPr>
          <w:rFonts w:ascii="Times New Roman" w:eastAsia="Times New Roman" w:hAnsi="Times New Roman" w:cs="Times New Roman"/>
          <w:color w:val="000000"/>
        </w:rPr>
        <w:t xml:space="preserve">Nesta pesquisa, os responsáveis assumiram um estilo parental identificado como </w:t>
      </w:r>
      <w:r w:rsidR="00196C93">
        <w:rPr>
          <w:rFonts w:ascii="Times New Roman" w:eastAsia="Times New Roman" w:hAnsi="Times New Roman" w:cs="Times New Roman"/>
          <w:color w:val="000000"/>
        </w:rPr>
        <w:t>“</w:t>
      </w:r>
      <w:r>
        <w:rPr>
          <w:rFonts w:ascii="Times New Roman" w:eastAsia="Times New Roman" w:hAnsi="Times New Roman" w:cs="Times New Roman"/>
          <w:color w:val="000000"/>
        </w:rPr>
        <w:t>Bom</w:t>
      </w:r>
      <w:r w:rsidR="00196C93">
        <w:rPr>
          <w:rFonts w:ascii="Times New Roman" w:eastAsia="Times New Roman" w:hAnsi="Times New Roman" w:cs="Times New Roman"/>
          <w:color w:val="000000"/>
        </w:rPr>
        <w:t>”</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(37%) e </w:t>
      </w:r>
      <w:r w:rsidR="00196C93">
        <w:rPr>
          <w:rFonts w:ascii="Times New Roman" w:eastAsia="Times New Roman" w:hAnsi="Times New Roman" w:cs="Times New Roman"/>
          <w:color w:val="000000"/>
        </w:rPr>
        <w:t>“</w:t>
      </w:r>
      <w:r>
        <w:rPr>
          <w:rFonts w:ascii="Times New Roman" w:eastAsia="Times New Roman" w:hAnsi="Times New Roman" w:cs="Times New Roman"/>
          <w:color w:val="000000"/>
        </w:rPr>
        <w:t>Ótimo</w:t>
      </w:r>
      <w:r w:rsidR="00196C9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(23%) medido pelo IEP</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Em relação às médias nas práticas parentais, houve predominância para práticas como Monitoria Positiva (</w:t>
      </w:r>
      <w:r w:rsidRPr="006D2C4B">
        <w:rPr>
          <w:rFonts w:ascii="Times New Roman" w:eastAsia="Times New Roman" w:hAnsi="Times New Roman" w:cs="Times New Roman"/>
          <w:i/>
          <w:iCs/>
          <w:color w:val="000000"/>
        </w:rPr>
        <w:t>M</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9,7) e Comportamento Moral (</w:t>
      </w:r>
      <w:r w:rsidRPr="006D2C4B">
        <w:rPr>
          <w:rFonts w:ascii="Times New Roman" w:eastAsia="Times New Roman" w:hAnsi="Times New Roman" w:cs="Times New Roman"/>
          <w:i/>
          <w:iCs/>
          <w:color w:val="000000"/>
        </w:rPr>
        <w:t>M</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6D2C4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8,7), o que classificou a maioria da amostra com Estilo Parental Bom. A amostra, assim, desenvolve práticas parentais consideradas positivas na expressão de afetos e na comunicação. Além disso, ela está empenhada na socialização e no auxílio à resolução de problemas desafiadores para os(as) filhos(as), promovendo, desta forma, um desenvolvimento saudável e construtivo (</w:t>
      </w:r>
      <w:proofErr w:type="spellStart"/>
      <w:r>
        <w:rPr>
          <w:rFonts w:ascii="Times New Roman" w:eastAsia="Times New Roman" w:hAnsi="Times New Roman" w:cs="Times New Roman"/>
          <w:color w:val="000000"/>
        </w:rPr>
        <w:t>Gulliford</w:t>
      </w:r>
      <w:proofErr w:type="spellEnd"/>
      <w:r>
        <w:rPr>
          <w:rFonts w:ascii="Times New Roman" w:eastAsia="Times New Roman" w:hAnsi="Times New Roman" w:cs="Times New Roman"/>
          <w:color w:val="000000"/>
        </w:rPr>
        <w:t xml:space="preserve"> et al</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2015). </w:t>
      </w:r>
    </w:p>
    <w:p w14:paraId="744F00DD" w14:textId="3582F983"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 literatura confirma que práticas parentais se associam a diferentes comportamentos de crianças e adolescentes (Benites et al., 2021; Pires et al., 2019; Rodrigues, 2019). O desenvolvimento de uma parentalidade positiva está estreitamente relacionado ao melhor </w:t>
      </w:r>
      <w:r>
        <w:rPr>
          <w:rFonts w:ascii="Times New Roman" w:eastAsia="Times New Roman" w:hAnsi="Times New Roman" w:cs="Times New Roman"/>
          <w:color w:val="000000"/>
        </w:rPr>
        <w:lastRenderedPageBreak/>
        <w:t xml:space="preserve">desenvolvimento da criança (Schmidt et al., 2016). </w:t>
      </w:r>
      <w:proofErr w:type="spellStart"/>
      <w:r>
        <w:rPr>
          <w:rFonts w:ascii="Times New Roman" w:eastAsia="Times New Roman" w:hAnsi="Times New Roman" w:cs="Times New Roman"/>
          <w:color w:val="000000"/>
        </w:rPr>
        <w:t>Bolsoni</w:t>
      </w:r>
      <w:proofErr w:type="spellEnd"/>
      <w:r>
        <w:rPr>
          <w:rFonts w:ascii="Times New Roman" w:eastAsia="Times New Roman" w:hAnsi="Times New Roman" w:cs="Times New Roman"/>
          <w:color w:val="000000"/>
        </w:rPr>
        <w:t xml:space="preserve">-Silva &amp; Loureiro (2011) afirmam o quão é importante as intervenções voltadas ao ensino de habilidades sociais educativas parentais para prevenção de problemas de comportamentos. </w:t>
      </w:r>
    </w:p>
    <w:p w14:paraId="43413B55" w14:textId="77777777" w:rsidR="00196C93" w:rsidRDefault="00196C93" w:rsidP="00196C93">
      <w:pPr>
        <w:spacing w:line="360" w:lineRule="auto"/>
        <w:ind w:firstLine="0"/>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Tabela 2 </w:t>
      </w:r>
    </w:p>
    <w:p w14:paraId="388E0305" w14:textId="77777777" w:rsidR="00196C93" w:rsidRDefault="00196C93" w:rsidP="00196C93">
      <w:pPr>
        <w:spacing w:line="360" w:lineRule="auto"/>
        <w:ind w:firstLine="0"/>
        <w:rPr>
          <w:rFonts w:ascii="Times New Roman" w:eastAsia="Times New Roman" w:hAnsi="Times New Roman" w:cs="Times New Roman"/>
          <w:i/>
          <w:iCs/>
          <w:color w:val="000000"/>
        </w:rPr>
      </w:pPr>
      <w:r>
        <w:rPr>
          <w:rFonts w:ascii="Times New Roman" w:eastAsia="Times New Roman" w:hAnsi="Times New Roman" w:cs="Times New Roman"/>
          <w:i/>
          <w:iCs/>
          <w:color w:val="000000"/>
        </w:rPr>
        <w:t>Correlações entre Práticas Parentais, Problemas de Comportamento e Comportamento Pró-social.</w:t>
      </w:r>
    </w:p>
    <w:tbl>
      <w:tblPr>
        <w:tblW w:w="9075" w:type="dxa"/>
        <w:tblInd w:w="-108" w:type="dxa"/>
        <w:tblBorders>
          <w:top w:val="single" w:sz="4" w:space="0" w:color="000000"/>
        </w:tblBorders>
        <w:tblLayout w:type="fixed"/>
        <w:tblLook w:val="0000" w:firstRow="0" w:lastRow="0" w:firstColumn="0" w:lastColumn="0" w:noHBand="0" w:noVBand="0"/>
      </w:tblPr>
      <w:tblGrid>
        <w:gridCol w:w="3023"/>
        <w:gridCol w:w="2864"/>
        <w:gridCol w:w="162"/>
        <w:gridCol w:w="3026"/>
      </w:tblGrid>
      <w:tr w:rsidR="00196C93" w14:paraId="4557D0E5" w14:textId="77777777" w:rsidTr="00051B79">
        <w:trPr>
          <w:trHeight w:val="300"/>
        </w:trPr>
        <w:tc>
          <w:tcPr>
            <w:tcW w:w="5887" w:type="dxa"/>
            <w:gridSpan w:val="2"/>
            <w:tcBorders>
              <w:top w:val="single" w:sz="4" w:space="0" w:color="000000"/>
            </w:tcBorders>
            <w:vAlign w:val="center"/>
          </w:tcPr>
          <w:p w14:paraId="3B16BA2C" w14:textId="77777777" w:rsidR="00196C93" w:rsidRPr="00E23AF8" w:rsidRDefault="00196C93" w:rsidP="00051B79">
            <w:pPr>
              <w:spacing w:line="240" w:lineRule="auto"/>
              <w:ind w:left="1216"/>
              <w:jc w:val="center"/>
              <w:rPr>
                <w:rFonts w:ascii="Times New Roman" w:eastAsia="Times New Roman" w:hAnsi="Times New Roman" w:cs="Times New Roman"/>
                <w:bCs/>
                <w:color w:val="000000"/>
              </w:rPr>
            </w:pPr>
            <w:r w:rsidRPr="00E23AF8">
              <w:rPr>
                <w:rFonts w:ascii="Times New Roman" w:eastAsia="Times New Roman" w:hAnsi="Times New Roman" w:cs="Times New Roman"/>
                <w:bCs/>
                <w:color w:val="000000"/>
              </w:rPr>
              <w:t>Escalas</w:t>
            </w:r>
          </w:p>
        </w:tc>
        <w:tc>
          <w:tcPr>
            <w:tcW w:w="3188" w:type="dxa"/>
            <w:gridSpan w:val="2"/>
            <w:tcBorders>
              <w:top w:val="single" w:sz="4" w:space="0" w:color="000000"/>
              <w:bottom w:val="single" w:sz="4" w:space="0" w:color="000000"/>
            </w:tcBorders>
            <w:vAlign w:val="center"/>
          </w:tcPr>
          <w:p w14:paraId="71F0FE47" w14:textId="77777777" w:rsidR="00196C93" w:rsidRPr="00E23AF8" w:rsidRDefault="00196C93" w:rsidP="00051B79">
            <w:pPr>
              <w:spacing w:line="240" w:lineRule="auto"/>
              <w:ind w:left="1216"/>
              <w:jc w:val="center"/>
              <w:rPr>
                <w:rFonts w:ascii="Times New Roman" w:eastAsia="Times New Roman" w:hAnsi="Times New Roman" w:cs="Times New Roman"/>
                <w:bCs/>
                <w:color w:val="000000"/>
              </w:rPr>
            </w:pPr>
          </w:p>
        </w:tc>
      </w:tr>
      <w:tr w:rsidR="00196C93" w14:paraId="17261C58" w14:textId="77777777" w:rsidTr="00051B79">
        <w:trPr>
          <w:trHeight w:val="300"/>
        </w:trPr>
        <w:tc>
          <w:tcPr>
            <w:tcW w:w="3023" w:type="dxa"/>
            <w:tcBorders>
              <w:top w:val="single" w:sz="4" w:space="0" w:color="000000"/>
              <w:bottom w:val="single" w:sz="4" w:space="0" w:color="000000"/>
            </w:tcBorders>
            <w:vAlign w:val="center"/>
          </w:tcPr>
          <w:p w14:paraId="54F5B8A2" w14:textId="77777777" w:rsidR="00196C93" w:rsidRPr="00E23AF8" w:rsidRDefault="00196C93" w:rsidP="00051B79">
            <w:pPr>
              <w:spacing w:line="240" w:lineRule="auto"/>
              <w:ind w:left="466" w:hanging="141"/>
              <w:jc w:val="center"/>
              <w:rPr>
                <w:rFonts w:ascii="Times New Roman" w:eastAsia="Times New Roman" w:hAnsi="Times New Roman" w:cs="Times New Roman"/>
                <w:bCs/>
                <w:color w:val="000000"/>
              </w:rPr>
            </w:pPr>
            <w:r w:rsidRPr="00E23AF8">
              <w:rPr>
                <w:rFonts w:ascii="Times New Roman" w:eastAsia="Times New Roman" w:hAnsi="Times New Roman" w:cs="Times New Roman"/>
                <w:bCs/>
                <w:color w:val="000000"/>
              </w:rPr>
              <w:t>IEP</w:t>
            </w:r>
          </w:p>
        </w:tc>
        <w:tc>
          <w:tcPr>
            <w:tcW w:w="2864" w:type="dxa"/>
            <w:tcBorders>
              <w:top w:val="single" w:sz="4" w:space="0" w:color="000000"/>
              <w:bottom w:val="single" w:sz="4" w:space="0" w:color="000000"/>
            </w:tcBorders>
            <w:vAlign w:val="center"/>
          </w:tcPr>
          <w:p w14:paraId="71B8F7B7" w14:textId="77777777" w:rsidR="00196C93" w:rsidRPr="00E23AF8" w:rsidRDefault="00196C93" w:rsidP="00051B79">
            <w:pPr>
              <w:spacing w:line="240" w:lineRule="auto"/>
              <w:ind w:left="-895"/>
              <w:jc w:val="center"/>
              <w:rPr>
                <w:rFonts w:ascii="Times New Roman" w:eastAsia="Times New Roman" w:hAnsi="Times New Roman" w:cs="Times New Roman"/>
                <w:bCs/>
                <w:color w:val="000000"/>
              </w:rPr>
            </w:pPr>
            <w:r w:rsidRPr="00E23AF8">
              <w:rPr>
                <w:rFonts w:ascii="Times New Roman" w:eastAsia="Times New Roman" w:hAnsi="Times New Roman" w:cs="Times New Roman"/>
                <w:bCs/>
                <w:color w:val="000000"/>
              </w:rPr>
              <w:t>SDQ</w:t>
            </w:r>
          </w:p>
        </w:tc>
        <w:tc>
          <w:tcPr>
            <w:tcW w:w="3188" w:type="dxa"/>
            <w:gridSpan w:val="2"/>
            <w:tcBorders>
              <w:top w:val="single" w:sz="4" w:space="0" w:color="000000"/>
              <w:bottom w:val="single" w:sz="4" w:space="0" w:color="000000"/>
            </w:tcBorders>
            <w:vAlign w:val="center"/>
          </w:tcPr>
          <w:p w14:paraId="600411A7" w14:textId="77777777" w:rsidR="00196C93" w:rsidRPr="00E23AF8" w:rsidRDefault="00196C93" w:rsidP="00051B79">
            <w:pPr>
              <w:spacing w:line="240" w:lineRule="auto"/>
              <w:ind w:left="154"/>
              <w:jc w:val="center"/>
              <w:rPr>
                <w:rFonts w:ascii="Times New Roman" w:eastAsia="Times New Roman" w:hAnsi="Times New Roman" w:cs="Times New Roman"/>
                <w:bCs/>
                <w:color w:val="000000"/>
              </w:rPr>
            </w:pPr>
            <w:proofErr w:type="spellStart"/>
            <w:proofErr w:type="gramStart"/>
            <w:r w:rsidRPr="00E23AF8">
              <w:rPr>
                <w:rFonts w:ascii="Times New Roman" w:eastAsia="Times New Roman" w:hAnsi="Times New Roman" w:cs="Times New Roman"/>
                <w:bCs/>
                <w:color w:val="000000"/>
              </w:rPr>
              <w:t>rho</w:t>
            </w:r>
            <w:proofErr w:type="spellEnd"/>
            <w:proofErr w:type="gramEnd"/>
            <w:r w:rsidRPr="00E23AF8">
              <w:rPr>
                <w:rFonts w:ascii="Times New Roman" w:eastAsia="Times New Roman" w:hAnsi="Times New Roman" w:cs="Times New Roman"/>
                <w:bCs/>
                <w:color w:val="000000"/>
              </w:rPr>
              <w:t xml:space="preserve"> de </w:t>
            </w:r>
            <w:proofErr w:type="spellStart"/>
            <w:r w:rsidRPr="00E23AF8">
              <w:rPr>
                <w:rFonts w:ascii="Times New Roman" w:eastAsia="Times New Roman" w:hAnsi="Times New Roman" w:cs="Times New Roman"/>
                <w:bCs/>
                <w:color w:val="000000"/>
              </w:rPr>
              <w:t>Spearman</w:t>
            </w:r>
            <w:proofErr w:type="spellEnd"/>
          </w:p>
        </w:tc>
      </w:tr>
      <w:tr w:rsidR="00196C93" w14:paraId="54F49D24" w14:textId="77777777" w:rsidTr="00051B79">
        <w:trPr>
          <w:trHeight w:val="1701"/>
        </w:trPr>
        <w:tc>
          <w:tcPr>
            <w:tcW w:w="3023" w:type="dxa"/>
            <w:tcBorders>
              <w:top w:val="single" w:sz="4" w:space="0" w:color="000000"/>
            </w:tcBorders>
            <w:vAlign w:val="center"/>
          </w:tcPr>
          <w:p w14:paraId="2C1A2C4B" w14:textId="77777777" w:rsidR="00196C93" w:rsidRDefault="00196C93" w:rsidP="00051B79">
            <w:pPr>
              <w:spacing w:line="240" w:lineRule="auto"/>
              <w:ind w:left="-810"/>
              <w:jc w:val="center"/>
              <w:rPr>
                <w:rFonts w:ascii="Times New Roman" w:eastAsia="Times New Roman" w:hAnsi="Times New Roman" w:cs="Times New Roman"/>
                <w:color w:val="000000"/>
              </w:rPr>
            </w:pPr>
            <w:r>
              <w:rPr>
                <w:rFonts w:ascii="Times New Roman" w:eastAsia="Times New Roman" w:hAnsi="Times New Roman" w:cs="Times New Roman"/>
                <w:color w:val="000000"/>
              </w:rPr>
              <w:t>Monitoria Positiva</w:t>
            </w:r>
          </w:p>
        </w:tc>
        <w:tc>
          <w:tcPr>
            <w:tcW w:w="3026" w:type="dxa"/>
            <w:gridSpan w:val="2"/>
            <w:vAlign w:val="center"/>
          </w:tcPr>
          <w:p w14:paraId="0322084D" w14:textId="77777777" w:rsidR="00196C93" w:rsidRDefault="00196C93" w:rsidP="00051B79">
            <w:pPr>
              <w:spacing w:line="240" w:lineRule="auto"/>
              <w:ind w:left="-612"/>
              <w:jc w:val="center"/>
              <w:rPr>
                <w:rFonts w:ascii="Times New Roman" w:eastAsia="Times New Roman" w:hAnsi="Times New Roman" w:cs="Times New Roman"/>
                <w:color w:val="000000"/>
              </w:rPr>
            </w:pPr>
            <w:r>
              <w:rPr>
                <w:rFonts w:ascii="Times New Roman" w:eastAsia="Times New Roman" w:hAnsi="Times New Roman" w:cs="Times New Roman"/>
                <w:color w:val="000000"/>
              </w:rPr>
              <w:t>Problemas de conduta</w:t>
            </w:r>
          </w:p>
          <w:p w14:paraId="4BA51749" w14:textId="77777777" w:rsidR="00196C93" w:rsidRDefault="00196C93" w:rsidP="00051B79">
            <w:pPr>
              <w:spacing w:line="240" w:lineRule="auto"/>
              <w:ind w:left="-612"/>
              <w:jc w:val="center"/>
              <w:rPr>
                <w:rFonts w:ascii="Times New Roman" w:eastAsia="Times New Roman" w:hAnsi="Times New Roman" w:cs="Times New Roman"/>
                <w:color w:val="000000"/>
              </w:rPr>
            </w:pPr>
            <w:r>
              <w:rPr>
                <w:rFonts w:ascii="Times New Roman" w:eastAsia="Times New Roman" w:hAnsi="Times New Roman" w:cs="Times New Roman"/>
                <w:color w:val="000000"/>
              </w:rPr>
              <w:t>Comportamento Pró-social</w:t>
            </w:r>
          </w:p>
          <w:p w14:paraId="177B36E6" w14:textId="77777777" w:rsidR="00196C93" w:rsidRDefault="00196C93" w:rsidP="00051B79">
            <w:pPr>
              <w:spacing w:line="240" w:lineRule="auto"/>
              <w:ind w:left="-612"/>
              <w:jc w:val="center"/>
              <w:rPr>
                <w:rFonts w:ascii="Times New Roman" w:eastAsia="Times New Roman" w:hAnsi="Times New Roman" w:cs="Times New Roman"/>
                <w:color w:val="000000"/>
              </w:rPr>
            </w:pPr>
            <w:r>
              <w:rPr>
                <w:rFonts w:ascii="Times New Roman" w:eastAsia="Times New Roman" w:hAnsi="Times New Roman" w:cs="Times New Roman"/>
                <w:color w:val="000000"/>
              </w:rPr>
              <w:t>Hiperatividade</w:t>
            </w:r>
          </w:p>
        </w:tc>
        <w:tc>
          <w:tcPr>
            <w:tcW w:w="3026" w:type="dxa"/>
            <w:vAlign w:val="center"/>
          </w:tcPr>
          <w:p w14:paraId="6CF5C4D5" w14:textId="77777777" w:rsidR="00196C93" w:rsidRDefault="00196C93" w:rsidP="00051B79">
            <w:pPr>
              <w:spacing w:line="240" w:lineRule="auto"/>
              <w:ind w:left="51"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p w14:paraId="2B8D10D2" w14:textId="77777777" w:rsidR="00196C93" w:rsidRDefault="00196C93" w:rsidP="00051B79">
            <w:pPr>
              <w:spacing w:line="240" w:lineRule="auto"/>
              <w:ind w:left="51"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0,38</w:t>
            </w:r>
          </w:p>
          <w:p w14:paraId="5DCB226D" w14:textId="77777777" w:rsidR="00196C93" w:rsidRDefault="00196C93" w:rsidP="00051B79">
            <w:pPr>
              <w:spacing w:line="240" w:lineRule="auto"/>
              <w:ind w:left="51"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-0,28</w:t>
            </w:r>
          </w:p>
        </w:tc>
      </w:tr>
      <w:tr w:rsidR="00196C93" w14:paraId="40E69C8C" w14:textId="77777777" w:rsidTr="00051B79">
        <w:trPr>
          <w:trHeight w:val="227"/>
        </w:trPr>
        <w:tc>
          <w:tcPr>
            <w:tcW w:w="3023" w:type="dxa"/>
            <w:vMerge w:val="restart"/>
            <w:vAlign w:val="center"/>
          </w:tcPr>
          <w:p w14:paraId="473D5D59" w14:textId="77777777" w:rsidR="00196C93" w:rsidRDefault="00196C93" w:rsidP="00051B79">
            <w:pPr>
              <w:spacing w:line="240" w:lineRule="auto"/>
              <w:ind w:left="-810" w:right="-181"/>
              <w:jc w:val="center"/>
              <w:rPr>
                <w:rFonts w:ascii="Times New Roman" w:eastAsia="Times New Roman" w:hAnsi="Times New Roman" w:cs="Times New Roman"/>
                <w:color w:val="000000"/>
              </w:rPr>
            </w:pPr>
            <w:r>
              <w:rPr>
                <w:rFonts w:ascii="Times New Roman" w:eastAsia="Times New Roman" w:hAnsi="Times New Roman" w:cs="Times New Roman"/>
                <w:color w:val="000000"/>
              </w:rPr>
              <w:t>Comportamento Moral</w:t>
            </w:r>
          </w:p>
        </w:tc>
        <w:tc>
          <w:tcPr>
            <w:tcW w:w="2864" w:type="dxa"/>
            <w:vAlign w:val="center"/>
          </w:tcPr>
          <w:p w14:paraId="1832EF0F" w14:textId="77777777" w:rsidR="00196C93" w:rsidRDefault="00196C93" w:rsidP="00051B79">
            <w:pPr>
              <w:spacing w:line="240" w:lineRule="auto"/>
              <w:ind w:left="-612"/>
              <w:jc w:val="center"/>
              <w:rPr>
                <w:rFonts w:ascii="Times New Roman" w:eastAsia="Times New Roman" w:hAnsi="Times New Roman" w:cs="Times New Roman"/>
                <w:color w:val="000000"/>
              </w:rPr>
            </w:pPr>
          </w:p>
          <w:p w14:paraId="7509D01D" w14:textId="77777777" w:rsidR="00196C93" w:rsidRDefault="00196C93" w:rsidP="00051B79">
            <w:pPr>
              <w:spacing w:line="240" w:lineRule="auto"/>
              <w:ind w:left="-612"/>
              <w:jc w:val="center"/>
              <w:rPr>
                <w:rFonts w:ascii="Times New Roman" w:eastAsia="Times New Roman" w:hAnsi="Times New Roman" w:cs="Times New Roman"/>
                <w:color w:val="000000"/>
              </w:rPr>
            </w:pPr>
            <w:r>
              <w:rPr>
                <w:rFonts w:ascii="Times New Roman" w:eastAsia="Times New Roman" w:hAnsi="Times New Roman" w:cs="Times New Roman"/>
                <w:color w:val="000000"/>
              </w:rPr>
              <w:t>Problemas de conduta</w:t>
            </w:r>
          </w:p>
          <w:p w14:paraId="1481D52F" w14:textId="77777777" w:rsidR="00196C93" w:rsidRDefault="00196C93" w:rsidP="00051B79">
            <w:pPr>
              <w:spacing w:line="240" w:lineRule="auto"/>
              <w:ind w:left="-328"/>
              <w:jc w:val="center"/>
              <w:rPr>
                <w:rFonts w:ascii="Times New Roman" w:eastAsia="Times New Roman" w:hAnsi="Times New Roman" w:cs="Times New Roman"/>
                <w:color w:val="000000"/>
              </w:rPr>
            </w:pPr>
          </w:p>
        </w:tc>
        <w:tc>
          <w:tcPr>
            <w:tcW w:w="3188" w:type="dxa"/>
            <w:gridSpan w:val="2"/>
            <w:vAlign w:val="center"/>
          </w:tcPr>
          <w:p w14:paraId="53DC2E3C" w14:textId="77777777" w:rsidR="00196C93" w:rsidRDefault="00196C93" w:rsidP="00051B79">
            <w:pPr>
              <w:tabs>
                <w:tab w:val="left" w:pos="499"/>
              </w:tabs>
              <w:spacing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0.37</w:t>
            </w:r>
          </w:p>
        </w:tc>
      </w:tr>
      <w:tr w:rsidR="00196C93" w14:paraId="3218CB4A" w14:textId="77777777" w:rsidTr="00051B79">
        <w:trPr>
          <w:trHeight w:val="283"/>
        </w:trPr>
        <w:tc>
          <w:tcPr>
            <w:tcW w:w="3023" w:type="dxa"/>
            <w:vMerge/>
            <w:vAlign w:val="center"/>
          </w:tcPr>
          <w:p w14:paraId="6A107E26" w14:textId="77777777" w:rsidR="00196C93" w:rsidRDefault="00196C93" w:rsidP="00051B79">
            <w:pPr>
              <w:pBdr>
                <w:top w:val="nil"/>
                <w:left w:val="nil"/>
                <w:bottom w:val="nil"/>
                <w:right w:val="nil"/>
                <w:between w:val="nil"/>
              </w:pBdr>
              <w:spacing w:line="276" w:lineRule="auto"/>
              <w:ind w:firstLine="0"/>
              <w:jc w:val="center"/>
              <w:rPr>
                <w:rFonts w:ascii="Times New Roman" w:eastAsia="Times New Roman" w:hAnsi="Times New Roman" w:cs="Times New Roman"/>
                <w:color w:val="000000"/>
              </w:rPr>
            </w:pPr>
          </w:p>
        </w:tc>
        <w:tc>
          <w:tcPr>
            <w:tcW w:w="2864" w:type="dxa"/>
            <w:vAlign w:val="center"/>
          </w:tcPr>
          <w:p w14:paraId="15C46919" w14:textId="77777777" w:rsidR="00196C93" w:rsidRDefault="00196C93" w:rsidP="00051B79">
            <w:pPr>
              <w:spacing w:line="240" w:lineRule="auto"/>
              <w:ind w:left="-612"/>
              <w:jc w:val="center"/>
              <w:rPr>
                <w:rFonts w:ascii="Times New Roman" w:eastAsia="Times New Roman" w:hAnsi="Times New Roman" w:cs="Times New Roman"/>
                <w:color w:val="000000"/>
              </w:rPr>
            </w:pPr>
            <w:r>
              <w:rPr>
                <w:rFonts w:ascii="Times New Roman" w:eastAsia="Times New Roman" w:hAnsi="Times New Roman" w:cs="Times New Roman"/>
                <w:color w:val="000000"/>
              </w:rPr>
              <w:t>Problemas com colegas</w:t>
            </w:r>
          </w:p>
          <w:p w14:paraId="2B00B023" w14:textId="77777777" w:rsidR="00196C93" w:rsidRDefault="00196C93" w:rsidP="00051B79">
            <w:pPr>
              <w:spacing w:line="240" w:lineRule="auto"/>
              <w:ind w:left="97" w:firstLine="0"/>
              <w:jc w:val="center"/>
              <w:rPr>
                <w:rFonts w:ascii="Times New Roman" w:eastAsia="Times New Roman" w:hAnsi="Times New Roman" w:cs="Times New Roman"/>
                <w:color w:val="000000"/>
              </w:rPr>
            </w:pPr>
          </w:p>
        </w:tc>
        <w:tc>
          <w:tcPr>
            <w:tcW w:w="3188" w:type="dxa"/>
            <w:gridSpan w:val="2"/>
            <w:vAlign w:val="center"/>
          </w:tcPr>
          <w:p w14:paraId="5471F034" w14:textId="77777777" w:rsidR="00196C93" w:rsidRDefault="00196C93" w:rsidP="00051B79">
            <w:pPr>
              <w:tabs>
                <w:tab w:val="left" w:pos="499"/>
              </w:tabs>
              <w:spacing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0.27</w:t>
            </w:r>
          </w:p>
        </w:tc>
      </w:tr>
      <w:tr w:rsidR="00196C93" w14:paraId="3DEA17BE" w14:textId="77777777" w:rsidTr="00051B79">
        <w:trPr>
          <w:trHeight w:val="283"/>
        </w:trPr>
        <w:tc>
          <w:tcPr>
            <w:tcW w:w="3023" w:type="dxa"/>
            <w:vMerge/>
            <w:vAlign w:val="center"/>
          </w:tcPr>
          <w:p w14:paraId="7C3BABE6" w14:textId="77777777" w:rsidR="00196C93" w:rsidRDefault="00196C93" w:rsidP="00051B79">
            <w:pPr>
              <w:pBdr>
                <w:top w:val="nil"/>
                <w:left w:val="nil"/>
                <w:bottom w:val="nil"/>
                <w:right w:val="nil"/>
                <w:between w:val="nil"/>
              </w:pBdr>
              <w:spacing w:line="276" w:lineRule="auto"/>
              <w:ind w:firstLine="0"/>
              <w:jc w:val="center"/>
              <w:rPr>
                <w:rFonts w:ascii="Times New Roman" w:eastAsia="Times New Roman" w:hAnsi="Times New Roman" w:cs="Times New Roman"/>
                <w:color w:val="000000"/>
              </w:rPr>
            </w:pPr>
          </w:p>
        </w:tc>
        <w:tc>
          <w:tcPr>
            <w:tcW w:w="2864" w:type="dxa"/>
            <w:vAlign w:val="center"/>
          </w:tcPr>
          <w:p w14:paraId="183E847A" w14:textId="77777777" w:rsidR="00196C93" w:rsidRDefault="00196C93" w:rsidP="00051B79">
            <w:pPr>
              <w:spacing w:line="240" w:lineRule="auto"/>
              <w:ind w:left="-754" w:firstLine="754"/>
              <w:jc w:val="center"/>
              <w:rPr>
                <w:rFonts w:ascii="Times New Roman" w:eastAsia="Times New Roman" w:hAnsi="Times New Roman" w:cs="Times New Roman"/>
                <w:color w:val="000000"/>
              </w:rPr>
            </w:pPr>
            <w:r>
              <w:rPr>
                <w:rFonts w:ascii="Times New Roman" w:eastAsia="Times New Roman" w:hAnsi="Times New Roman" w:cs="Times New Roman"/>
                <w:color w:val="000000"/>
              </w:rPr>
              <w:t>Comportamento Pró-social</w:t>
            </w:r>
          </w:p>
        </w:tc>
        <w:tc>
          <w:tcPr>
            <w:tcW w:w="3188" w:type="dxa"/>
            <w:gridSpan w:val="2"/>
            <w:vAlign w:val="center"/>
          </w:tcPr>
          <w:p w14:paraId="316D01C8" w14:textId="77777777" w:rsidR="00196C93" w:rsidRDefault="00196C93" w:rsidP="00051B79">
            <w:pPr>
              <w:spacing w:line="240" w:lineRule="auto"/>
              <w:ind w:right="-66"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0.37</w:t>
            </w:r>
          </w:p>
        </w:tc>
      </w:tr>
      <w:tr w:rsidR="00196C93" w14:paraId="47D67E69" w14:textId="77777777" w:rsidTr="00051B79">
        <w:trPr>
          <w:trHeight w:val="300"/>
        </w:trPr>
        <w:tc>
          <w:tcPr>
            <w:tcW w:w="3023" w:type="dxa"/>
            <w:vAlign w:val="center"/>
          </w:tcPr>
          <w:p w14:paraId="589DB5CE" w14:textId="77777777" w:rsidR="00196C93" w:rsidRDefault="00196C93" w:rsidP="00051B79">
            <w:pPr>
              <w:spacing w:line="240" w:lineRule="auto"/>
              <w:ind w:left="-810"/>
              <w:jc w:val="center"/>
              <w:rPr>
                <w:rFonts w:ascii="Times New Roman" w:eastAsia="Times New Roman" w:hAnsi="Times New Roman" w:cs="Times New Roman"/>
                <w:color w:val="000000"/>
              </w:rPr>
            </w:pPr>
          </w:p>
        </w:tc>
        <w:tc>
          <w:tcPr>
            <w:tcW w:w="2864" w:type="dxa"/>
            <w:vAlign w:val="center"/>
          </w:tcPr>
          <w:p w14:paraId="35547B40" w14:textId="77777777" w:rsidR="00196C93" w:rsidRDefault="00196C93" w:rsidP="00051B79">
            <w:pPr>
              <w:spacing w:line="240" w:lineRule="auto"/>
              <w:ind w:left="1216"/>
              <w:jc w:val="center"/>
              <w:rPr>
                <w:rFonts w:ascii="Times New Roman" w:eastAsia="Times New Roman" w:hAnsi="Times New Roman" w:cs="Times New Roman"/>
                <w:color w:val="000000"/>
              </w:rPr>
            </w:pPr>
          </w:p>
        </w:tc>
        <w:tc>
          <w:tcPr>
            <w:tcW w:w="3188" w:type="dxa"/>
            <w:gridSpan w:val="2"/>
            <w:vAlign w:val="center"/>
          </w:tcPr>
          <w:p w14:paraId="050910CF" w14:textId="77777777" w:rsidR="00196C93" w:rsidRDefault="00196C93" w:rsidP="00051B79">
            <w:pPr>
              <w:spacing w:line="240" w:lineRule="auto"/>
              <w:ind w:right="-66" w:firstLine="0"/>
              <w:jc w:val="center"/>
              <w:rPr>
                <w:rFonts w:ascii="Times New Roman" w:eastAsia="Times New Roman" w:hAnsi="Times New Roman" w:cs="Times New Roman"/>
                <w:color w:val="000000"/>
              </w:rPr>
            </w:pPr>
          </w:p>
        </w:tc>
      </w:tr>
      <w:tr w:rsidR="00196C93" w14:paraId="2F843D76" w14:textId="77777777" w:rsidTr="00051B79">
        <w:trPr>
          <w:trHeight w:val="300"/>
        </w:trPr>
        <w:tc>
          <w:tcPr>
            <w:tcW w:w="3023" w:type="dxa"/>
            <w:vAlign w:val="center"/>
          </w:tcPr>
          <w:p w14:paraId="0ABC583E" w14:textId="77777777" w:rsidR="00196C93" w:rsidRDefault="00196C93" w:rsidP="00051B79">
            <w:pPr>
              <w:spacing w:line="240" w:lineRule="auto"/>
              <w:ind w:left="-810"/>
              <w:jc w:val="center"/>
              <w:rPr>
                <w:rFonts w:ascii="Times New Roman" w:eastAsia="Times New Roman" w:hAnsi="Times New Roman" w:cs="Times New Roman"/>
                <w:color w:val="000000"/>
              </w:rPr>
            </w:pPr>
            <w:r>
              <w:rPr>
                <w:rFonts w:ascii="Times New Roman" w:eastAsia="Times New Roman" w:hAnsi="Times New Roman" w:cs="Times New Roman"/>
                <w:color w:val="000000"/>
              </w:rPr>
              <w:t>Punição Inconsistente</w:t>
            </w:r>
          </w:p>
        </w:tc>
        <w:tc>
          <w:tcPr>
            <w:tcW w:w="2864" w:type="dxa"/>
            <w:vAlign w:val="center"/>
          </w:tcPr>
          <w:p w14:paraId="7691EAAF" w14:textId="77777777" w:rsidR="00196C93" w:rsidRDefault="00196C93" w:rsidP="00051B79">
            <w:pPr>
              <w:spacing w:line="240" w:lineRule="auto"/>
              <w:ind w:left="-612"/>
              <w:jc w:val="center"/>
              <w:rPr>
                <w:rFonts w:ascii="Times New Roman" w:eastAsia="Times New Roman" w:hAnsi="Times New Roman" w:cs="Times New Roman"/>
                <w:color w:val="000000"/>
              </w:rPr>
            </w:pPr>
            <w:r>
              <w:rPr>
                <w:rFonts w:ascii="Times New Roman" w:eastAsia="Times New Roman" w:hAnsi="Times New Roman" w:cs="Times New Roman"/>
                <w:color w:val="000000"/>
              </w:rPr>
              <w:t>Sintomas Emocionais</w:t>
            </w:r>
          </w:p>
        </w:tc>
        <w:tc>
          <w:tcPr>
            <w:tcW w:w="3188" w:type="dxa"/>
            <w:gridSpan w:val="2"/>
            <w:vAlign w:val="center"/>
          </w:tcPr>
          <w:p w14:paraId="56E52333" w14:textId="77777777" w:rsidR="00196C93" w:rsidRDefault="00196C93" w:rsidP="00051B79">
            <w:pPr>
              <w:spacing w:line="240" w:lineRule="auto"/>
              <w:ind w:right="-66"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0.29</w:t>
            </w:r>
          </w:p>
        </w:tc>
      </w:tr>
      <w:tr w:rsidR="00196C93" w14:paraId="135A6E3D" w14:textId="77777777" w:rsidTr="00051B79">
        <w:trPr>
          <w:trHeight w:val="300"/>
        </w:trPr>
        <w:tc>
          <w:tcPr>
            <w:tcW w:w="3023" w:type="dxa"/>
            <w:vAlign w:val="center"/>
          </w:tcPr>
          <w:p w14:paraId="7F369AD9" w14:textId="77777777" w:rsidR="00196C93" w:rsidRDefault="00196C93" w:rsidP="00051B79">
            <w:pPr>
              <w:spacing w:line="240" w:lineRule="auto"/>
              <w:ind w:left="-810"/>
              <w:jc w:val="center"/>
              <w:rPr>
                <w:rFonts w:ascii="Times New Roman" w:eastAsia="Times New Roman" w:hAnsi="Times New Roman" w:cs="Times New Roman"/>
                <w:color w:val="000000"/>
              </w:rPr>
            </w:pPr>
          </w:p>
        </w:tc>
        <w:tc>
          <w:tcPr>
            <w:tcW w:w="2864" w:type="dxa"/>
            <w:vAlign w:val="center"/>
          </w:tcPr>
          <w:p w14:paraId="6CDF85DE" w14:textId="77777777" w:rsidR="00196C93" w:rsidRDefault="00196C93" w:rsidP="00051B79">
            <w:pPr>
              <w:spacing w:line="240" w:lineRule="auto"/>
              <w:ind w:left="1216"/>
              <w:jc w:val="center"/>
              <w:rPr>
                <w:rFonts w:ascii="Times New Roman" w:eastAsia="Times New Roman" w:hAnsi="Times New Roman" w:cs="Times New Roman"/>
                <w:color w:val="000000"/>
              </w:rPr>
            </w:pPr>
          </w:p>
        </w:tc>
        <w:tc>
          <w:tcPr>
            <w:tcW w:w="3188" w:type="dxa"/>
            <w:gridSpan w:val="2"/>
            <w:vAlign w:val="center"/>
          </w:tcPr>
          <w:p w14:paraId="561F8C69" w14:textId="77777777" w:rsidR="00196C93" w:rsidRDefault="00196C93" w:rsidP="00051B79">
            <w:pPr>
              <w:spacing w:line="240" w:lineRule="auto"/>
              <w:ind w:right="-66" w:firstLine="0"/>
              <w:jc w:val="center"/>
              <w:rPr>
                <w:rFonts w:ascii="Times New Roman" w:eastAsia="Times New Roman" w:hAnsi="Times New Roman" w:cs="Times New Roman"/>
                <w:color w:val="000000"/>
              </w:rPr>
            </w:pPr>
          </w:p>
        </w:tc>
      </w:tr>
      <w:tr w:rsidR="00196C93" w14:paraId="631DB0FB" w14:textId="77777777" w:rsidTr="00051B79">
        <w:trPr>
          <w:trHeight w:val="300"/>
        </w:trPr>
        <w:tc>
          <w:tcPr>
            <w:tcW w:w="3023" w:type="dxa"/>
            <w:vAlign w:val="center"/>
          </w:tcPr>
          <w:p w14:paraId="0F43E8B0" w14:textId="77777777" w:rsidR="00196C93" w:rsidRDefault="00196C93" w:rsidP="00051B79">
            <w:pPr>
              <w:spacing w:line="240" w:lineRule="auto"/>
              <w:ind w:left="-810"/>
              <w:jc w:val="center"/>
              <w:rPr>
                <w:rFonts w:ascii="Times New Roman" w:eastAsia="Times New Roman" w:hAnsi="Times New Roman" w:cs="Times New Roman"/>
                <w:color w:val="000000"/>
              </w:rPr>
            </w:pPr>
            <w:r>
              <w:rPr>
                <w:rFonts w:ascii="Times New Roman" w:eastAsia="Times New Roman" w:hAnsi="Times New Roman" w:cs="Times New Roman"/>
                <w:color w:val="000000"/>
              </w:rPr>
              <w:t>Monitoria Negativa</w:t>
            </w:r>
          </w:p>
        </w:tc>
        <w:tc>
          <w:tcPr>
            <w:tcW w:w="2864" w:type="dxa"/>
            <w:vAlign w:val="center"/>
          </w:tcPr>
          <w:p w14:paraId="3B426933" w14:textId="77777777" w:rsidR="00196C93" w:rsidRDefault="00196C93" w:rsidP="00051B79">
            <w:pPr>
              <w:spacing w:line="240" w:lineRule="auto"/>
              <w:ind w:left="-612"/>
              <w:jc w:val="center"/>
              <w:rPr>
                <w:rFonts w:ascii="Times New Roman" w:eastAsia="Times New Roman" w:hAnsi="Times New Roman" w:cs="Times New Roman"/>
                <w:color w:val="000000"/>
              </w:rPr>
            </w:pPr>
            <w:r>
              <w:rPr>
                <w:rFonts w:ascii="Times New Roman" w:eastAsia="Times New Roman" w:hAnsi="Times New Roman" w:cs="Times New Roman"/>
                <w:color w:val="000000"/>
              </w:rPr>
              <w:t>Sintomas Emocionais</w:t>
            </w:r>
          </w:p>
        </w:tc>
        <w:tc>
          <w:tcPr>
            <w:tcW w:w="3188" w:type="dxa"/>
            <w:gridSpan w:val="2"/>
            <w:vAlign w:val="center"/>
          </w:tcPr>
          <w:p w14:paraId="7DCAAB61" w14:textId="77777777" w:rsidR="00196C93" w:rsidRDefault="00196C93" w:rsidP="00051B79">
            <w:pPr>
              <w:spacing w:line="240" w:lineRule="auto"/>
              <w:ind w:right="-66"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0.38</w:t>
            </w:r>
          </w:p>
        </w:tc>
      </w:tr>
      <w:tr w:rsidR="00196C93" w14:paraId="4FDC8238" w14:textId="77777777" w:rsidTr="00051B79">
        <w:trPr>
          <w:trHeight w:val="300"/>
        </w:trPr>
        <w:tc>
          <w:tcPr>
            <w:tcW w:w="3023" w:type="dxa"/>
            <w:vAlign w:val="center"/>
          </w:tcPr>
          <w:p w14:paraId="051B7A0F" w14:textId="77777777" w:rsidR="00196C93" w:rsidRDefault="00196C93" w:rsidP="00051B79">
            <w:pPr>
              <w:spacing w:line="240" w:lineRule="auto"/>
              <w:ind w:left="-810"/>
              <w:jc w:val="center"/>
              <w:rPr>
                <w:rFonts w:ascii="Times New Roman" w:eastAsia="Times New Roman" w:hAnsi="Times New Roman" w:cs="Times New Roman"/>
                <w:color w:val="000000"/>
              </w:rPr>
            </w:pPr>
          </w:p>
        </w:tc>
        <w:tc>
          <w:tcPr>
            <w:tcW w:w="2864" w:type="dxa"/>
            <w:vAlign w:val="center"/>
          </w:tcPr>
          <w:p w14:paraId="0A264202" w14:textId="77777777" w:rsidR="00196C93" w:rsidRDefault="00196C93" w:rsidP="00051B79">
            <w:pPr>
              <w:spacing w:line="240" w:lineRule="auto"/>
              <w:ind w:left="1216"/>
              <w:jc w:val="center"/>
              <w:rPr>
                <w:rFonts w:ascii="Times New Roman" w:eastAsia="Times New Roman" w:hAnsi="Times New Roman" w:cs="Times New Roman"/>
                <w:color w:val="000000"/>
              </w:rPr>
            </w:pPr>
          </w:p>
        </w:tc>
        <w:tc>
          <w:tcPr>
            <w:tcW w:w="3188" w:type="dxa"/>
            <w:gridSpan w:val="2"/>
            <w:vAlign w:val="center"/>
          </w:tcPr>
          <w:p w14:paraId="78BEEECF" w14:textId="77777777" w:rsidR="00196C93" w:rsidRDefault="00196C93" w:rsidP="00051B79">
            <w:pPr>
              <w:spacing w:line="240" w:lineRule="auto"/>
              <w:ind w:right="-66" w:firstLine="0"/>
              <w:jc w:val="center"/>
              <w:rPr>
                <w:rFonts w:ascii="Times New Roman" w:eastAsia="Times New Roman" w:hAnsi="Times New Roman" w:cs="Times New Roman"/>
                <w:color w:val="000000"/>
              </w:rPr>
            </w:pPr>
          </w:p>
        </w:tc>
      </w:tr>
      <w:tr w:rsidR="00196C93" w14:paraId="07B74E97" w14:textId="77777777" w:rsidTr="00051B79">
        <w:trPr>
          <w:trHeight w:val="300"/>
        </w:trPr>
        <w:tc>
          <w:tcPr>
            <w:tcW w:w="3023" w:type="dxa"/>
            <w:vAlign w:val="center"/>
          </w:tcPr>
          <w:p w14:paraId="597C8478" w14:textId="77777777" w:rsidR="00196C93" w:rsidRDefault="00196C93" w:rsidP="00051B79">
            <w:pPr>
              <w:spacing w:line="240" w:lineRule="auto"/>
              <w:ind w:left="-810"/>
              <w:jc w:val="center"/>
              <w:rPr>
                <w:rFonts w:ascii="Times New Roman" w:eastAsia="Times New Roman" w:hAnsi="Times New Roman" w:cs="Times New Roman"/>
                <w:color w:val="000000"/>
              </w:rPr>
            </w:pPr>
            <w:r>
              <w:rPr>
                <w:rFonts w:ascii="Times New Roman" w:eastAsia="Times New Roman" w:hAnsi="Times New Roman" w:cs="Times New Roman"/>
                <w:color w:val="000000"/>
              </w:rPr>
              <w:t>Abuso físico</w:t>
            </w:r>
          </w:p>
        </w:tc>
        <w:tc>
          <w:tcPr>
            <w:tcW w:w="2864" w:type="dxa"/>
            <w:vAlign w:val="center"/>
          </w:tcPr>
          <w:p w14:paraId="18F2DF8A" w14:textId="77777777" w:rsidR="00196C93" w:rsidRDefault="00196C93" w:rsidP="00051B79">
            <w:pPr>
              <w:spacing w:line="240" w:lineRule="auto"/>
              <w:ind w:left="-612"/>
              <w:jc w:val="center"/>
              <w:rPr>
                <w:rFonts w:ascii="Times New Roman" w:eastAsia="Times New Roman" w:hAnsi="Times New Roman" w:cs="Times New Roman"/>
                <w:color w:val="000000"/>
              </w:rPr>
            </w:pPr>
            <w:r>
              <w:rPr>
                <w:rFonts w:ascii="Times New Roman" w:eastAsia="Times New Roman" w:hAnsi="Times New Roman" w:cs="Times New Roman"/>
                <w:color w:val="000000"/>
              </w:rPr>
              <w:t>Sintomas Emocionais</w:t>
            </w:r>
          </w:p>
          <w:p w14:paraId="387672D9" w14:textId="77777777" w:rsidR="00196C93" w:rsidRDefault="00196C93" w:rsidP="00051B79">
            <w:pPr>
              <w:spacing w:line="240" w:lineRule="auto"/>
              <w:ind w:left="-612"/>
              <w:jc w:val="center"/>
              <w:rPr>
                <w:rFonts w:ascii="Times New Roman" w:eastAsia="Times New Roman" w:hAnsi="Times New Roman" w:cs="Times New Roman"/>
                <w:color w:val="000000"/>
              </w:rPr>
            </w:pPr>
          </w:p>
        </w:tc>
        <w:tc>
          <w:tcPr>
            <w:tcW w:w="3188" w:type="dxa"/>
            <w:gridSpan w:val="2"/>
            <w:vAlign w:val="center"/>
          </w:tcPr>
          <w:p w14:paraId="3320ADC6" w14:textId="77777777" w:rsidR="00196C93" w:rsidRDefault="00196C93" w:rsidP="00051B79">
            <w:pPr>
              <w:spacing w:line="240" w:lineRule="auto"/>
              <w:ind w:right="-66"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0,30</w:t>
            </w:r>
          </w:p>
        </w:tc>
      </w:tr>
      <w:tr w:rsidR="00196C93" w14:paraId="4F9438D3" w14:textId="77777777" w:rsidTr="00051B79">
        <w:trPr>
          <w:trHeight w:val="300"/>
        </w:trPr>
        <w:tc>
          <w:tcPr>
            <w:tcW w:w="3023" w:type="dxa"/>
            <w:tcBorders>
              <w:bottom w:val="single" w:sz="4" w:space="0" w:color="000000"/>
            </w:tcBorders>
            <w:vAlign w:val="center"/>
          </w:tcPr>
          <w:p w14:paraId="1E4E992D" w14:textId="77777777" w:rsidR="00196C93" w:rsidRDefault="00196C93" w:rsidP="00051B79">
            <w:pPr>
              <w:spacing w:line="240" w:lineRule="auto"/>
              <w:ind w:left="-810"/>
              <w:jc w:val="center"/>
              <w:rPr>
                <w:rFonts w:ascii="Times New Roman" w:eastAsia="Times New Roman" w:hAnsi="Times New Roman" w:cs="Times New Roman"/>
                <w:color w:val="000000"/>
              </w:rPr>
            </w:pPr>
          </w:p>
        </w:tc>
        <w:tc>
          <w:tcPr>
            <w:tcW w:w="2864" w:type="dxa"/>
            <w:tcBorders>
              <w:bottom w:val="single" w:sz="4" w:space="0" w:color="000000"/>
            </w:tcBorders>
            <w:vAlign w:val="center"/>
          </w:tcPr>
          <w:p w14:paraId="48570E2B" w14:textId="77777777" w:rsidR="00196C93" w:rsidRDefault="00196C93" w:rsidP="00051B79">
            <w:pPr>
              <w:spacing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Hiperatividade</w:t>
            </w:r>
          </w:p>
        </w:tc>
        <w:tc>
          <w:tcPr>
            <w:tcW w:w="3188" w:type="dxa"/>
            <w:gridSpan w:val="2"/>
            <w:tcBorders>
              <w:bottom w:val="single" w:sz="4" w:space="0" w:color="000000"/>
            </w:tcBorders>
            <w:vAlign w:val="center"/>
          </w:tcPr>
          <w:p w14:paraId="4EC751A6" w14:textId="77777777" w:rsidR="00196C93" w:rsidRDefault="00196C93" w:rsidP="00051B79">
            <w:pPr>
              <w:spacing w:line="240" w:lineRule="auto"/>
              <w:ind w:right="-66"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r>
    </w:tbl>
    <w:p w14:paraId="0454E999" w14:textId="77777777" w:rsidR="00196C93" w:rsidRDefault="00196C93" w:rsidP="00196C93">
      <w:pPr>
        <w:spacing w:line="360" w:lineRule="auto"/>
        <w:ind w:firstLine="0"/>
        <w:rPr>
          <w:rFonts w:ascii="Times New Roman" w:eastAsia="Times New Roman" w:hAnsi="Times New Roman" w:cs="Times New Roman"/>
        </w:rPr>
      </w:pPr>
      <w:r>
        <w:rPr>
          <w:rFonts w:ascii="Times New Roman" w:eastAsia="Times New Roman" w:hAnsi="Times New Roman" w:cs="Times New Roman"/>
          <w:i/>
          <w:iCs/>
          <w:color w:val="000000"/>
        </w:rPr>
        <w:t>Nota</w:t>
      </w:r>
      <w:r>
        <w:rPr>
          <w:rFonts w:ascii="Times New Roman" w:eastAsia="Times New Roman" w:hAnsi="Times New Roman" w:cs="Times New Roman"/>
          <w:color w:val="000000"/>
        </w:rPr>
        <w:t xml:space="preserve">. Dados obtidos através de teste p-valor. Relações estatisticamente significativas inferior a 0,01 ou </w:t>
      </w:r>
      <w:r w:rsidRPr="00120B33">
        <w:rPr>
          <w:rFonts w:ascii="Times New Roman" w:eastAsia="Times New Roman" w:hAnsi="Times New Roman" w:cs="Times New Roman"/>
          <w:i/>
          <w:iCs/>
          <w:color w:val="000000"/>
        </w:rPr>
        <w:t>p</w:t>
      </w:r>
      <w:r>
        <w:rPr>
          <w:rFonts w:ascii="Times New Roman" w:eastAsia="Times New Roman" w:hAnsi="Times New Roman" w:cs="Times New Roman"/>
          <w:color w:val="000000"/>
        </w:rPr>
        <w:t>-valor inferior a 0,05.</w:t>
      </w:r>
    </w:p>
    <w:p w14:paraId="15E11DBE"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Práticas parentais positivas, como Monitoria Positiva e Comportamento Moral, se correlacionaram positivamente com Comportamento Pró-social. Monitoria Positiva se correlacionou negativamente com hiperatividade na amostra, embora também tenha apresentado correlação positiva com problemas de conduta. Comportamento Moral também se correlacionou positivamente com problemas de conduta e com colegas. Quanto às práticas parentais negativas, Punição Inconsistente apresentou relação com Sintomas Emocionais, </w:t>
      </w:r>
      <w:r>
        <w:rPr>
          <w:rFonts w:ascii="Times New Roman" w:eastAsia="Times New Roman" w:hAnsi="Times New Roman" w:cs="Times New Roman"/>
          <w:color w:val="000000"/>
        </w:rPr>
        <w:lastRenderedPageBreak/>
        <w:t>assim como Monitoria Negativa e Abuso Físico, este último também relacionado com hiperatividade (Tabela 2).</w:t>
      </w:r>
    </w:p>
    <w:p w14:paraId="0AF05380" w14:textId="77777777" w:rsidR="00791F1A" w:rsidRDefault="002A26B1">
      <w:pPr>
        <w:rPr>
          <w:rFonts w:ascii="Times New Roman" w:eastAsia="Times New Roman" w:hAnsi="Times New Roman" w:cs="Times New Roman"/>
        </w:rPr>
      </w:pPr>
      <w:r>
        <w:rPr>
          <w:rFonts w:ascii="Times New Roman" w:eastAsia="Times New Roman" w:hAnsi="Times New Roman" w:cs="Times New Roman"/>
          <w:color w:val="000000"/>
        </w:rPr>
        <w:t xml:space="preserve">Para </w:t>
      </w:r>
      <w:proofErr w:type="spellStart"/>
      <w:r>
        <w:rPr>
          <w:rFonts w:ascii="Times New Roman" w:eastAsia="Times New Roman" w:hAnsi="Times New Roman" w:cs="Times New Roman"/>
          <w:color w:val="000000"/>
        </w:rPr>
        <w:t>Burtet</w:t>
      </w:r>
      <w:proofErr w:type="spellEnd"/>
      <w:r>
        <w:rPr>
          <w:rFonts w:ascii="Times New Roman" w:eastAsia="Times New Roman" w:hAnsi="Times New Roman" w:cs="Times New Roman"/>
          <w:color w:val="000000"/>
        </w:rPr>
        <w:t xml:space="preserve"> e Godinho (2017), há grande necessidade de intensificação de trabalhos voltados para auxílio à família de crianças com TEA, uma vez que a dinâmica familiar é comumente alterada devido às exigências requeridas neste cuidado. O treino </w:t>
      </w:r>
      <w:proofErr w:type="spellStart"/>
      <w:r>
        <w:rPr>
          <w:rFonts w:ascii="Times New Roman" w:eastAsia="Times New Roman" w:hAnsi="Times New Roman" w:cs="Times New Roman"/>
          <w:color w:val="000000"/>
        </w:rPr>
        <w:t>psicoeducacional</w:t>
      </w:r>
      <w:proofErr w:type="spellEnd"/>
      <w:r>
        <w:rPr>
          <w:rFonts w:ascii="Times New Roman" w:eastAsia="Times New Roman" w:hAnsi="Times New Roman" w:cs="Times New Roman"/>
          <w:color w:val="000000"/>
        </w:rPr>
        <w:t xml:space="preserve"> de pais é um modo econômico de prover cuidado para famílias de crianças recém diagnosticadas com o transtorno (</w:t>
      </w:r>
      <w:proofErr w:type="spellStart"/>
      <w:r>
        <w:rPr>
          <w:rFonts w:ascii="Times New Roman" w:eastAsia="Times New Roman" w:hAnsi="Times New Roman" w:cs="Times New Roman"/>
          <w:color w:val="000000"/>
        </w:rPr>
        <w:t>Medda</w:t>
      </w:r>
      <w:proofErr w:type="spellEnd"/>
      <w:r>
        <w:rPr>
          <w:rFonts w:ascii="Times New Roman" w:eastAsia="Times New Roman" w:hAnsi="Times New Roman" w:cs="Times New Roman"/>
          <w:color w:val="000000"/>
        </w:rPr>
        <w:t xml:space="preserve"> et al</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2021). </w:t>
      </w:r>
    </w:p>
    <w:p w14:paraId="40C0006F" w14:textId="77777777" w:rsidR="00791F1A" w:rsidRDefault="002A26B1">
      <w:pPr>
        <w:rPr>
          <w:rFonts w:ascii="Times New Roman" w:eastAsia="Times New Roman" w:hAnsi="Times New Roman" w:cs="Times New Roman"/>
        </w:rPr>
      </w:pPr>
      <w:r>
        <w:rPr>
          <w:rFonts w:ascii="Times New Roman" w:eastAsia="Times New Roman" w:hAnsi="Times New Roman" w:cs="Times New Roman"/>
          <w:color w:val="000000"/>
        </w:rPr>
        <w:t>Os objetivos do tratamento de crianças com TEA, como a redução de comportamentos considerados inadequados e a promoção do desenvolvimento socioemocional, devem fazer parte do repertório parental por meio do ensino de práticas que busquem prevenir o agravamento de sintomas e que promovam melhorias no relacionamento intrafamiliar (Alvarenga et al</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2016; Oliveira &amp; Alvarenga, 2015). Quanto maior o conhecimento sobre o desenvolvimento da trajetória </w:t>
      </w:r>
      <w:proofErr w:type="spellStart"/>
      <w:r>
        <w:rPr>
          <w:rFonts w:ascii="Times New Roman" w:eastAsia="Times New Roman" w:hAnsi="Times New Roman" w:cs="Times New Roman"/>
          <w:color w:val="000000"/>
        </w:rPr>
        <w:t>desenvolvimental</w:t>
      </w:r>
      <w:proofErr w:type="spellEnd"/>
      <w:r>
        <w:rPr>
          <w:rFonts w:ascii="Times New Roman" w:eastAsia="Times New Roman" w:hAnsi="Times New Roman" w:cs="Times New Roman"/>
          <w:color w:val="000000"/>
        </w:rPr>
        <w:t xml:space="preserve"> e as especificidades do diagnóstico, maior será o repertório potencial para a aplicação de boas práticas parentais (Schmidt et al., 2016).</w:t>
      </w:r>
    </w:p>
    <w:p w14:paraId="4D01C4D9" w14:textId="57959E5D" w:rsidR="00E23AF8" w:rsidRPr="00E23AF8" w:rsidRDefault="002A26B1" w:rsidP="00E23AF8">
      <w:pPr>
        <w:rPr>
          <w:rFonts w:ascii="Times New Roman" w:eastAsia="Times New Roman" w:hAnsi="Times New Roman" w:cs="Times New Roman"/>
        </w:rPr>
      </w:pPr>
      <w:r>
        <w:rPr>
          <w:rFonts w:ascii="Times New Roman" w:eastAsia="Times New Roman" w:hAnsi="Times New Roman" w:cs="Times New Roman"/>
          <w:color w:val="000000"/>
        </w:rPr>
        <w:t>O Comportamento Pró-social é caracterizado como ações que visam beneficiar o outro.</w:t>
      </w:r>
      <w:r w:rsidR="007B7E0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Neste sentido, incluem comportamentos como ajudar, compartilhar e cooperar (</w:t>
      </w:r>
      <w:proofErr w:type="spellStart"/>
      <w:r>
        <w:rPr>
          <w:rFonts w:ascii="Times New Roman" w:eastAsia="Times New Roman" w:hAnsi="Times New Roman" w:cs="Times New Roman"/>
          <w:color w:val="000000"/>
        </w:rPr>
        <w:t>Eisenberg</w:t>
      </w:r>
      <w:proofErr w:type="spellEnd"/>
      <w:r>
        <w:rPr>
          <w:rFonts w:ascii="Times New Roman" w:eastAsia="Times New Roman" w:hAnsi="Times New Roman" w:cs="Times New Roman"/>
          <w:color w:val="000000"/>
        </w:rPr>
        <w:t xml:space="preserve"> &amp; </w:t>
      </w:r>
      <w:proofErr w:type="spellStart"/>
      <w:r>
        <w:rPr>
          <w:rFonts w:ascii="Times New Roman" w:eastAsia="Times New Roman" w:hAnsi="Times New Roman" w:cs="Times New Roman"/>
          <w:color w:val="000000"/>
        </w:rPr>
        <w:t>Spinrad</w:t>
      </w:r>
      <w:proofErr w:type="spellEnd"/>
      <w:r>
        <w:rPr>
          <w:rFonts w:ascii="Times New Roman" w:eastAsia="Times New Roman" w:hAnsi="Times New Roman" w:cs="Times New Roman"/>
          <w:color w:val="000000"/>
        </w:rPr>
        <w:t>, 2014; Martin-</w:t>
      </w:r>
      <w:proofErr w:type="spellStart"/>
      <w:r>
        <w:rPr>
          <w:rFonts w:ascii="Times New Roman" w:eastAsia="Times New Roman" w:hAnsi="Times New Roman" w:cs="Times New Roman"/>
          <w:color w:val="000000"/>
        </w:rPr>
        <w:t>Raugh</w:t>
      </w:r>
      <w:proofErr w:type="spellEnd"/>
      <w:r>
        <w:rPr>
          <w:rFonts w:ascii="Times New Roman" w:eastAsia="Times New Roman" w:hAnsi="Times New Roman" w:cs="Times New Roman"/>
          <w:color w:val="000000"/>
        </w:rPr>
        <w:t xml:space="preserve"> et al</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2016). Nesta pesquisa, 54% das crianças/adolescentes apresentaram Comportamentos Pró-sociais, havendo correlação significativa com práticas parentais positivas. </w:t>
      </w:r>
    </w:p>
    <w:p w14:paraId="6C6703A0" w14:textId="77777777" w:rsidR="00791F1A" w:rsidRDefault="002A26B1">
      <w:pPr>
        <w:rPr>
          <w:rFonts w:ascii="Times New Roman" w:eastAsia="Times New Roman" w:hAnsi="Times New Roman" w:cs="Times New Roman"/>
        </w:rPr>
      </w:pPr>
      <w:r>
        <w:rPr>
          <w:rFonts w:ascii="Times New Roman" w:eastAsia="Times New Roman" w:hAnsi="Times New Roman" w:cs="Times New Roman"/>
          <w:color w:val="000000"/>
        </w:rPr>
        <w:t>Marino et al. (2020) avaliaram a relação entre práticas parentais e perfil comportamental de crianças e adolescentes com Transtorno de Déficit de Atenção e Hiperatividade (</w:t>
      </w:r>
      <w:r>
        <w:rPr>
          <w:rFonts w:ascii="Times New Roman" w:eastAsia="Times New Roman" w:hAnsi="Times New Roman" w:cs="Times New Roman"/>
        </w:rPr>
        <w:t xml:space="preserve">TDAH). </w:t>
      </w:r>
      <w:r>
        <w:rPr>
          <w:rFonts w:ascii="Times New Roman" w:eastAsia="Times New Roman" w:hAnsi="Times New Roman" w:cs="Times New Roman"/>
          <w:color w:val="000000"/>
        </w:rPr>
        <w:t xml:space="preserve">O estudo identificou que práticas positivas se relacionam a comportamentos adequados e melhor funcionamento adaptativo; por outro lado, práticas negativas associam-se à maior frequência de problemas comportamentais e menos </w:t>
      </w:r>
      <w:r>
        <w:rPr>
          <w:rFonts w:ascii="Times New Roman" w:eastAsia="Times New Roman" w:hAnsi="Times New Roman" w:cs="Times New Roman"/>
          <w:color w:val="000000"/>
        </w:rPr>
        <w:lastRenderedPageBreak/>
        <w:t xml:space="preserve">funcionamento adaptativo. Estudos com famílias com crianças típicas também identificaram relações entre o estilo parental </w:t>
      </w:r>
      <w:proofErr w:type="spellStart"/>
      <w:r>
        <w:rPr>
          <w:rFonts w:ascii="Times New Roman" w:eastAsia="Times New Roman" w:hAnsi="Times New Roman" w:cs="Times New Roman"/>
          <w:color w:val="000000"/>
        </w:rPr>
        <w:t>autoritativo</w:t>
      </w:r>
      <w:proofErr w:type="spellEnd"/>
      <w:r>
        <w:rPr>
          <w:rFonts w:ascii="Times New Roman" w:eastAsia="Times New Roman" w:hAnsi="Times New Roman" w:cs="Times New Roman"/>
          <w:color w:val="000000"/>
        </w:rPr>
        <w:t>, caracterizado pelo equilíbrio adequado entre controle e envolvimento, e o desenvolvimento social infantil (</w:t>
      </w:r>
      <w:proofErr w:type="spellStart"/>
      <w:r>
        <w:rPr>
          <w:rFonts w:ascii="Times New Roman" w:eastAsia="Times New Roman" w:hAnsi="Times New Roman" w:cs="Times New Roman"/>
          <w:color w:val="000000"/>
        </w:rPr>
        <w:t>Schapuis</w:t>
      </w:r>
      <w:proofErr w:type="spellEnd"/>
      <w:r>
        <w:rPr>
          <w:rFonts w:ascii="Times New Roman" w:eastAsia="Times New Roman" w:hAnsi="Times New Roman" w:cs="Times New Roman"/>
          <w:color w:val="000000"/>
        </w:rPr>
        <w:t xml:space="preserve"> &amp; Toni, 2022).</w:t>
      </w:r>
    </w:p>
    <w:p w14:paraId="4703015E" w14:textId="77777777" w:rsidR="00791F1A" w:rsidRPr="007B7E03" w:rsidRDefault="002A26B1">
      <w:pPr>
        <w:rPr>
          <w:rFonts w:ascii="Times New Roman" w:eastAsia="Times New Roman" w:hAnsi="Times New Roman" w:cs="Times New Roman"/>
        </w:rPr>
      </w:pPr>
      <w:r>
        <w:rPr>
          <w:rFonts w:ascii="Times New Roman" w:eastAsia="Times New Roman" w:hAnsi="Times New Roman" w:cs="Times New Roman"/>
          <w:color w:val="000000"/>
        </w:rPr>
        <w:t xml:space="preserve">Em relação ao uso de práticas negativas na amostra, classificadas no Estilo Parental Ruim ou no Estilo Parental de Risco, Punição Inconsistente se associou a Sintomas Emocionais (r= 0,29). Pais que reforçam ou punem comportamentos de acordo com o próprio humor (Gomide, 2006), aumentam a probabilidade de sintomas nos(as) filhos(as), como medo, tristeza e preocupações. A Monitoria Negativa (Gomide et al., 2005), exercida pelo excesso de instruções independentes de seu cumprimento, e resultante de um ambiente hostil, também foi relacionada a Sintomas Emocionais. Por último, abuso físico, que incluem práticas corporais de </w:t>
      </w:r>
      <w:r>
        <w:rPr>
          <w:rFonts w:ascii="Times New Roman" w:eastAsia="Times New Roman" w:hAnsi="Times New Roman" w:cs="Times New Roman"/>
        </w:rPr>
        <w:t>ameaça, com uso de força física, sob a justificativa de educação (</w:t>
      </w:r>
      <w:proofErr w:type="spellStart"/>
      <w:r>
        <w:rPr>
          <w:rFonts w:ascii="Times New Roman" w:eastAsia="Times New Roman" w:hAnsi="Times New Roman" w:cs="Times New Roman"/>
        </w:rPr>
        <w:t>Cecconello</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Koller</w:t>
      </w:r>
      <w:proofErr w:type="spellEnd"/>
      <w:r>
        <w:rPr>
          <w:rFonts w:ascii="Times New Roman" w:eastAsia="Times New Roman" w:hAnsi="Times New Roman" w:cs="Times New Roman"/>
        </w:rPr>
        <w:t>, 200</w:t>
      </w:r>
      <w:sdt>
        <w:sdtPr>
          <w:tag w:val="goog_rdk_9"/>
          <w:id w:val="-1766958889"/>
        </w:sdtPr>
        <w:sdtEndPr/>
        <w:sdtContent/>
      </w:sdt>
      <w:sdt>
        <w:sdtPr>
          <w:tag w:val="goog_rdk_10"/>
          <w:id w:val="1886370484"/>
        </w:sdtPr>
        <w:sdtEndPr/>
        <w:sdtContent/>
      </w:sdt>
      <w:r>
        <w:rPr>
          <w:rFonts w:ascii="Times New Roman" w:eastAsia="Times New Roman" w:hAnsi="Times New Roman" w:cs="Times New Roman"/>
        </w:rPr>
        <w:t>3;</w:t>
      </w:r>
      <w:r w:rsidR="007B7E03">
        <w:rPr>
          <w:rFonts w:ascii="Times New Roman" w:eastAsia="Times New Roman" w:hAnsi="Times New Roman" w:cs="Times New Roman"/>
        </w:rPr>
        <w:t xml:space="preserve"> </w:t>
      </w:r>
      <w:r>
        <w:rPr>
          <w:rFonts w:ascii="Times New Roman" w:eastAsia="Times New Roman" w:hAnsi="Times New Roman" w:cs="Times New Roman"/>
        </w:rPr>
        <w:t>Toni &amp; Silvares, 2017),</w:t>
      </w:r>
      <w:r>
        <w:rPr>
          <w:rFonts w:ascii="Times New Roman" w:eastAsia="Times New Roman" w:hAnsi="Times New Roman" w:cs="Times New Roman"/>
          <w:color w:val="000000"/>
        </w:rPr>
        <w:t xml:space="preserve"> foi relacionada positivamente aos Sintomas Emocionais, e também à hiperatividade nas crianças e adolescentes.</w:t>
      </w:r>
    </w:p>
    <w:p w14:paraId="57E9A853" w14:textId="1E5C98A9" w:rsidR="00E23AF8" w:rsidRDefault="002A26B1" w:rsidP="00E23AF8">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Estilos parentais punitivos e exigentes estão relacionados a problemas de comportamento em crianças (Bueno &amp; Moura, 2009). </w:t>
      </w:r>
      <w:proofErr w:type="spellStart"/>
      <w:r>
        <w:rPr>
          <w:rFonts w:ascii="Times New Roman" w:eastAsia="Times New Roman" w:hAnsi="Times New Roman" w:cs="Times New Roman"/>
          <w:color w:val="000000"/>
        </w:rPr>
        <w:t>Cecconello</w:t>
      </w:r>
      <w:proofErr w:type="spellEnd"/>
      <w:r>
        <w:rPr>
          <w:rFonts w:ascii="Times New Roman" w:eastAsia="Times New Roman" w:hAnsi="Times New Roman" w:cs="Times New Roman"/>
          <w:color w:val="000000"/>
        </w:rPr>
        <w:t xml:space="preserve"> et al. (2003) destacaram que a disciplina coercitiva, que utiliza punição física, ameaças e privação de privilégios, pode provocar emoções intensas como hostilidade, medo e ansiedade, prejudicando o desenvolvimento das crianças de formas diversas. </w:t>
      </w:r>
    </w:p>
    <w:p w14:paraId="61594FBA" w14:textId="77777777" w:rsidR="00E23AF8" w:rsidRDefault="00E23AF8">
      <w:pPr>
        <w:rPr>
          <w:rFonts w:ascii="Times New Roman" w:eastAsia="Times New Roman" w:hAnsi="Times New Roman" w:cs="Times New Roman"/>
          <w:color w:val="000000"/>
        </w:rPr>
      </w:pPr>
    </w:p>
    <w:p w14:paraId="3A548596" w14:textId="77777777" w:rsidR="00E23AF8" w:rsidRDefault="00E23AF8">
      <w:pPr>
        <w:rPr>
          <w:rFonts w:ascii="Times New Roman" w:eastAsia="Times New Roman" w:hAnsi="Times New Roman" w:cs="Times New Roman"/>
          <w:color w:val="000000"/>
        </w:rPr>
      </w:pPr>
    </w:p>
    <w:p w14:paraId="2C23D0DC" w14:textId="76B81CF0"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Em consonância com estudos da área (</w:t>
      </w:r>
      <w:proofErr w:type="spellStart"/>
      <w:r>
        <w:rPr>
          <w:rFonts w:ascii="Times New Roman" w:eastAsia="Times New Roman" w:hAnsi="Times New Roman" w:cs="Times New Roman"/>
          <w:color w:val="000000"/>
        </w:rPr>
        <w:t>Medda</w:t>
      </w:r>
      <w:proofErr w:type="spellEnd"/>
      <w:r>
        <w:rPr>
          <w:rFonts w:ascii="Times New Roman" w:eastAsia="Times New Roman" w:hAnsi="Times New Roman" w:cs="Times New Roman"/>
          <w:color w:val="000000"/>
        </w:rPr>
        <w:t xml:space="preserve"> et al., 2021; Prata et al., 2018), a variável treinamento parental se apresentou sobremodo relevante em conjunto com as práticas positivas em relação à manifestação de Comportamentos Pró-sociais e manejo de problemas de comportamentos, enquanto práticas negativas se relacionaram especialmente a Sintomas </w:t>
      </w:r>
      <w:r>
        <w:rPr>
          <w:rFonts w:ascii="Times New Roman" w:eastAsia="Times New Roman" w:hAnsi="Times New Roman" w:cs="Times New Roman"/>
          <w:color w:val="000000"/>
        </w:rPr>
        <w:lastRenderedPageBreak/>
        <w:t>Emocionais na amostra de crianças/adolescentes com TEA. Assim, as análises até então discutidas, que destacam a estreita relação entre práticas parentais e desenvolvimento dos(as) filhos(as), reforçam a importância da implementação das intervenções, principalmente quando se considera um ambiente familiar mais vulnerável, seja pela presença de fatores biológicos, emocionais ou sociais, seja por sua sobreposição (Linhares, 2015).</w:t>
      </w:r>
    </w:p>
    <w:p w14:paraId="75104AD4" w14:textId="77777777" w:rsidR="00791F1A" w:rsidRPr="007B7E03"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Por fim, limitações podem ser consideradas no desenvolvimento da pesquisa. Por ser uma amostra de conveniência, há restrições quanto ao alcance das conclusões, devendo-se implementar estudo que viabilize a aplicação de modelos de análise com poder de predição entre as variáveis investigadas. Além disso, o uso de outras medidas para o estudo da parentalidade, que também considere as especificidades do transtorno, poderão ampliar as análises quanto às classificações obtidas.</w:t>
      </w:r>
    </w:p>
    <w:p w14:paraId="0D13AF17" w14:textId="77777777" w:rsidR="00791F1A" w:rsidRDefault="002A26B1" w:rsidP="00196C93">
      <w:pPr>
        <w:ind w:firstLine="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Conclusão</w:t>
      </w:r>
    </w:p>
    <w:p w14:paraId="15533C53" w14:textId="5C7562CF" w:rsidR="00E23AF8" w:rsidRDefault="002A26B1" w:rsidP="00E23AF8">
      <w:pPr>
        <w:rPr>
          <w:rFonts w:ascii="Times New Roman" w:eastAsia="Times New Roman" w:hAnsi="Times New Roman" w:cs="Times New Roman"/>
          <w:color w:val="000000"/>
        </w:rPr>
      </w:pPr>
      <w:r>
        <w:rPr>
          <w:rFonts w:ascii="Times New Roman" w:eastAsia="Times New Roman" w:hAnsi="Times New Roman" w:cs="Times New Roman"/>
          <w:color w:val="000000"/>
        </w:rPr>
        <w:t>A investigação apontou a participação da família como elemento indispensável ao tratamento e desenvolvimento de crianças e adolescentes com TEA. Considera-se que cuidadores participantes de programas que ensinam práticas parentais positivas podem influenciar o curso e melhor aprendizagem de Comportamentos Pró-sociais e adaptativos ao crescimento dos(as) filhos(as), constituindo-se em fator protetivo ao desenvolvimento tendo em vista a relação positiva entre essas variáveis.</w:t>
      </w:r>
    </w:p>
    <w:p w14:paraId="32609E5D" w14:textId="7777777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Quanto aos participantes, a predominância de mães pode ser interpretada e analisada à luz da literatura, a qual indica maior participação materna no cuidado com os(as) filhos(as). Ainda, sobre a caracterização da amostra, o nível mais elevado de escolaridade (ensino médio completo ou pós-graduação) e a renda dos participantes (média a média alta) apresentaram-se como fatores que favorecem o acesso a tratamentos especializados, considerando o alto custo envolvido nos cuidados. Com isso, deve-se garantir à população com autismo o acesso </w:t>
      </w:r>
      <w:r>
        <w:rPr>
          <w:rFonts w:ascii="Times New Roman" w:eastAsia="Times New Roman" w:hAnsi="Times New Roman" w:cs="Times New Roman"/>
          <w:color w:val="000000"/>
        </w:rPr>
        <w:lastRenderedPageBreak/>
        <w:t xml:space="preserve">facilitado a serviços públicos de qualidade que ofertem cuidado integral e diferentes terapias, sob um enfoque multiprofissional. </w:t>
      </w:r>
    </w:p>
    <w:p w14:paraId="3FA824FC" w14:textId="0A068697" w:rsidR="00791F1A" w:rsidRDefault="002A26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Em face ao exposto, o tratamento intensivo e integral do TEA deve contemplar todos os ambientes da criança, abarcando sobretudo a família, com intervenções voltadas ao uso de práticas parentais positivas, com foco na promoção do desenvolvimento e na prevenção da violência, como preconizada na recente Lei </w:t>
      </w:r>
      <w:r w:rsidR="00AA6DDC">
        <w:rPr>
          <w:rFonts w:ascii="Times New Roman" w:eastAsia="Times New Roman" w:hAnsi="Times New Roman" w:cs="Times New Roman"/>
          <w:color w:val="000000"/>
        </w:rPr>
        <w:t>n</w:t>
      </w:r>
      <w:r>
        <w:rPr>
          <w:rFonts w:ascii="Times New Roman" w:eastAsia="Times New Roman" w:hAnsi="Times New Roman" w:cs="Times New Roman"/>
          <w:color w:val="000000"/>
        </w:rPr>
        <w:t>. 14.826</w:t>
      </w:r>
      <w:r w:rsidR="00AA6D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2024</w:t>
      </w:r>
      <w:r w:rsidR="00AA6DDC">
        <w:rPr>
          <w:rFonts w:ascii="Times New Roman" w:eastAsia="Times New Roman" w:hAnsi="Times New Roman" w:cs="Times New Roman"/>
          <w:color w:val="000000"/>
        </w:rPr>
        <w:t>)</w:t>
      </w:r>
      <w:r>
        <w:rPr>
          <w:rFonts w:ascii="Times New Roman" w:eastAsia="Times New Roman" w:hAnsi="Times New Roman" w:cs="Times New Roman"/>
          <w:color w:val="000000"/>
        </w:rPr>
        <w:t>. Assim, almeja-se o desenvolvimento e a aprendizagem de comportamentos adaptativos e sociais que contribuam para a saúde mental, além da redução de barreiras comumente presentes em transtornos do neurodesenvolvimento, como os comportamentos internalizantes e externalizantes, os quais afetam os indivíduos de maneira limitante e podem precipitar o aumento de práticas disciplinares negativas. Por fim, uma abordagem contextualizada, que considere as medidas do estilo e das práticas parentais em associação aos problemas de desenvolvimento, torna-se uma ferramenta útil aos profissionais, subsidiando e melhorando as ações voltadas ao tratamento e acompanhamento de crianças e adolescentes com TEA.</w:t>
      </w:r>
    </w:p>
    <w:p w14:paraId="309FB12A" w14:textId="77777777" w:rsidR="00791F1A" w:rsidRDefault="002A26B1">
      <w:pPr>
        <w:rPr>
          <w:rFonts w:ascii="Times New Roman" w:eastAsia="Times New Roman" w:hAnsi="Times New Roman" w:cs="Times New Roman"/>
          <w:color w:val="000000"/>
        </w:rPr>
      </w:pPr>
      <w:r>
        <w:br w:type="page"/>
      </w:r>
    </w:p>
    <w:p w14:paraId="795C5506" w14:textId="77777777" w:rsidR="00791F1A" w:rsidRPr="000D2D37" w:rsidRDefault="002A26B1" w:rsidP="00196C93">
      <w:pPr>
        <w:ind w:firstLine="0"/>
        <w:jc w:val="center"/>
        <w:rPr>
          <w:rFonts w:ascii="Times New Roman" w:eastAsia="Times New Roman" w:hAnsi="Times New Roman" w:cs="Times New Roman"/>
        </w:rPr>
      </w:pPr>
      <w:r w:rsidRPr="000D2D37">
        <w:rPr>
          <w:rFonts w:ascii="Times New Roman" w:eastAsia="Times New Roman" w:hAnsi="Times New Roman" w:cs="Times New Roman"/>
          <w:b/>
          <w:bCs/>
        </w:rPr>
        <w:lastRenderedPageBreak/>
        <w:t>Referências</w:t>
      </w:r>
    </w:p>
    <w:p w14:paraId="6636ACEE" w14:textId="31C96AB7" w:rsidR="007B7E03" w:rsidRPr="000D2D37" w:rsidRDefault="00A34C3E" w:rsidP="000D2D37">
      <w:pPr>
        <w:ind w:left="709" w:hanging="709"/>
        <w:rPr>
          <w:rFonts w:ascii="Times New Roman" w:eastAsia="Times New Roman" w:hAnsi="Times New Roman" w:cs="Times New Roman"/>
        </w:rPr>
      </w:pPr>
      <w:sdt>
        <w:sdtPr>
          <w:rPr>
            <w:rFonts w:ascii="Times New Roman" w:hAnsi="Times New Roman" w:cs="Times New Roman"/>
          </w:rPr>
          <w:tag w:val="goog_rdk_11"/>
          <w:id w:val="-1553989147"/>
        </w:sdtPr>
        <w:sdtEndPr/>
        <w:sdtContent/>
      </w:sdt>
      <w:sdt>
        <w:sdtPr>
          <w:rPr>
            <w:rFonts w:ascii="Times New Roman" w:hAnsi="Times New Roman" w:cs="Times New Roman"/>
          </w:rPr>
          <w:tag w:val="goog_rdk_12"/>
          <w:id w:val="-188295349"/>
        </w:sdtPr>
        <w:sdtEndPr/>
        <w:sdtContent/>
      </w:sdt>
      <w:proofErr w:type="spellStart"/>
      <w:r w:rsidR="002A26B1" w:rsidRPr="000D2D37">
        <w:rPr>
          <w:rFonts w:ascii="Times New Roman" w:eastAsia="Times New Roman" w:hAnsi="Times New Roman" w:cs="Times New Roman"/>
        </w:rPr>
        <w:t>Altafim</w:t>
      </w:r>
      <w:proofErr w:type="spellEnd"/>
      <w:r w:rsidR="002A26B1" w:rsidRPr="000D2D37">
        <w:rPr>
          <w:rFonts w:ascii="Times New Roman" w:eastAsia="Times New Roman" w:hAnsi="Times New Roman" w:cs="Times New Roman"/>
        </w:rPr>
        <w:t>, E. R., &amp; Linhares, M.</w:t>
      </w:r>
      <w:r w:rsidR="00AA6DDC" w:rsidRPr="000D2D37">
        <w:rPr>
          <w:rFonts w:ascii="Times New Roman" w:eastAsia="Times New Roman" w:hAnsi="Times New Roman" w:cs="Times New Roman"/>
        </w:rPr>
        <w:t xml:space="preserve"> </w:t>
      </w:r>
      <w:r w:rsidR="002A26B1" w:rsidRPr="000D2D37">
        <w:rPr>
          <w:rFonts w:ascii="Times New Roman" w:eastAsia="Times New Roman" w:hAnsi="Times New Roman" w:cs="Times New Roman"/>
        </w:rPr>
        <w:t>B.</w:t>
      </w:r>
      <w:r w:rsidR="00AA6DDC" w:rsidRPr="000D2D37">
        <w:rPr>
          <w:rFonts w:ascii="Times New Roman" w:eastAsia="Times New Roman" w:hAnsi="Times New Roman" w:cs="Times New Roman"/>
        </w:rPr>
        <w:t xml:space="preserve"> </w:t>
      </w:r>
      <w:r w:rsidR="002A26B1" w:rsidRPr="000D2D37">
        <w:rPr>
          <w:rFonts w:ascii="Times New Roman" w:eastAsia="Times New Roman" w:hAnsi="Times New Roman" w:cs="Times New Roman"/>
        </w:rPr>
        <w:t xml:space="preserve">M (2022). Programa de parentalidade: Da evidência científica para a implementação em escala. </w:t>
      </w:r>
      <w:r w:rsidR="002A26B1" w:rsidRPr="000D2D37">
        <w:rPr>
          <w:rFonts w:ascii="Times New Roman" w:eastAsia="Times New Roman" w:hAnsi="Times New Roman" w:cs="Times New Roman"/>
          <w:i/>
          <w:iCs/>
        </w:rPr>
        <w:t>Revista Brasileira de Avaliação, 11</w:t>
      </w:r>
      <w:r w:rsidR="002A26B1" w:rsidRPr="00196C93">
        <w:rPr>
          <w:rFonts w:ascii="Times New Roman" w:eastAsia="Times New Roman" w:hAnsi="Times New Roman" w:cs="Times New Roman"/>
          <w:iCs/>
        </w:rPr>
        <w:t>(3spe),</w:t>
      </w:r>
      <w:r w:rsidR="002A26B1" w:rsidRPr="000D2D37">
        <w:rPr>
          <w:rFonts w:ascii="Times New Roman" w:eastAsia="Times New Roman" w:hAnsi="Times New Roman" w:cs="Times New Roman"/>
          <w:i/>
          <w:iCs/>
        </w:rPr>
        <w:t xml:space="preserve"> </w:t>
      </w:r>
      <w:r w:rsidR="002A26B1" w:rsidRPr="00196C93">
        <w:rPr>
          <w:rFonts w:ascii="Times New Roman" w:eastAsia="Times New Roman" w:hAnsi="Times New Roman" w:cs="Times New Roman"/>
          <w:iCs/>
        </w:rPr>
        <w:t xml:space="preserve">Artigo e111122. </w:t>
      </w:r>
      <w:hyperlink r:id="rId8" w:history="1">
        <w:r w:rsidR="007B7E03" w:rsidRPr="00196C93">
          <w:rPr>
            <w:rStyle w:val="Hyperlink"/>
            <w:rFonts w:ascii="Times New Roman" w:eastAsia="Times New Roman" w:hAnsi="Times New Roman" w:cs="Times New Roman"/>
            <w:iCs/>
            <w:color w:val="auto"/>
          </w:rPr>
          <w:t>http://doi.org/10.4322/rbaval202211011</w:t>
        </w:r>
      </w:hyperlink>
    </w:p>
    <w:p w14:paraId="5A951A13" w14:textId="6A237C9A"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Alvarenga, P. A</w:t>
      </w:r>
      <w:r w:rsidR="00AA6DDC" w:rsidRPr="000D2D37">
        <w:rPr>
          <w:rFonts w:ascii="Times New Roman" w:eastAsia="Times New Roman" w:hAnsi="Times New Roman" w:cs="Times New Roman"/>
        </w:rPr>
        <w:t>.</w:t>
      </w:r>
      <w:r w:rsidRPr="000D2D37">
        <w:rPr>
          <w:rFonts w:ascii="Times New Roman" w:eastAsia="Times New Roman" w:hAnsi="Times New Roman" w:cs="Times New Roman"/>
        </w:rPr>
        <w:t>, Soares, Z. F., Sales, P. K. C., &amp; Anjos-Filho, N. C. (2020). Escolaridade</w:t>
      </w:r>
      <w:r w:rsidR="007B7E03" w:rsidRPr="000D2D37">
        <w:rPr>
          <w:rFonts w:ascii="Times New Roman" w:eastAsia="Times New Roman" w:hAnsi="Times New Roman" w:cs="Times New Roman"/>
        </w:rPr>
        <w:t xml:space="preserve"> </w:t>
      </w:r>
      <w:r w:rsidRPr="000D2D37">
        <w:rPr>
          <w:rFonts w:ascii="Times New Roman" w:eastAsia="Times New Roman" w:hAnsi="Times New Roman" w:cs="Times New Roman"/>
        </w:rPr>
        <w:t xml:space="preserve">materna e indicadores </w:t>
      </w:r>
      <w:proofErr w:type="spellStart"/>
      <w:r w:rsidRPr="000D2D37">
        <w:rPr>
          <w:rFonts w:ascii="Times New Roman" w:eastAsia="Times New Roman" w:hAnsi="Times New Roman" w:cs="Times New Roman"/>
        </w:rPr>
        <w:t>desenvolvimentais</w:t>
      </w:r>
      <w:proofErr w:type="spellEnd"/>
      <w:r w:rsidRPr="000D2D37">
        <w:rPr>
          <w:rFonts w:ascii="Times New Roman" w:eastAsia="Times New Roman" w:hAnsi="Times New Roman" w:cs="Times New Roman"/>
        </w:rPr>
        <w:t xml:space="preserve"> na criança: mediação do conhecimento materno sobre o desenvolvimento infantil. </w:t>
      </w:r>
      <w:proofErr w:type="spellStart"/>
      <w:r w:rsidRPr="000D2D37">
        <w:rPr>
          <w:rFonts w:ascii="Times New Roman" w:eastAsia="Times New Roman" w:hAnsi="Times New Roman" w:cs="Times New Roman"/>
          <w:i/>
          <w:iCs/>
        </w:rPr>
        <w:t>Psico</w:t>
      </w:r>
      <w:proofErr w:type="spellEnd"/>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51</w:t>
      </w:r>
      <w:r w:rsidRPr="000D2D37">
        <w:rPr>
          <w:rFonts w:ascii="Times New Roman" w:eastAsia="Times New Roman" w:hAnsi="Times New Roman" w:cs="Times New Roman"/>
        </w:rPr>
        <w:t xml:space="preserve">(1), Artigo e31622. </w:t>
      </w:r>
      <w:hyperlink r:id="rId9" w:history="1">
        <w:r w:rsidR="007B7E03" w:rsidRPr="000D2D37">
          <w:rPr>
            <w:rStyle w:val="Hyperlink"/>
            <w:rFonts w:ascii="Times New Roman" w:eastAsia="Times New Roman" w:hAnsi="Times New Roman" w:cs="Times New Roman"/>
            <w:color w:val="auto"/>
          </w:rPr>
          <w:t>https://doi.org/10.15448/1980-8623.2020.1.31622</w:t>
        </w:r>
      </w:hyperlink>
    </w:p>
    <w:p w14:paraId="25162F29" w14:textId="3BB73EC7"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Alvarenga, P. A., Weber, L. N. D., &amp; </w:t>
      </w:r>
      <w:proofErr w:type="spellStart"/>
      <w:r w:rsidRPr="000D2D37">
        <w:rPr>
          <w:rFonts w:ascii="Times New Roman" w:eastAsia="Times New Roman" w:hAnsi="Times New Roman" w:cs="Times New Roman"/>
        </w:rPr>
        <w:t>Bolsoni</w:t>
      </w:r>
      <w:proofErr w:type="spellEnd"/>
      <w:r w:rsidRPr="000D2D37">
        <w:rPr>
          <w:rFonts w:ascii="Times New Roman" w:eastAsia="Times New Roman" w:hAnsi="Times New Roman" w:cs="Times New Roman"/>
        </w:rPr>
        <w:t xml:space="preserve">-Silva, A. T. (2016). Cuidados parentais e desenvolvimento socioemocional na infância e na adolescência: uma perspectiva analítico-comportamental. </w:t>
      </w:r>
      <w:r w:rsidRPr="000D2D37">
        <w:rPr>
          <w:rFonts w:ascii="Times New Roman" w:eastAsia="Times New Roman" w:hAnsi="Times New Roman" w:cs="Times New Roman"/>
          <w:i/>
          <w:iCs/>
        </w:rPr>
        <w:t>Revista Brasileira de Terapia Comportamental e Cognitiva</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18</w:t>
      </w:r>
      <w:r w:rsidR="00E23AF8">
        <w:rPr>
          <w:rFonts w:ascii="Times New Roman" w:eastAsia="Times New Roman" w:hAnsi="Times New Roman" w:cs="Times New Roman"/>
        </w:rPr>
        <w:t>(1), 4</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21. </w:t>
      </w:r>
      <w:hyperlink r:id="rId10" w:history="1">
        <w:r w:rsidR="00791F1A" w:rsidRPr="000D2D37">
          <w:rPr>
            <w:rStyle w:val="Hyperlink"/>
            <w:rFonts w:ascii="Times New Roman" w:eastAsia="Times New Roman" w:hAnsi="Times New Roman" w:cs="Times New Roman"/>
            <w:color w:val="auto"/>
          </w:rPr>
          <w:t>https://doi.org/10.31505/rbtcc.v18i1.827</w:t>
        </w:r>
      </w:hyperlink>
    </w:p>
    <w:p w14:paraId="5F1BECB8" w14:textId="5AD0EE8A"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Associação Brasileira de Empresas de Pesquisa</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rPr>
        <w:t>- ABEP (2019). Critério de Classificação Econômica</w:t>
      </w:r>
      <w:r w:rsidR="00AA6DDC" w:rsidRPr="000D2D37">
        <w:rPr>
          <w:rFonts w:ascii="Times New Roman" w:eastAsia="Times New Roman" w:hAnsi="Times New Roman" w:cs="Times New Roman"/>
        </w:rPr>
        <w:t>.</w:t>
      </w:r>
      <w:r w:rsidRPr="000D2D37">
        <w:rPr>
          <w:rFonts w:ascii="Times New Roman" w:eastAsia="Times New Roman" w:hAnsi="Times New Roman" w:cs="Times New Roman"/>
        </w:rPr>
        <w:t xml:space="preserve"> Brasil. </w:t>
      </w:r>
      <w:hyperlink r:id="rId11" w:history="1">
        <w:r w:rsidR="00791F1A" w:rsidRPr="000D2D37">
          <w:rPr>
            <w:rStyle w:val="Hyperlink"/>
            <w:rFonts w:ascii="Times New Roman" w:eastAsia="Times New Roman" w:hAnsi="Times New Roman" w:cs="Times New Roman"/>
            <w:color w:val="auto"/>
          </w:rPr>
          <w:t>https://abep.org/wpcontent/uploads/2024/02/08_cceb_2023_base_lse_2000.pdf</w:t>
        </w:r>
      </w:hyperlink>
    </w:p>
    <w:p w14:paraId="4D552ADB" w14:textId="3A0A2688" w:rsidR="00791F1A" w:rsidRPr="000D2D37" w:rsidRDefault="002A26B1" w:rsidP="000D2D37">
      <w:pPr>
        <w:ind w:left="709" w:hanging="709"/>
        <w:rPr>
          <w:rFonts w:ascii="Times New Roman" w:eastAsia="Times New Roman" w:hAnsi="Times New Roman" w:cs="Times New Roman"/>
          <w:lang w:val="en-US"/>
        </w:rPr>
      </w:pPr>
      <w:r w:rsidRPr="000D2D37">
        <w:rPr>
          <w:rFonts w:ascii="Times New Roman" w:eastAsia="Times New Roman" w:hAnsi="Times New Roman" w:cs="Times New Roman"/>
        </w:rPr>
        <w:t>Barroso, R. G., &amp; Machado, C. (2015). Definições, dimensões e determinantes da parentalidade.</w:t>
      </w:r>
      <w:r w:rsidR="00AA6DDC" w:rsidRPr="000D2D37">
        <w:rPr>
          <w:rFonts w:ascii="Times New Roman" w:eastAsia="Times New Roman" w:hAnsi="Times New Roman" w:cs="Times New Roman"/>
        </w:rPr>
        <w:t xml:space="preserve"> </w:t>
      </w:r>
      <w:proofErr w:type="spellStart"/>
      <w:r w:rsidRPr="000D2D37">
        <w:rPr>
          <w:rFonts w:ascii="Times New Roman" w:eastAsia="Times New Roman" w:hAnsi="Times New Roman" w:cs="Times New Roman"/>
          <w:i/>
          <w:iCs/>
          <w:lang w:val="en-US"/>
        </w:rPr>
        <w:t>Psychologica</w:t>
      </w:r>
      <w:proofErr w:type="spellEnd"/>
      <w:r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52(</w:t>
      </w:r>
      <w:r w:rsidR="00E23AF8">
        <w:rPr>
          <w:rFonts w:ascii="Times New Roman" w:eastAsia="Times New Roman" w:hAnsi="Times New Roman" w:cs="Times New Roman"/>
          <w:lang w:val="en-US"/>
        </w:rPr>
        <w:t>1), 211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229. </w:t>
      </w:r>
      <w:hyperlink r:id="rId12" w:history="1">
        <w:r w:rsidR="00791F1A" w:rsidRPr="000D2D37">
          <w:rPr>
            <w:rStyle w:val="Hyperlink"/>
            <w:rFonts w:ascii="Times New Roman" w:eastAsia="Times New Roman" w:hAnsi="Times New Roman" w:cs="Times New Roman"/>
            <w:color w:val="auto"/>
            <w:lang w:val="en-US"/>
          </w:rPr>
          <w:t>https://doi.org/10.14195/1647-8606_52-1_10</w:t>
        </w:r>
      </w:hyperlink>
      <w:r w:rsidRPr="000D2D37">
        <w:rPr>
          <w:rFonts w:ascii="Times New Roman" w:eastAsia="Times New Roman" w:hAnsi="Times New Roman" w:cs="Times New Roman"/>
          <w:lang w:val="en-US"/>
        </w:rPr>
        <w:t xml:space="preserve"> </w:t>
      </w:r>
    </w:p>
    <w:p w14:paraId="3045B01B" w14:textId="04C47422" w:rsidR="00791F1A" w:rsidRPr="000D2D37" w:rsidRDefault="002A26B1" w:rsidP="000D2D37">
      <w:pPr>
        <w:ind w:left="709" w:hanging="709"/>
        <w:rPr>
          <w:rFonts w:ascii="Times New Roman" w:eastAsia="Times New Roman" w:hAnsi="Times New Roman" w:cs="Times New Roman"/>
          <w:lang w:val="en-US"/>
        </w:rPr>
      </w:pPr>
      <w:proofErr w:type="spellStart"/>
      <w:r w:rsidRPr="000D2D37">
        <w:rPr>
          <w:rFonts w:ascii="Times New Roman" w:eastAsia="Times New Roman" w:hAnsi="Times New Roman" w:cs="Times New Roman"/>
          <w:lang w:val="en-US"/>
        </w:rPr>
        <w:t>Bauminger</w:t>
      </w:r>
      <w:proofErr w:type="spellEnd"/>
      <w:r w:rsidRPr="000D2D37">
        <w:rPr>
          <w:rFonts w:ascii="Times New Roman" w:eastAsia="Times New Roman" w:hAnsi="Times New Roman" w:cs="Times New Roman"/>
          <w:lang w:val="en-US"/>
        </w:rPr>
        <w:t>, N., Solomon, M., &amp; Rogers, S. J. (2010). Externalizing and internalizing behaviors in ASD.</w:t>
      </w:r>
      <w:r w:rsidR="00AA6DDC"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Autism Research</w:t>
      </w:r>
      <w:r w:rsidRPr="000D2D37">
        <w:rPr>
          <w:rFonts w:ascii="Times New Roman" w:eastAsia="Times New Roman" w:hAnsi="Times New Roman" w:cs="Times New Roman"/>
          <w:lang w:val="en-US"/>
        </w:rPr>
        <w:t>,</w:t>
      </w:r>
      <w:r w:rsidR="00AA6DDC"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3</w:t>
      </w:r>
      <w:r w:rsidR="00E23AF8">
        <w:rPr>
          <w:rFonts w:ascii="Times New Roman" w:eastAsia="Times New Roman" w:hAnsi="Times New Roman" w:cs="Times New Roman"/>
          <w:lang w:val="en-US"/>
        </w:rPr>
        <w:t>(3), 101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112. </w:t>
      </w:r>
      <w:hyperlink r:id="rId13" w:history="1">
        <w:r w:rsidR="00791F1A" w:rsidRPr="000D2D37">
          <w:rPr>
            <w:rStyle w:val="Hyperlink"/>
            <w:rFonts w:ascii="Times New Roman" w:eastAsia="Times New Roman" w:hAnsi="Times New Roman" w:cs="Times New Roman"/>
            <w:color w:val="auto"/>
            <w:lang w:val="en-US"/>
          </w:rPr>
          <w:t>https://pubmed.ncbi.nlm.nih.gov/20575109/</w:t>
        </w:r>
      </w:hyperlink>
    </w:p>
    <w:p w14:paraId="1BD15446" w14:textId="1E047A6A" w:rsidR="00791F1A" w:rsidRPr="000D2D37" w:rsidRDefault="002A26B1" w:rsidP="000D2D37">
      <w:pPr>
        <w:ind w:left="709" w:hanging="709"/>
        <w:rPr>
          <w:rFonts w:ascii="Times New Roman" w:eastAsia="Times New Roman" w:hAnsi="Times New Roman" w:cs="Times New Roman"/>
        </w:rPr>
      </w:pPr>
      <w:proofErr w:type="spellStart"/>
      <w:r w:rsidRPr="00E23AF8">
        <w:rPr>
          <w:rFonts w:ascii="Times New Roman" w:eastAsia="Times New Roman" w:hAnsi="Times New Roman" w:cs="Times New Roman"/>
          <w:lang w:val="en-US"/>
        </w:rPr>
        <w:t>Benites</w:t>
      </w:r>
      <w:proofErr w:type="spellEnd"/>
      <w:r w:rsidRPr="00E23AF8">
        <w:rPr>
          <w:rFonts w:ascii="Times New Roman" w:eastAsia="Times New Roman" w:hAnsi="Times New Roman" w:cs="Times New Roman"/>
          <w:lang w:val="en-US"/>
        </w:rPr>
        <w:t xml:space="preserve">, M. R., </w:t>
      </w:r>
      <w:proofErr w:type="spellStart"/>
      <w:r w:rsidRPr="00E23AF8">
        <w:rPr>
          <w:rFonts w:ascii="Times New Roman" w:eastAsia="Times New Roman" w:hAnsi="Times New Roman" w:cs="Times New Roman"/>
          <w:lang w:val="en-US"/>
        </w:rPr>
        <w:t>Cauduro</w:t>
      </w:r>
      <w:proofErr w:type="spellEnd"/>
      <w:r w:rsidRPr="00E23AF8">
        <w:rPr>
          <w:rFonts w:ascii="Times New Roman" w:eastAsia="Times New Roman" w:hAnsi="Times New Roman" w:cs="Times New Roman"/>
          <w:lang w:val="en-US"/>
        </w:rPr>
        <w:t>, G. N.</w:t>
      </w:r>
      <w:r w:rsidR="00AA6DDC" w:rsidRPr="00E23AF8">
        <w:rPr>
          <w:rFonts w:ascii="Times New Roman" w:eastAsia="Times New Roman" w:hAnsi="Times New Roman" w:cs="Times New Roman"/>
          <w:lang w:val="en-US"/>
        </w:rPr>
        <w:t>,</w:t>
      </w:r>
      <w:r w:rsidRPr="00E23AF8">
        <w:rPr>
          <w:rFonts w:ascii="Times New Roman" w:eastAsia="Times New Roman" w:hAnsi="Times New Roman" w:cs="Times New Roman"/>
          <w:lang w:val="en-US"/>
        </w:rPr>
        <w:t xml:space="preserve"> </w:t>
      </w:r>
      <w:proofErr w:type="spellStart"/>
      <w:r w:rsidRPr="00E23AF8">
        <w:rPr>
          <w:rFonts w:ascii="Times New Roman" w:eastAsia="Times New Roman" w:hAnsi="Times New Roman" w:cs="Times New Roman"/>
          <w:lang w:val="en-US"/>
        </w:rPr>
        <w:t>Vaz</w:t>
      </w:r>
      <w:proofErr w:type="spellEnd"/>
      <w:r w:rsidRPr="00E23AF8">
        <w:rPr>
          <w:rFonts w:ascii="Times New Roman" w:eastAsia="Times New Roman" w:hAnsi="Times New Roman" w:cs="Times New Roman"/>
          <w:lang w:val="en-US"/>
        </w:rPr>
        <w:t xml:space="preserve">, L. V., Borges, É. P. K., </w:t>
      </w:r>
      <w:proofErr w:type="spellStart"/>
      <w:r w:rsidRPr="00E23AF8">
        <w:rPr>
          <w:rFonts w:ascii="Times New Roman" w:eastAsia="Times New Roman" w:hAnsi="Times New Roman" w:cs="Times New Roman"/>
          <w:lang w:val="en-US"/>
        </w:rPr>
        <w:t>Selau</w:t>
      </w:r>
      <w:proofErr w:type="spellEnd"/>
      <w:r w:rsidRPr="00E23AF8">
        <w:rPr>
          <w:rFonts w:ascii="Times New Roman" w:eastAsia="Times New Roman" w:hAnsi="Times New Roman" w:cs="Times New Roman"/>
          <w:lang w:val="en-US"/>
        </w:rPr>
        <w:t xml:space="preserve">, T., &amp; Yates, D. B. (2021). </w:t>
      </w:r>
      <w:r w:rsidRPr="000D2D37">
        <w:rPr>
          <w:rFonts w:ascii="Times New Roman" w:eastAsia="Times New Roman" w:hAnsi="Times New Roman" w:cs="Times New Roman"/>
        </w:rPr>
        <w:t xml:space="preserve">Orientação a práticas parentais: Descrição de um programa de intervenção individual breve. </w:t>
      </w:r>
      <w:r w:rsidRPr="000D2D37">
        <w:rPr>
          <w:rFonts w:ascii="Times New Roman" w:eastAsia="Times New Roman" w:hAnsi="Times New Roman" w:cs="Times New Roman"/>
          <w:i/>
          <w:iCs/>
        </w:rPr>
        <w:t>Psicologia: Ciência e Profissão</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41</w:t>
      </w:r>
      <w:r w:rsidR="00E23AF8">
        <w:rPr>
          <w:rFonts w:ascii="Times New Roman" w:eastAsia="Times New Roman" w:hAnsi="Times New Roman" w:cs="Times New Roman"/>
        </w:rPr>
        <w:t>(sep3), Artigo e192813, 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15. </w:t>
      </w:r>
      <w:hyperlink r:id="rId14" w:history="1">
        <w:r w:rsidR="00791F1A" w:rsidRPr="000D2D37">
          <w:rPr>
            <w:rStyle w:val="Hyperlink"/>
            <w:rFonts w:ascii="Times New Roman" w:eastAsia="Times New Roman" w:hAnsi="Times New Roman" w:cs="Times New Roman"/>
            <w:color w:val="auto"/>
          </w:rPr>
          <w:t>https://doi.org/10.1590/1982-3703003192813</w:t>
        </w:r>
      </w:hyperlink>
      <w:r w:rsidRPr="000D2D37">
        <w:rPr>
          <w:rFonts w:ascii="Times New Roman" w:eastAsia="Times New Roman" w:hAnsi="Times New Roman" w:cs="Times New Roman"/>
        </w:rPr>
        <w:t xml:space="preserve"> </w:t>
      </w:r>
    </w:p>
    <w:p w14:paraId="489AB74E" w14:textId="0E43E40C"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lastRenderedPageBreak/>
        <w:t>Bolsoni</w:t>
      </w:r>
      <w:proofErr w:type="spellEnd"/>
      <w:r w:rsidRPr="000D2D37">
        <w:rPr>
          <w:rFonts w:ascii="Times New Roman" w:eastAsia="Times New Roman" w:hAnsi="Times New Roman" w:cs="Times New Roman"/>
        </w:rPr>
        <w:t>-Silva, A. T., &amp; Loureiro, S. R. (2011). Práticas educativas parentais e repertório comportamental infantil: comparando crianças diferenciadas pelo comportamento.</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Paidéia</w:t>
      </w:r>
      <w:r w:rsidRPr="000D2D37">
        <w:rPr>
          <w:rFonts w:ascii="Times New Roman" w:eastAsia="Times New Roman" w:hAnsi="Times New Roman" w:cs="Times New Roman"/>
        </w:rPr>
        <w:t>,</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21</w:t>
      </w:r>
      <w:r w:rsidR="00E23AF8">
        <w:rPr>
          <w:rFonts w:ascii="Times New Roman" w:eastAsia="Times New Roman" w:hAnsi="Times New Roman" w:cs="Times New Roman"/>
        </w:rPr>
        <w:t>(48), 61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71. </w:t>
      </w:r>
      <w:hyperlink r:id="rId15" w:history="1">
        <w:r w:rsidR="00791F1A" w:rsidRPr="000D2D37">
          <w:rPr>
            <w:rStyle w:val="Hyperlink"/>
            <w:rFonts w:ascii="Times New Roman" w:eastAsia="Times New Roman" w:hAnsi="Times New Roman" w:cs="Times New Roman"/>
            <w:color w:val="auto"/>
          </w:rPr>
          <w:t>https://doi.org/10.1590/S0103-863X2011000100008</w:t>
        </w:r>
      </w:hyperlink>
      <w:r w:rsidRPr="000D2D37">
        <w:rPr>
          <w:rFonts w:ascii="Times New Roman" w:eastAsia="Times New Roman" w:hAnsi="Times New Roman" w:cs="Times New Roman"/>
        </w:rPr>
        <w:t xml:space="preserve"> </w:t>
      </w:r>
    </w:p>
    <w:p w14:paraId="7276F5D0" w14:textId="7ED0A856"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t>Bolsoni</w:t>
      </w:r>
      <w:proofErr w:type="spellEnd"/>
      <w:r w:rsidRPr="000D2D37">
        <w:rPr>
          <w:rFonts w:ascii="Times New Roman" w:eastAsia="Times New Roman" w:hAnsi="Times New Roman" w:cs="Times New Roman"/>
        </w:rPr>
        <w:t xml:space="preserve">-Silva, A. T., &amp; Loureiro, S. R. (2019). Práticas parentais: </w:t>
      </w:r>
      <w:proofErr w:type="spellStart"/>
      <w:r w:rsidRPr="000D2D37">
        <w:rPr>
          <w:rFonts w:ascii="Times New Roman" w:eastAsia="Times New Roman" w:hAnsi="Times New Roman" w:cs="Times New Roman"/>
        </w:rPr>
        <w:t>Conjugalidade</w:t>
      </w:r>
      <w:proofErr w:type="spellEnd"/>
      <w:r w:rsidRPr="000D2D37">
        <w:rPr>
          <w:rFonts w:ascii="Times New Roman" w:eastAsia="Times New Roman" w:hAnsi="Times New Roman" w:cs="Times New Roman"/>
        </w:rPr>
        <w:t>, depressão materna, comportamento das crianças e variáveis demográficas.</w:t>
      </w:r>
      <w:r w:rsidR="00AA6DDC" w:rsidRPr="000D2D37">
        <w:rPr>
          <w:rFonts w:ascii="Times New Roman" w:eastAsia="Times New Roman" w:hAnsi="Times New Roman" w:cs="Times New Roman"/>
        </w:rPr>
        <w:t xml:space="preserve"> </w:t>
      </w:r>
      <w:proofErr w:type="spellStart"/>
      <w:r w:rsidRPr="000D2D37">
        <w:rPr>
          <w:rFonts w:ascii="Times New Roman" w:eastAsia="Times New Roman" w:hAnsi="Times New Roman" w:cs="Times New Roman"/>
          <w:i/>
          <w:iCs/>
        </w:rPr>
        <w:t>Psico-USF</w:t>
      </w:r>
      <w:proofErr w:type="spellEnd"/>
      <w:r w:rsidRPr="000D2D37">
        <w:rPr>
          <w:rFonts w:ascii="Times New Roman" w:eastAsia="Times New Roman" w:hAnsi="Times New Roman" w:cs="Times New Roman"/>
        </w:rPr>
        <w:t>,</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24</w:t>
      </w:r>
      <w:r w:rsidRPr="000D2D37">
        <w:rPr>
          <w:rFonts w:ascii="Times New Roman" w:eastAsia="Times New Roman" w:hAnsi="Times New Roman" w:cs="Times New Roman"/>
        </w:rPr>
        <w:t>(1),</w:t>
      </w:r>
      <w:r w:rsidR="00AA6DDC" w:rsidRPr="000D2D37">
        <w:rPr>
          <w:rFonts w:ascii="Times New Roman" w:eastAsia="Times New Roman" w:hAnsi="Times New Roman" w:cs="Times New Roman"/>
        </w:rPr>
        <w:t xml:space="preserve"> </w:t>
      </w:r>
      <w:r w:rsidR="00E23AF8">
        <w:rPr>
          <w:rFonts w:ascii="Times New Roman" w:eastAsia="Times New Roman" w:hAnsi="Times New Roman" w:cs="Times New Roman"/>
        </w:rPr>
        <w:t>69</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83. </w:t>
      </w:r>
      <w:hyperlink r:id="rId16">
        <w:r w:rsidR="00791F1A" w:rsidRPr="000D2D37">
          <w:rPr>
            <w:rFonts w:ascii="Times New Roman" w:eastAsia="Times New Roman" w:hAnsi="Times New Roman" w:cs="Times New Roman"/>
            <w:u w:val="single"/>
          </w:rPr>
          <w:t>https://doi.org/10.1590/1413-82712019240106</w:t>
        </w:r>
      </w:hyperlink>
      <w:r w:rsidRPr="000D2D37">
        <w:rPr>
          <w:rFonts w:ascii="Times New Roman" w:eastAsia="Times New Roman" w:hAnsi="Times New Roman" w:cs="Times New Roman"/>
        </w:rPr>
        <w:t xml:space="preserve"> </w:t>
      </w:r>
    </w:p>
    <w:p w14:paraId="58C11B88" w14:textId="5C872285"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Branco, M. S. S., &amp; Linhares, M. B. M. (2023). O estresse tóxico e seu impacto no desenvolvimento na perspectiva da Teoria do </w:t>
      </w:r>
      <w:proofErr w:type="spellStart"/>
      <w:r w:rsidRPr="000D2D37">
        <w:rPr>
          <w:rFonts w:ascii="Times New Roman" w:eastAsia="Times New Roman" w:hAnsi="Times New Roman" w:cs="Times New Roman"/>
        </w:rPr>
        <w:t>Ecobiodesenvolvimento</w:t>
      </w:r>
      <w:proofErr w:type="spellEnd"/>
      <w:r w:rsidRPr="000D2D37">
        <w:rPr>
          <w:rFonts w:ascii="Times New Roman" w:eastAsia="Times New Roman" w:hAnsi="Times New Roman" w:cs="Times New Roman"/>
        </w:rPr>
        <w:t xml:space="preserve"> de </w:t>
      </w:r>
      <w:proofErr w:type="spellStart"/>
      <w:r w:rsidRPr="000D2D37">
        <w:rPr>
          <w:rFonts w:ascii="Times New Roman" w:eastAsia="Times New Roman" w:hAnsi="Times New Roman" w:cs="Times New Roman"/>
        </w:rPr>
        <w:t>Shonkoff</w:t>
      </w:r>
      <w:proofErr w:type="spellEnd"/>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 xml:space="preserve">Estudos </w:t>
      </w:r>
      <w:r w:rsidR="004A2861">
        <w:rPr>
          <w:rFonts w:ascii="Times New Roman" w:eastAsia="Times New Roman" w:hAnsi="Times New Roman" w:cs="Times New Roman"/>
          <w:i/>
          <w:iCs/>
        </w:rPr>
        <w:t>d</w:t>
      </w:r>
      <w:r w:rsidRPr="000D2D37">
        <w:rPr>
          <w:rFonts w:ascii="Times New Roman" w:eastAsia="Times New Roman" w:hAnsi="Times New Roman" w:cs="Times New Roman"/>
          <w:i/>
          <w:iCs/>
        </w:rPr>
        <w:t>e Psicologia</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35</w:t>
      </w:r>
      <w:r w:rsidR="00E23AF8">
        <w:rPr>
          <w:rFonts w:ascii="Times New Roman" w:eastAsia="Times New Roman" w:hAnsi="Times New Roman" w:cs="Times New Roman"/>
        </w:rPr>
        <w:t>(1), 89</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98</w:t>
      </w:r>
      <w:r w:rsidR="00120B33" w:rsidRPr="000D2D37">
        <w:rPr>
          <w:rFonts w:ascii="Times New Roman" w:eastAsia="Times New Roman" w:hAnsi="Times New Roman" w:cs="Times New Roman"/>
        </w:rPr>
        <w:t xml:space="preserve">. </w:t>
      </w:r>
      <w:hyperlink r:id="rId17" w:history="1">
        <w:r w:rsidR="00120B33" w:rsidRPr="000D2D37">
          <w:rPr>
            <w:rStyle w:val="Hyperlink"/>
            <w:rFonts w:ascii="Times New Roman" w:eastAsia="Times New Roman" w:hAnsi="Times New Roman" w:cs="Times New Roman"/>
            <w:color w:val="auto"/>
            <w:highlight w:val="white"/>
          </w:rPr>
          <w:t>https://periodicos.puc-campinas.edu.br/estpsi/article/view/7441</w:t>
        </w:r>
      </w:hyperlink>
    </w:p>
    <w:p w14:paraId="034A0AB3" w14:textId="68F15CF0" w:rsidR="00791F1A" w:rsidRPr="000D2D37" w:rsidRDefault="002A26B1" w:rsidP="000D2D37">
      <w:pPr>
        <w:ind w:left="709" w:hanging="709"/>
        <w:rPr>
          <w:rFonts w:ascii="Times New Roman" w:eastAsia="Times New Roman" w:hAnsi="Times New Roman" w:cs="Times New Roman"/>
        </w:rPr>
      </w:pPr>
      <w:r w:rsidRPr="00196C93">
        <w:rPr>
          <w:rFonts w:ascii="Times New Roman" w:eastAsia="Times New Roman" w:hAnsi="Times New Roman" w:cs="Times New Roman"/>
          <w:lang w:val="es-ES_tradnl"/>
        </w:rPr>
        <w:t>Bueno, A.</w:t>
      </w:r>
      <w:r w:rsidR="00AA6DDC" w:rsidRPr="00196C93">
        <w:rPr>
          <w:rFonts w:ascii="Times New Roman" w:eastAsia="Times New Roman" w:hAnsi="Times New Roman" w:cs="Times New Roman"/>
          <w:lang w:val="es-ES_tradnl"/>
        </w:rPr>
        <w:t xml:space="preserve"> </w:t>
      </w:r>
      <w:r w:rsidRPr="00196C93">
        <w:rPr>
          <w:rFonts w:ascii="Times New Roman" w:eastAsia="Times New Roman" w:hAnsi="Times New Roman" w:cs="Times New Roman"/>
          <w:lang w:val="es-ES_tradnl"/>
        </w:rPr>
        <w:t>C.</w:t>
      </w:r>
      <w:r w:rsidR="00AA6DDC" w:rsidRPr="00196C93">
        <w:rPr>
          <w:rFonts w:ascii="Times New Roman" w:eastAsia="Times New Roman" w:hAnsi="Times New Roman" w:cs="Times New Roman"/>
          <w:lang w:val="es-ES_tradnl"/>
        </w:rPr>
        <w:t xml:space="preserve"> </w:t>
      </w:r>
      <w:r w:rsidRPr="00196C93">
        <w:rPr>
          <w:rFonts w:ascii="Times New Roman" w:eastAsia="Times New Roman" w:hAnsi="Times New Roman" w:cs="Times New Roman"/>
          <w:lang w:val="es-ES_tradnl"/>
        </w:rPr>
        <w:t>W., &amp; Moura, C.</w:t>
      </w:r>
      <w:r w:rsidR="00AA6DDC" w:rsidRPr="00196C93">
        <w:rPr>
          <w:rFonts w:ascii="Times New Roman" w:eastAsia="Times New Roman" w:hAnsi="Times New Roman" w:cs="Times New Roman"/>
          <w:lang w:val="es-ES_tradnl"/>
        </w:rPr>
        <w:t xml:space="preserve"> </w:t>
      </w:r>
      <w:r w:rsidRPr="00196C93">
        <w:rPr>
          <w:rFonts w:ascii="Times New Roman" w:eastAsia="Times New Roman" w:hAnsi="Times New Roman" w:cs="Times New Roman"/>
          <w:lang w:val="es-ES_tradnl"/>
        </w:rPr>
        <w:t>B</w:t>
      </w:r>
      <w:r w:rsidR="00AA6DDC" w:rsidRPr="00196C93">
        <w:rPr>
          <w:rFonts w:ascii="Times New Roman" w:eastAsia="Times New Roman" w:hAnsi="Times New Roman" w:cs="Times New Roman"/>
          <w:lang w:val="es-ES_tradnl"/>
        </w:rPr>
        <w:t>.</w:t>
      </w:r>
      <w:r w:rsidRPr="00196C93">
        <w:rPr>
          <w:rFonts w:ascii="Times New Roman" w:eastAsia="Times New Roman" w:hAnsi="Times New Roman" w:cs="Times New Roman"/>
          <w:lang w:val="es-ES_tradnl"/>
        </w:rPr>
        <w:t xml:space="preserve"> (2009)</w:t>
      </w:r>
      <w:r w:rsidR="00AA6DDC" w:rsidRPr="00196C93">
        <w:rPr>
          <w:rFonts w:ascii="Times New Roman" w:eastAsia="Times New Roman" w:hAnsi="Times New Roman" w:cs="Times New Roman"/>
          <w:lang w:val="es-ES_tradnl"/>
        </w:rPr>
        <w:t>.</w:t>
      </w:r>
      <w:r w:rsidRPr="00196C93">
        <w:rPr>
          <w:rFonts w:ascii="Times New Roman" w:eastAsia="Times New Roman" w:hAnsi="Times New Roman" w:cs="Times New Roman"/>
          <w:lang w:val="es-ES_tradnl"/>
        </w:rPr>
        <w:t xml:space="preserve"> </w:t>
      </w:r>
      <w:r w:rsidRPr="000D2D37">
        <w:rPr>
          <w:rFonts w:ascii="Times New Roman" w:eastAsia="Times New Roman" w:hAnsi="Times New Roman" w:cs="Times New Roman"/>
        </w:rPr>
        <w:t xml:space="preserve">Comportamentos de mães em interação lúdica com seus filhos pré-escolares que apresentam comportamento opositor. </w:t>
      </w:r>
      <w:r w:rsidRPr="000D2D37">
        <w:rPr>
          <w:rFonts w:ascii="Times New Roman" w:eastAsia="Times New Roman" w:hAnsi="Times New Roman" w:cs="Times New Roman"/>
          <w:i/>
          <w:iCs/>
        </w:rPr>
        <w:t xml:space="preserve">Contextos </w:t>
      </w:r>
      <w:r w:rsidR="004A2861">
        <w:rPr>
          <w:rFonts w:ascii="Times New Roman" w:eastAsia="Times New Roman" w:hAnsi="Times New Roman" w:cs="Times New Roman"/>
          <w:i/>
          <w:iCs/>
        </w:rPr>
        <w:t>C</w:t>
      </w:r>
      <w:r w:rsidRPr="000D2D37">
        <w:rPr>
          <w:rFonts w:ascii="Times New Roman" w:eastAsia="Times New Roman" w:hAnsi="Times New Roman" w:cs="Times New Roman"/>
          <w:i/>
          <w:iCs/>
        </w:rPr>
        <w:t>línicos, 2</w:t>
      </w:r>
      <w:r w:rsidRPr="000D2D37">
        <w:rPr>
          <w:rFonts w:ascii="Times New Roman" w:eastAsia="Times New Roman" w:hAnsi="Times New Roman" w:cs="Times New Roman"/>
        </w:rPr>
        <w:t>(1),</w:t>
      </w:r>
      <w:r w:rsidR="00AA6DDC" w:rsidRPr="000D2D37">
        <w:rPr>
          <w:rFonts w:ascii="Times New Roman" w:eastAsia="Times New Roman" w:hAnsi="Times New Roman" w:cs="Times New Roman"/>
        </w:rPr>
        <w:t xml:space="preserve"> </w:t>
      </w:r>
      <w:r w:rsidR="00E23AF8">
        <w:rPr>
          <w:rFonts w:ascii="Times New Roman" w:eastAsia="Times New Roman" w:hAnsi="Times New Roman" w:cs="Times New Roman"/>
        </w:rPr>
        <w:t>51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58. </w:t>
      </w:r>
      <w:hyperlink r:id="rId18" w:history="1">
        <w:r w:rsidR="00791F1A" w:rsidRPr="000D2D37">
          <w:rPr>
            <w:rStyle w:val="Hyperlink"/>
            <w:rFonts w:ascii="Times New Roman" w:eastAsia="Times New Roman" w:hAnsi="Times New Roman" w:cs="Times New Roman"/>
            <w:color w:val="auto"/>
          </w:rPr>
          <w:t>http://pepsic.bvsalud.org/scielo.php?script=sci_arttext&amp;pid=S1983- 34822009000100006</w:t>
        </w:r>
      </w:hyperlink>
    </w:p>
    <w:p w14:paraId="0A2E96B0" w14:textId="4070D69F" w:rsidR="00791F1A" w:rsidRPr="00196C93" w:rsidRDefault="002A26B1" w:rsidP="000D2D37">
      <w:pPr>
        <w:ind w:left="709" w:hanging="709"/>
        <w:rPr>
          <w:rFonts w:ascii="Times New Roman" w:eastAsia="Times New Roman" w:hAnsi="Times New Roman" w:cs="Times New Roman"/>
          <w:lang w:val="es-ES_tradnl"/>
        </w:rPr>
      </w:pPr>
      <w:proofErr w:type="spellStart"/>
      <w:r w:rsidRPr="000D2D37">
        <w:rPr>
          <w:rFonts w:ascii="Times New Roman" w:eastAsia="Times New Roman" w:hAnsi="Times New Roman" w:cs="Times New Roman"/>
        </w:rPr>
        <w:t>Burtet</w:t>
      </w:r>
      <w:proofErr w:type="spellEnd"/>
      <w:r w:rsidRPr="000D2D37">
        <w:rPr>
          <w:rFonts w:ascii="Times New Roman" w:eastAsia="Times New Roman" w:hAnsi="Times New Roman" w:cs="Times New Roman"/>
        </w:rPr>
        <w:t>, K.</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rPr>
        <w:t>S., &amp; Godinho, L.</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rPr>
        <w:t>B.</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rPr>
        <w:t xml:space="preserve">R. (2017). Envolvimento familiar na clínica do Autismo. </w:t>
      </w:r>
      <w:r w:rsidRPr="00196C93">
        <w:rPr>
          <w:rFonts w:ascii="Times New Roman" w:eastAsia="Times New Roman" w:hAnsi="Times New Roman" w:cs="Times New Roman"/>
          <w:i/>
          <w:iCs/>
          <w:lang w:val="es-ES_tradnl"/>
        </w:rPr>
        <w:t xml:space="preserve">Revista </w:t>
      </w:r>
      <w:proofErr w:type="spellStart"/>
      <w:r w:rsidRPr="00196C93">
        <w:rPr>
          <w:rFonts w:ascii="Times New Roman" w:eastAsia="Times New Roman" w:hAnsi="Times New Roman" w:cs="Times New Roman"/>
          <w:i/>
          <w:iCs/>
          <w:lang w:val="es-ES_tradnl"/>
        </w:rPr>
        <w:t>Cippus</w:t>
      </w:r>
      <w:proofErr w:type="spellEnd"/>
      <w:r w:rsidRPr="00196C93">
        <w:rPr>
          <w:rFonts w:ascii="Times New Roman" w:eastAsia="Times New Roman" w:hAnsi="Times New Roman" w:cs="Times New Roman"/>
          <w:i/>
          <w:iCs/>
          <w:lang w:val="es-ES_tradnl"/>
        </w:rPr>
        <w:t>, 7</w:t>
      </w:r>
      <w:r w:rsidR="00E23AF8">
        <w:rPr>
          <w:rFonts w:ascii="Times New Roman" w:eastAsia="Times New Roman" w:hAnsi="Times New Roman" w:cs="Times New Roman"/>
          <w:lang w:val="es-ES_tradnl"/>
        </w:rPr>
        <w:t>(2), 29</w:t>
      </w:r>
      <w:r w:rsidR="00E23AF8" w:rsidRPr="000D2D37">
        <w:rPr>
          <w:rFonts w:ascii="Times New Roman" w:eastAsia="Times New Roman" w:hAnsi="Times New Roman" w:cs="Times New Roman"/>
          <w:lang w:val="en-US"/>
        </w:rPr>
        <w:t>–</w:t>
      </w:r>
      <w:r w:rsidRPr="00196C93">
        <w:rPr>
          <w:rFonts w:ascii="Times New Roman" w:eastAsia="Times New Roman" w:hAnsi="Times New Roman" w:cs="Times New Roman"/>
          <w:lang w:val="es-ES_tradnl"/>
        </w:rPr>
        <w:t xml:space="preserve">44. </w:t>
      </w:r>
      <w:hyperlink r:id="rId19" w:history="1">
        <w:r w:rsidR="00791F1A" w:rsidRPr="00196C93">
          <w:rPr>
            <w:rStyle w:val="Hyperlink"/>
            <w:rFonts w:ascii="Times New Roman" w:eastAsia="Times New Roman" w:hAnsi="Times New Roman" w:cs="Times New Roman"/>
            <w:color w:val="auto"/>
            <w:lang w:val="es-ES_tradnl"/>
          </w:rPr>
          <w:t>https://revistas.unilasalle.edu.br/index.phd/Cippus/article/view/3263/2023</w:t>
        </w:r>
      </w:hyperlink>
      <w:r w:rsidRPr="00196C93">
        <w:rPr>
          <w:rFonts w:ascii="Times New Roman" w:eastAsia="Times New Roman" w:hAnsi="Times New Roman" w:cs="Times New Roman"/>
          <w:lang w:val="es-ES_tradnl"/>
        </w:rPr>
        <w:t xml:space="preserve"> </w:t>
      </w:r>
    </w:p>
    <w:p w14:paraId="147D89A5" w14:textId="10E382EB" w:rsidR="00791F1A" w:rsidRPr="000D2D37" w:rsidRDefault="002A26B1" w:rsidP="000D2D37">
      <w:pPr>
        <w:ind w:left="709" w:hanging="709"/>
        <w:rPr>
          <w:rFonts w:ascii="Times New Roman" w:eastAsia="Times New Roman" w:hAnsi="Times New Roman" w:cs="Times New Roman"/>
        </w:rPr>
      </w:pPr>
      <w:proofErr w:type="spellStart"/>
      <w:r w:rsidRPr="00196C93">
        <w:rPr>
          <w:rFonts w:ascii="Times New Roman" w:eastAsia="Times New Roman" w:hAnsi="Times New Roman" w:cs="Times New Roman"/>
          <w:lang w:val="es-ES_tradnl"/>
        </w:rPr>
        <w:t>Cecconello</w:t>
      </w:r>
      <w:proofErr w:type="spellEnd"/>
      <w:r w:rsidRPr="00196C93">
        <w:rPr>
          <w:rFonts w:ascii="Times New Roman" w:eastAsia="Times New Roman" w:hAnsi="Times New Roman" w:cs="Times New Roman"/>
          <w:lang w:val="es-ES_tradnl"/>
        </w:rPr>
        <w:t>, A.</w:t>
      </w:r>
      <w:r w:rsidR="00AA6DDC" w:rsidRPr="00196C93">
        <w:rPr>
          <w:rFonts w:ascii="Times New Roman" w:eastAsia="Times New Roman" w:hAnsi="Times New Roman" w:cs="Times New Roman"/>
          <w:lang w:val="es-ES_tradnl"/>
        </w:rPr>
        <w:t xml:space="preserve"> </w:t>
      </w:r>
      <w:r w:rsidRPr="00196C93">
        <w:rPr>
          <w:rFonts w:ascii="Times New Roman" w:eastAsia="Times New Roman" w:hAnsi="Times New Roman" w:cs="Times New Roman"/>
          <w:lang w:val="es-ES_tradnl"/>
        </w:rPr>
        <w:t xml:space="preserve">M., De Antoni, C., &amp; </w:t>
      </w:r>
      <w:proofErr w:type="spellStart"/>
      <w:r w:rsidRPr="00196C93">
        <w:rPr>
          <w:rFonts w:ascii="Times New Roman" w:eastAsia="Times New Roman" w:hAnsi="Times New Roman" w:cs="Times New Roman"/>
          <w:lang w:val="es-ES_tradnl"/>
        </w:rPr>
        <w:t>Koller</w:t>
      </w:r>
      <w:proofErr w:type="spellEnd"/>
      <w:r w:rsidRPr="00196C93">
        <w:rPr>
          <w:rFonts w:ascii="Times New Roman" w:eastAsia="Times New Roman" w:hAnsi="Times New Roman" w:cs="Times New Roman"/>
          <w:lang w:val="es-ES_tradnl"/>
        </w:rPr>
        <w:t>, S.</w:t>
      </w:r>
      <w:r w:rsidR="00AA6DDC" w:rsidRPr="00196C93">
        <w:rPr>
          <w:rFonts w:ascii="Times New Roman" w:eastAsia="Times New Roman" w:hAnsi="Times New Roman" w:cs="Times New Roman"/>
          <w:lang w:val="es-ES_tradnl"/>
        </w:rPr>
        <w:t xml:space="preserve"> </w:t>
      </w:r>
      <w:r w:rsidRPr="00196C93">
        <w:rPr>
          <w:rFonts w:ascii="Times New Roman" w:eastAsia="Times New Roman" w:hAnsi="Times New Roman" w:cs="Times New Roman"/>
          <w:lang w:val="es-ES_tradnl"/>
        </w:rPr>
        <w:t>H</w:t>
      </w:r>
      <w:r w:rsidR="00AA6DDC" w:rsidRPr="00196C93">
        <w:rPr>
          <w:rFonts w:ascii="Times New Roman" w:eastAsia="Times New Roman" w:hAnsi="Times New Roman" w:cs="Times New Roman"/>
          <w:lang w:val="es-ES_tradnl"/>
        </w:rPr>
        <w:t>.</w:t>
      </w:r>
      <w:r w:rsidRPr="00196C93">
        <w:rPr>
          <w:rFonts w:ascii="Times New Roman" w:eastAsia="Times New Roman" w:hAnsi="Times New Roman" w:cs="Times New Roman"/>
          <w:lang w:val="es-ES_tradnl"/>
        </w:rPr>
        <w:t xml:space="preserve"> (2003). </w:t>
      </w:r>
      <w:r w:rsidRPr="000D2D37">
        <w:rPr>
          <w:rFonts w:ascii="Times New Roman" w:eastAsia="Times New Roman" w:hAnsi="Times New Roman" w:cs="Times New Roman"/>
        </w:rPr>
        <w:t xml:space="preserve">Práticas educativas, estilos parentais e abuso físico no contexto familiar. </w:t>
      </w:r>
      <w:r w:rsidRPr="000D2D37">
        <w:rPr>
          <w:rFonts w:ascii="Times New Roman" w:eastAsia="Times New Roman" w:hAnsi="Times New Roman" w:cs="Times New Roman"/>
          <w:i/>
          <w:iCs/>
        </w:rPr>
        <w:t xml:space="preserve">Psicologia em </w:t>
      </w:r>
      <w:r w:rsidR="004A2861">
        <w:rPr>
          <w:rFonts w:ascii="Times New Roman" w:eastAsia="Times New Roman" w:hAnsi="Times New Roman" w:cs="Times New Roman"/>
          <w:i/>
          <w:iCs/>
        </w:rPr>
        <w:t>E</w:t>
      </w:r>
      <w:r w:rsidRPr="000D2D37">
        <w:rPr>
          <w:rFonts w:ascii="Times New Roman" w:eastAsia="Times New Roman" w:hAnsi="Times New Roman" w:cs="Times New Roman"/>
          <w:i/>
          <w:iCs/>
        </w:rPr>
        <w:t xml:space="preserve">studo, </w:t>
      </w:r>
      <w:r w:rsidR="00E23AF8">
        <w:rPr>
          <w:rFonts w:ascii="Times New Roman" w:eastAsia="Times New Roman" w:hAnsi="Times New Roman" w:cs="Times New Roman"/>
        </w:rPr>
        <w:t>8, 45</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54. </w:t>
      </w:r>
      <w:hyperlink r:id="rId20" w:history="1">
        <w:r w:rsidR="00791F1A" w:rsidRPr="000D2D37">
          <w:rPr>
            <w:rStyle w:val="Hyperlink"/>
            <w:rFonts w:ascii="Times New Roman" w:eastAsia="Times New Roman" w:hAnsi="Times New Roman" w:cs="Times New Roman"/>
            <w:color w:val="auto"/>
          </w:rPr>
          <w:t>https://doi.org/10.1590/S1413-73722003000300007</w:t>
        </w:r>
      </w:hyperlink>
      <w:r w:rsidRPr="000D2D37">
        <w:rPr>
          <w:rFonts w:ascii="Times New Roman" w:eastAsia="Times New Roman" w:hAnsi="Times New Roman" w:cs="Times New Roman"/>
        </w:rPr>
        <w:t xml:space="preserve"> </w:t>
      </w:r>
    </w:p>
    <w:p w14:paraId="2F164334" w14:textId="7867E5BB" w:rsidR="00791F1A" w:rsidRPr="000D2D37" w:rsidRDefault="002A26B1" w:rsidP="000D2D37">
      <w:pPr>
        <w:ind w:left="709" w:hanging="709"/>
        <w:rPr>
          <w:rFonts w:ascii="Times New Roman" w:hAnsi="Times New Roman" w:cs="Times New Roman"/>
        </w:rPr>
      </w:pPr>
      <w:proofErr w:type="spellStart"/>
      <w:r w:rsidRPr="000D2D37">
        <w:rPr>
          <w:rFonts w:ascii="Times New Roman" w:eastAsia="Times New Roman" w:hAnsi="Times New Roman" w:cs="Times New Roman"/>
          <w:highlight w:val="white"/>
        </w:rPr>
        <w:t>Cecconello</w:t>
      </w:r>
      <w:proofErr w:type="spellEnd"/>
      <w:r w:rsidRPr="000D2D37">
        <w:rPr>
          <w:rFonts w:ascii="Times New Roman" w:eastAsia="Times New Roman" w:hAnsi="Times New Roman" w:cs="Times New Roman"/>
          <w:highlight w:val="white"/>
        </w:rPr>
        <w:t xml:space="preserve">, A. M., &amp; </w:t>
      </w:r>
      <w:proofErr w:type="spellStart"/>
      <w:r w:rsidRPr="000D2D37">
        <w:rPr>
          <w:rFonts w:ascii="Times New Roman" w:eastAsia="Times New Roman" w:hAnsi="Times New Roman" w:cs="Times New Roman"/>
          <w:highlight w:val="white"/>
        </w:rPr>
        <w:t>Koller</w:t>
      </w:r>
      <w:proofErr w:type="spellEnd"/>
      <w:r w:rsidRPr="000D2D37">
        <w:rPr>
          <w:rFonts w:ascii="Times New Roman" w:eastAsia="Times New Roman" w:hAnsi="Times New Roman" w:cs="Times New Roman"/>
          <w:highlight w:val="white"/>
        </w:rPr>
        <w:t xml:space="preserve">, S. H. (2003). Inserção ecológica na comunidade: </w:t>
      </w:r>
      <w:r w:rsidR="004A2861">
        <w:rPr>
          <w:rFonts w:ascii="Times New Roman" w:eastAsia="Times New Roman" w:hAnsi="Times New Roman" w:cs="Times New Roman"/>
          <w:highlight w:val="white"/>
        </w:rPr>
        <w:t>U</w:t>
      </w:r>
      <w:r w:rsidRPr="000D2D37">
        <w:rPr>
          <w:rFonts w:ascii="Times New Roman" w:eastAsia="Times New Roman" w:hAnsi="Times New Roman" w:cs="Times New Roman"/>
          <w:highlight w:val="white"/>
        </w:rPr>
        <w:t>ma proposta metodológica para o estudo de famílias em situação de risco.</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 xml:space="preserve">Psicologia: Reflexão e </w:t>
      </w:r>
      <w:r w:rsidR="004A2861">
        <w:rPr>
          <w:rFonts w:ascii="Times New Roman" w:eastAsia="Times New Roman" w:hAnsi="Times New Roman" w:cs="Times New Roman"/>
          <w:i/>
          <w:iCs/>
        </w:rPr>
        <w:t>C</w:t>
      </w:r>
      <w:r w:rsidRPr="000D2D37">
        <w:rPr>
          <w:rFonts w:ascii="Times New Roman" w:eastAsia="Times New Roman" w:hAnsi="Times New Roman" w:cs="Times New Roman"/>
          <w:i/>
          <w:iCs/>
        </w:rPr>
        <w:t>rítica</w:t>
      </w:r>
      <w:r w:rsidRPr="000D2D37">
        <w:rPr>
          <w:rFonts w:ascii="Times New Roman" w:eastAsia="Times New Roman" w:hAnsi="Times New Roman" w:cs="Times New Roman"/>
          <w:highlight w:val="white"/>
        </w:rPr>
        <w:t>,</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16</w:t>
      </w:r>
      <w:r w:rsidR="00E23AF8">
        <w:rPr>
          <w:rFonts w:ascii="Times New Roman" w:eastAsia="Times New Roman" w:hAnsi="Times New Roman" w:cs="Times New Roman"/>
          <w:highlight w:val="white"/>
        </w:rPr>
        <w:t>, 515</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highlight w:val="white"/>
        </w:rPr>
        <w:t xml:space="preserve">524. </w:t>
      </w:r>
      <w:hyperlink r:id="rId21">
        <w:r w:rsidR="00791F1A" w:rsidRPr="000D2D37">
          <w:rPr>
            <w:rFonts w:ascii="Times New Roman" w:eastAsia="Times New Roman" w:hAnsi="Times New Roman" w:cs="Times New Roman"/>
            <w:highlight w:val="white"/>
            <w:u w:val="single"/>
          </w:rPr>
          <w:t>https://doi.org/10.1590/S0102-79722003000300010</w:t>
        </w:r>
      </w:hyperlink>
    </w:p>
    <w:p w14:paraId="1A427D7C" w14:textId="42CCA3AC" w:rsidR="000D2D37" w:rsidRPr="000D2D37" w:rsidRDefault="000D2D37" w:rsidP="000D2D37">
      <w:pPr>
        <w:ind w:left="709" w:hanging="709"/>
        <w:rPr>
          <w:rFonts w:ascii="Times New Roman" w:eastAsia="Times New Roman" w:hAnsi="Times New Roman" w:cs="Times New Roman"/>
          <w:lang w:val="en-US"/>
        </w:rPr>
      </w:pPr>
      <w:r w:rsidRPr="00196C93">
        <w:rPr>
          <w:rFonts w:ascii="Times New Roman" w:eastAsia="Times New Roman" w:hAnsi="Times New Roman" w:cs="Times New Roman"/>
        </w:rPr>
        <w:t xml:space="preserve">Center for </w:t>
      </w:r>
      <w:proofErr w:type="spellStart"/>
      <w:r w:rsidRPr="00196C93">
        <w:rPr>
          <w:rFonts w:ascii="Times New Roman" w:eastAsia="Times New Roman" w:hAnsi="Times New Roman" w:cs="Times New Roman"/>
        </w:rPr>
        <w:t>Disease</w:t>
      </w:r>
      <w:proofErr w:type="spellEnd"/>
      <w:r w:rsidRPr="00196C93">
        <w:rPr>
          <w:rFonts w:ascii="Times New Roman" w:eastAsia="Times New Roman" w:hAnsi="Times New Roman" w:cs="Times New Roman"/>
        </w:rPr>
        <w:t xml:space="preserve"> </w:t>
      </w:r>
      <w:proofErr w:type="spellStart"/>
      <w:r w:rsidRPr="00196C93">
        <w:rPr>
          <w:rFonts w:ascii="Times New Roman" w:eastAsia="Times New Roman" w:hAnsi="Times New Roman" w:cs="Times New Roman"/>
        </w:rPr>
        <w:t>Control</w:t>
      </w:r>
      <w:proofErr w:type="spellEnd"/>
      <w:r w:rsidRPr="00196C93">
        <w:rPr>
          <w:rFonts w:ascii="Times New Roman" w:eastAsia="Times New Roman" w:hAnsi="Times New Roman" w:cs="Times New Roman"/>
        </w:rPr>
        <w:t xml:space="preserve"> </w:t>
      </w:r>
      <w:proofErr w:type="spellStart"/>
      <w:r w:rsidRPr="00196C93">
        <w:rPr>
          <w:rFonts w:ascii="Times New Roman" w:eastAsia="Times New Roman" w:hAnsi="Times New Roman" w:cs="Times New Roman"/>
        </w:rPr>
        <w:t>and</w:t>
      </w:r>
      <w:proofErr w:type="spellEnd"/>
      <w:r w:rsidRPr="00196C93">
        <w:rPr>
          <w:rFonts w:ascii="Times New Roman" w:eastAsia="Times New Roman" w:hAnsi="Times New Roman" w:cs="Times New Roman"/>
        </w:rPr>
        <w:t xml:space="preserve"> </w:t>
      </w:r>
      <w:proofErr w:type="spellStart"/>
      <w:r w:rsidRPr="00196C93">
        <w:rPr>
          <w:rFonts w:ascii="Times New Roman" w:eastAsia="Times New Roman" w:hAnsi="Times New Roman" w:cs="Times New Roman"/>
        </w:rPr>
        <w:t>Prevention</w:t>
      </w:r>
      <w:proofErr w:type="spellEnd"/>
      <w:r w:rsidRPr="00196C93">
        <w:rPr>
          <w:rFonts w:ascii="Times New Roman" w:eastAsia="Times New Roman" w:hAnsi="Times New Roman" w:cs="Times New Roman"/>
        </w:rPr>
        <w:t xml:space="preserve">. </w:t>
      </w:r>
      <w:r w:rsidRPr="000D2D37">
        <w:rPr>
          <w:rFonts w:ascii="Times New Roman" w:eastAsia="Times New Roman" w:hAnsi="Times New Roman" w:cs="Times New Roman"/>
          <w:lang w:val="en-US"/>
        </w:rPr>
        <w:t xml:space="preserve">(2023). Autism prevalence higher, according to </w:t>
      </w:r>
      <w:r w:rsidRPr="000D2D37">
        <w:rPr>
          <w:rFonts w:ascii="Times New Roman" w:eastAsia="Times New Roman" w:hAnsi="Times New Roman" w:cs="Times New Roman"/>
          <w:lang w:val="en-US"/>
        </w:rPr>
        <w:lastRenderedPageBreak/>
        <w:t xml:space="preserve">date from 11 ADM communities. </w:t>
      </w:r>
      <w:r w:rsidRPr="000D2D37">
        <w:rPr>
          <w:rFonts w:ascii="Times New Roman" w:eastAsia="Times New Roman" w:hAnsi="Times New Roman" w:cs="Times New Roman"/>
          <w:i/>
          <w:iCs/>
          <w:lang w:val="en-US"/>
        </w:rPr>
        <w:t xml:space="preserve">Department of Health &amp; Human Services. </w:t>
      </w:r>
      <w:hyperlink r:id="rId22" w:history="1">
        <w:r w:rsidRPr="000D2D37">
          <w:rPr>
            <w:rStyle w:val="Hyperlink"/>
            <w:rFonts w:ascii="Times New Roman" w:eastAsia="Times New Roman" w:hAnsi="Times New Roman" w:cs="Times New Roman"/>
            <w:color w:val="auto"/>
            <w:lang w:val="en-US"/>
          </w:rPr>
          <w:t>https://www.cdc.gov/media/releases/2023/p0323-autism.html</w:t>
        </w:r>
      </w:hyperlink>
    </w:p>
    <w:p w14:paraId="63ECC964" w14:textId="7C4320ED"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t>Christmann</w:t>
      </w:r>
      <w:proofErr w:type="spellEnd"/>
      <w:r w:rsidRPr="000D2D37">
        <w:rPr>
          <w:rFonts w:ascii="Times New Roman" w:eastAsia="Times New Roman" w:hAnsi="Times New Roman" w:cs="Times New Roman"/>
        </w:rPr>
        <w:t xml:space="preserve">, M., </w:t>
      </w:r>
      <w:r w:rsidR="00AA6DDC" w:rsidRPr="000D2D37">
        <w:rPr>
          <w:rFonts w:ascii="Times New Roman" w:eastAsia="Times New Roman" w:hAnsi="Times New Roman" w:cs="Times New Roman"/>
        </w:rPr>
        <w:t>M</w:t>
      </w:r>
      <w:r w:rsidRPr="000D2D37">
        <w:rPr>
          <w:rFonts w:ascii="Times New Roman" w:eastAsia="Times New Roman" w:hAnsi="Times New Roman" w:cs="Times New Roman"/>
        </w:rPr>
        <w:t>arques, M. A.</w:t>
      </w:r>
      <w:r w:rsidR="00AA6DDC" w:rsidRPr="000D2D37">
        <w:rPr>
          <w:rFonts w:ascii="Times New Roman" w:eastAsia="Times New Roman" w:hAnsi="Times New Roman" w:cs="Times New Roman"/>
        </w:rPr>
        <w:t xml:space="preserve"> A.,</w:t>
      </w:r>
      <w:r w:rsidRPr="000D2D37">
        <w:rPr>
          <w:rFonts w:ascii="Times New Roman" w:eastAsia="Times New Roman" w:hAnsi="Times New Roman" w:cs="Times New Roman"/>
        </w:rPr>
        <w:t xml:space="preserve"> Rocha, M. M., &amp; Carreiro, L. R. R. (2017). Estresse materno e necessidade de cuidado dos filhos c</w:t>
      </w:r>
      <w:r w:rsidR="00AA6DDC" w:rsidRPr="000D2D37">
        <w:rPr>
          <w:rFonts w:ascii="Times New Roman" w:eastAsia="Times New Roman" w:hAnsi="Times New Roman" w:cs="Times New Roman"/>
        </w:rPr>
        <w:t>o</w:t>
      </w:r>
      <w:r w:rsidRPr="000D2D37">
        <w:rPr>
          <w:rFonts w:ascii="Times New Roman" w:eastAsia="Times New Roman" w:hAnsi="Times New Roman" w:cs="Times New Roman"/>
        </w:rPr>
        <w:t xml:space="preserve">m TEA na perspectiva das mães. </w:t>
      </w:r>
      <w:r w:rsidRPr="000D2D37">
        <w:rPr>
          <w:rFonts w:ascii="Times New Roman" w:eastAsia="Times New Roman" w:hAnsi="Times New Roman" w:cs="Times New Roman"/>
          <w:i/>
          <w:iCs/>
        </w:rPr>
        <w:t>Cadernos de Pós-graduação em Distúrbios do Desenvolvimento</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17</w:t>
      </w:r>
      <w:r w:rsidRPr="000D2D37">
        <w:rPr>
          <w:rFonts w:ascii="Times New Roman" w:eastAsia="Times New Roman" w:hAnsi="Times New Roman" w:cs="Times New Roman"/>
        </w:rPr>
        <w:t>(2),</w:t>
      </w:r>
      <w:r w:rsidR="00AA6DDC" w:rsidRPr="000D2D37">
        <w:rPr>
          <w:rFonts w:ascii="Times New Roman" w:eastAsia="Times New Roman" w:hAnsi="Times New Roman" w:cs="Times New Roman"/>
        </w:rPr>
        <w:t xml:space="preserve"> </w:t>
      </w:r>
      <w:r w:rsidR="00E23AF8">
        <w:rPr>
          <w:rFonts w:ascii="Times New Roman" w:eastAsia="Times New Roman" w:hAnsi="Times New Roman" w:cs="Times New Roman"/>
        </w:rPr>
        <w:t>8</w:t>
      </w:r>
      <w:r w:rsidR="00E23AF8" w:rsidRPr="00E23AF8">
        <w:rPr>
          <w:rFonts w:ascii="Times New Roman" w:eastAsia="Times New Roman" w:hAnsi="Times New Roman" w:cs="Times New Roman"/>
        </w:rPr>
        <w:t>–</w:t>
      </w:r>
      <w:r w:rsidRPr="000D2D37">
        <w:rPr>
          <w:rFonts w:ascii="Times New Roman" w:eastAsia="Times New Roman" w:hAnsi="Times New Roman" w:cs="Times New Roman"/>
        </w:rPr>
        <w:t xml:space="preserve">17 </w:t>
      </w:r>
      <w:hyperlink r:id="rId23" w:history="1">
        <w:r w:rsidR="00791F1A" w:rsidRPr="000D2D37">
          <w:rPr>
            <w:rStyle w:val="Hyperlink"/>
            <w:rFonts w:ascii="Times New Roman" w:eastAsia="Times New Roman" w:hAnsi="Times New Roman" w:cs="Times New Roman"/>
            <w:color w:val="auto"/>
          </w:rPr>
          <w:t>https://editorarevistas.mackenzie.br/index.php/cpgdd/article/view/11309</w:t>
        </w:r>
      </w:hyperlink>
    </w:p>
    <w:p w14:paraId="0DF6FD1D" w14:textId="4012E6C4"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t>Coltro</w:t>
      </w:r>
      <w:proofErr w:type="spellEnd"/>
      <w:r w:rsidRPr="000D2D37">
        <w:rPr>
          <w:rFonts w:ascii="Times New Roman" w:eastAsia="Times New Roman" w:hAnsi="Times New Roman" w:cs="Times New Roman"/>
        </w:rPr>
        <w:t xml:space="preserve">, B. P, </w:t>
      </w:r>
      <w:proofErr w:type="spellStart"/>
      <w:r w:rsidRPr="000D2D37">
        <w:rPr>
          <w:rFonts w:ascii="Times New Roman" w:eastAsia="Times New Roman" w:hAnsi="Times New Roman" w:cs="Times New Roman"/>
        </w:rPr>
        <w:t>Paraventi</w:t>
      </w:r>
      <w:proofErr w:type="spellEnd"/>
      <w:r w:rsidRPr="000D2D37">
        <w:rPr>
          <w:rFonts w:ascii="Times New Roman" w:eastAsia="Times New Roman" w:hAnsi="Times New Roman" w:cs="Times New Roman"/>
        </w:rPr>
        <w:t xml:space="preserve">, L., &amp; Vieira, M. L. (2020). Relações entre </w:t>
      </w:r>
      <w:r w:rsidR="00AA6DDC" w:rsidRPr="000D2D37">
        <w:rPr>
          <w:rFonts w:ascii="Times New Roman" w:eastAsia="Times New Roman" w:hAnsi="Times New Roman" w:cs="Times New Roman"/>
        </w:rPr>
        <w:t>parentalidade e apoio social</w:t>
      </w:r>
      <w:r w:rsidRPr="000D2D37">
        <w:rPr>
          <w:rFonts w:ascii="Times New Roman" w:eastAsia="Times New Roman" w:hAnsi="Times New Roman" w:cs="Times New Roman"/>
        </w:rPr>
        <w:t xml:space="preserve">: </w:t>
      </w:r>
      <w:r w:rsidR="00AA6DDC" w:rsidRPr="000D2D37">
        <w:rPr>
          <w:rFonts w:ascii="Times New Roman" w:eastAsia="Times New Roman" w:hAnsi="Times New Roman" w:cs="Times New Roman"/>
        </w:rPr>
        <w:t>R</w:t>
      </w:r>
      <w:r w:rsidRPr="000D2D37">
        <w:rPr>
          <w:rFonts w:ascii="Times New Roman" w:eastAsia="Times New Roman" w:hAnsi="Times New Roman" w:cs="Times New Roman"/>
        </w:rPr>
        <w:t xml:space="preserve">evisão </w:t>
      </w:r>
      <w:r w:rsidR="00AA6DDC" w:rsidRPr="000D2D37">
        <w:rPr>
          <w:rFonts w:ascii="Times New Roman" w:eastAsia="Times New Roman" w:hAnsi="Times New Roman" w:cs="Times New Roman"/>
        </w:rPr>
        <w:t>integrativa de literatura</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Contextos Clínicos</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13</w:t>
      </w:r>
      <w:r w:rsidR="00E23AF8">
        <w:rPr>
          <w:rFonts w:ascii="Times New Roman" w:eastAsia="Times New Roman" w:hAnsi="Times New Roman" w:cs="Times New Roman"/>
        </w:rPr>
        <w:t>(1), 244</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269. </w:t>
      </w:r>
      <w:hyperlink r:id="rId24">
        <w:r w:rsidR="00791F1A" w:rsidRPr="000D2D37">
          <w:rPr>
            <w:rFonts w:ascii="Times New Roman" w:eastAsia="Times New Roman" w:hAnsi="Times New Roman" w:cs="Times New Roman"/>
            <w:u w:val="single"/>
          </w:rPr>
          <w:t>https://doi.orgC/10.4013/ctc.2020.131.12</w:t>
        </w:r>
      </w:hyperlink>
    </w:p>
    <w:p w14:paraId="5758F7B5" w14:textId="4ECE1950"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Conselho Nacional de Saúde (Brasil). Resolução n</w:t>
      </w:r>
      <w:r w:rsidRPr="000D2D37">
        <w:rPr>
          <w:rFonts w:ascii="Times New Roman" w:eastAsia="Times New Roman" w:hAnsi="Times New Roman" w:cs="Times New Roman"/>
          <w:vertAlign w:val="superscript"/>
        </w:rPr>
        <w:t>o</w:t>
      </w:r>
      <w:r w:rsidRPr="000D2D37">
        <w:rPr>
          <w:rFonts w:ascii="Times New Roman" w:eastAsia="Times New Roman" w:hAnsi="Times New Roman" w:cs="Times New Roman"/>
        </w:rPr>
        <w:t xml:space="preserve"> 466, de 12 dezembro de 2021. </w:t>
      </w:r>
      <w:hyperlink r:id="rId25" w:history="1">
        <w:r w:rsidR="00791F1A" w:rsidRPr="000D2D37">
          <w:rPr>
            <w:rStyle w:val="Hyperlink"/>
            <w:rFonts w:ascii="Times New Roman" w:eastAsia="Times New Roman" w:hAnsi="Times New Roman" w:cs="Times New Roman"/>
            <w:color w:val="auto"/>
          </w:rPr>
          <w:t>http://www.conselho.saude.gov.br/web_comissoes/conep/index.html</w:t>
        </w:r>
      </w:hyperlink>
      <w:r w:rsidRPr="000D2D37">
        <w:rPr>
          <w:rFonts w:ascii="Times New Roman" w:eastAsia="Times New Roman" w:hAnsi="Times New Roman" w:cs="Times New Roman"/>
        </w:rPr>
        <w:t xml:space="preserve"> </w:t>
      </w:r>
    </w:p>
    <w:p w14:paraId="0B23C11C" w14:textId="0E5C7517"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Conselho Nacional de Saúde (Brasil). Resolução n</w:t>
      </w:r>
      <w:r w:rsidRPr="000D2D37">
        <w:rPr>
          <w:rFonts w:ascii="Times New Roman" w:eastAsia="Times New Roman" w:hAnsi="Times New Roman" w:cs="Times New Roman"/>
          <w:vertAlign w:val="superscript"/>
        </w:rPr>
        <w:t xml:space="preserve">o </w:t>
      </w:r>
      <w:r w:rsidRPr="000D2D37">
        <w:rPr>
          <w:rFonts w:ascii="Times New Roman" w:eastAsia="Times New Roman" w:hAnsi="Times New Roman" w:cs="Times New Roman"/>
        </w:rPr>
        <w:t xml:space="preserve">510, de 7 de abril de 2016. </w:t>
      </w:r>
      <w:hyperlink r:id="rId26" w:history="1">
        <w:r w:rsidR="00AA6DDC" w:rsidRPr="000D2D37">
          <w:rPr>
            <w:rStyle w:val="Hyperlink"/>
            <w:rFonts w:ascii="Times New Roman" w:eastAsia="Times New Roman" w:hAnsi="Times New Roman" w:cs="Times New Roman"/>
            <w:color w:val="auto"/>
          </w:rPr>
          <w:t>https://bvsms.saude.gov.br/bvs/saudelegis/cns/2016/res0510_07_04_2016.html</w:t>
        </w:r>
      </w:hyperlink>
    </w:p>
    <w:p w14:paraId="1688A3F6" w14:textId="321DB94C"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t>Constantinidis</w:t>
      </w:r>
      <w:proofErr w:type="spellEnd"/>
      <w:r w:rsidRPr="000D2D37">
        <w:rPr>
          <w:rFonts w:ascii="Times New Roman" w:eastAsia="Times New Roman" w:hAnsi="Times New Roman" w:cs="Times New Roman"/>
        </w:rPr>
        <w:t>, T. C., &amp; Pinto, A. S. (2020). Revisão integrativa sobre a vivência de mães de crianças com transtorno de espectro autista.</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Revista Psicologia e Saúde</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12</w:t>
      </w:r>
      <w:r w:rsidR="00E23AF8">
        <w:rPr>
          <w:rFonts w:ascii="Times New Roman" w:eastAsia="Times New Roman" w:hAnsi="Times New Roman" w:cs="Times New Roman"/>
        </w:rPr>
        <w:t>(2), 89</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103.</w:t>
      </w:r>
      <w:r w:rsidR="00120B33" w:rsidRPr="000D2D37">
        <w:rPr>
          <w:rFonts w:ascii="Times New Roman" w:eastAsia="Times New Roman" w:hAnsi="Times New Roman" w:cs="Times New Roman"/>
        </w:rPr>
        <w:t xml:space="preserve"> </w:t>
      </w:r>
      <w:hyperlink r:id="rId27" w:history="1">
        <w:r w:rsidR="00120B33" w:rsidRPr="000D2D37">
          <w:rPr>
            <w:rStyle w:val="Hyperlink"/>
            <w:rFonts w:ascii="Times New Roman" w:eastAsia="Times New Roman" w:hAnsi="Times New Roman" w:cs="Times New Roman"/>
            <w:color w:val="auto"/>
          </w:rPr>
          <w:t>https://doi.org/10.20435/pssa.v0i0.799</w:t>
        </w:r>
      </w:hyperlink>
    </w:p>
    <w:p w14:paraId="0810656B" w14:textId="74774806"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Ebert, M., </w:t>
      </w:r>
      <w:proofErr w:type="spellStart"/>
      <w:r w:rsidRPr="000D2D37">
        <w:rPr>
          <w:rFonts w:ascii="Times New Roman" w:eastAsia="Times New Roman" w:hAnsi="Times New Roman" w:cs="Times New Roman"/>
        </w:rPr>
        <w:t>Lorenzini</w:t>
      </w:r>
      <w:proofErr w:type="spellEnd"/>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rPr>
        <w:t xml:space="preserve">E., &amp; Silva E. F. (2013). Trajetórias percorridas por mães de crianças com transtorno </w:t>
      </w:r>
      <w:proofErr w:type="spellStart"/>
      <w:r w:rsidRPr="000D2D37">
        <w:rPr>
          <w:rFonts w:ascii="Times New Roman" w:eastAsia="Times New Roman" w:hAnsi="Times New Roman" w:cs="Times New Roman"/>
        </w:rPr>
        <w:t>autístico</w:t>
      </w:r>
      <w:proofErr w:type="spellEnd"/>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 xml:space="preserve">Biblioteca </w:t>
      </w:r>
      <w:proofErr w:type="spellStart"/>
      <w:r w:rsidRPr="000D2D37">
        <w:rPr>
          <w:rFonts w:ascii="Times New Roman" w:eastAsia="Times New Roman" w:hAnsi="Times New Roman" w:cs="Times New Roman"/>
          <w:i/>
          <w:iCs/>
        </w:rPr>
        <w:t>Lascasas</w:t>
      </w:r>
      <w:proofErr w:type="spellEnd"/>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9</w:t>
      </w:r>
      <w:r w:rsidR="00E23AF8">
        <w:rPr>
          <w:rFonts w:ascii="Times New Roman" w:eastAsia="Times New Roman" w:hAnsi="Times New Roman" w:cs="Times New Roman"/>
        </w:rPr>
        <w:t>(3), 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21. </w:t>
      </w:r>
      <w:hyperlink r:id="rId28">
        <w:r w:rsidR="00791F1A" w:rsidRPr="000D2D37">
          <w:rPr>
            <w:rFonts w:ascii="Times New Roman" w:eastAsia="Times New Roman" w:hAnsi="Times New Roman" w:cs="Times New Roman"/>
            <w:u w:val="single"/>
          </w:rPr>
          <w:t>http://www.index-f.com/lascasas/documentos/lc0728.pdf</w:t>
        </w:r>
      </w:hyperlink>
    </w:p>
    <w:p w14:paraId="028C84E3" w14:textId="1086CBEF" w:rsidR="00791F1A" w:rsidRPr="00E23AF8" w:rsidRDefault="002A26B1" w:rsidP="000D2D37">
      <w:pPr>
        <w:ind w:left="709" w:hanging="709"/>
        <w:rPr>
          <w:rFonts w:ascii="Times New Roman" w:eastAsia="Times New Roman" w:hAnsi="Times New Roman" w:cs="Times New Roman"/>
          <w:lang w:val="en-US"/>
        </w:rPr>
      </w:pPr>
      <w:r w:rsidRPr="000D2D37">
        <w:rPr>
          <w:rFonts w:ascii="Times New Roman" w:eastAsia="Times New Roman" w:hAnsi="Times New Roman" w:cs="Times New Roman"/>
          <w:lang w:val="en-US"/>
        </w:rPr>
        <w:t xml:space="preserve">Eisenberg, N., &amp; </w:t>
      </w:r>
      <w:proofErr w:type="spellStart"/>
      <w:r w:rsidRPr="000D2D37">
        <w:rPr>
          <w:rFonts w:ascii="Times New Roman" w:eastAsia="Times New Roman" w:hAnsi="Times New Roman" w:cs="Times New Roman"/>
          <w:lang w:val="en-US"/>
        </w:rPr>
        <w:t>Spirand</w:t>
      </w:r>
      <w:proofErr w:type="spellEnd"/>
      <w:r w:rsidRPr="000D2D37">
        <w:rPr>
          <w:rFonts w:ascii="Times New Roman" w:eastAsia="Times New Roman" w:hAnsi="Times New Roman" w:cs="Times New Roman"/>
          <w:lang w:val="en-US"/>
        </w:rPr>
        <w:t xml:space="preserve">, T. L. (2014). Multidimensionality of prosocial behavior. </w:t>
      </w:r>
      <w:r w:rsidRPr="000D2D37">
        <w:rPr>
          <w:rFonts w:ascii="Times New Roman" w:eastAsia="Times New Roman" w:hAnsi="Times New Roman" w:cs="Times New Roman"/>
          <w:i/>
          <w:iCs/>
          <w:lang w:val="en-US"/>
        </w:rPr>
        <w:t>Prosocial development: A mu</w:t>
      </w:r>
      <w:r w:rsidR="00E23AF8">
        <w:rPr>
          <w:rFonts w:ascii="Times New Roman" w:eastAsia="Times New Roman" w:hAnsi="Times New Roman" w:cs="Times New Roman"/>
          <w:i/>
          <w:iCs/>
          <w:lang w:val="en-US"/>
        </w:rPr>
        <w:t>ltidimensional approach, 13, 17</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i/>
          <w:iCs/>
          <w:lang w:val="en-US"/>
        </w:rPr>
        <w:t xml:space="preserve">39. </w:t>
      </w:r>
      <w:hyperlink r:id="rId29" w:history="1">
        <w:r w:rsidR="00791F1A" w:rsidRPr="00E23AF8">
          <w:rPr>
            <w:rStyle w:val="Hyperlink"/>
            <w:rFonts w:ascii="Times New Roman" w:eastAsia="Times New Roman" w:hAnsi="Times New Roman" w:cs="Times New Roman"/>
            <w:color w:val="auto"/>
            <w:lang w:val="en-US"/>
          </w:rPr>
          <w:t>https://psycnet.apa.org/doi/10.1093/acprof:oso/9780199964772.003.0002</w:t>
        </w:r>
      </w:hyperlink>
    </w:p>
    <w:p w14:paraId="63D2B408" w14:textId="6FEE5B8D"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Farias, J. V., Silva, K. A. S., Silva, M. M., Mendes, N. T., Lima, R. M. S., Silva, T. L., Silva, M.</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rPr>
        <w:t xml:space="preserve">C., &amp; Ribeiro, M. C. (2023). Transtorno do Espectro Autista infantil e os desafios </w:t>
      </w:r>
      <w:r w:rsidRPr="000D2D37">
        <w:rPr>
          <w:rFonts w:ascii="Times New Roman" w:eastAsia="Times New Roman" w:hAnsi="Times New Roman" w:cs="Times New Roman"/>
        </w:rPr>
        <w:lastRenderedPageBreak/>
        <w:t xml:space="preserve">familiares: </w:t>
      </w:r>
      <w:r w:rsidR="00AA6DDC" w:rsidRPr="000D2D37">
        <w:rPr>
          <w:rFonts w:ascii="Times New Roman" w:eastAsia="Times New Roman" w:hAnsi="Times New Roman" w:cs="Times New Roman"/>
        </w:rPr>
        <w:t>R</w:t>
      </w:r>
      <w:r w:rsidRPr="000D2D37">
        <w:rPr>
          <w:rFonts w:ascii="Times New Roman" w:eastAsia="Times New Roman" w:hAnsi="Times New Roman" w:cs="Times New Roman"/>
        </w:rPr>
        <w:t>evisão integrativa de literatura.</w:t>
      </w:r>
      <w:r w:rsidR="00AA6DDC" w:rsidRPr="000D2D37">
        <w:rPr>
          <w:rFonts w:ascii="Times New Roman" w:eastAsia="Times New Roman" w:hAnsi="Times New Roman" w:cs="Times New Roman"/>
        </w:rPr>
        <w:t xml:space="preserve"> </w:t>
      </w:r>
      <w:proofErr w:type="spellStart"/>
      <w:r w:rsidRPr="000D2D37">
        <w:rPr>
          <w:rFonts w:ascii="Times New Roman" w:eastAsia="Times New Roman" w:hAnsi="Times New Roman" w:cs="Times New Roman"/>
          <w:i/>
          <w:iCs/>
        </w:rPr>
        <w:t>Diversitas</w:t>
      </w:r>
      <w:proofErr w:type="spellEnd"/>
      <w:r w:rsidRPr="000D2D37">
        <w:rPr>
          <w:rFonts w:ascii="Times New Roman" w:eastAsia="Times New Roman" w:hAnsi="Times New Roman" w:cs="Times New Roman"/>
          <w:i/>
          <w:iCs/>
        </w:rPr>
        <w:t xml:space="preserve"> </w:t>
      </w:r>
      <w:proofErr w:type="spellStart"/>
      <w:r w:rsidRPr="000D2D37">
        <w:rPr>
          <w:rFonts w:ascii="Times New Roman" w:eastAsia="Times New Roman" w:hAnsi="Times New Roman" w:cs="Times New Roman"/>
          <w:i/>
          <w:iCs/>
        </w:rPr>
        <w:t>Journal</w:t>
      </w:r>
      <w:proofErr w:type="spellEnd"/>
      <w:r w:rsidRPr="000D2D37">
        <w:rPr>
          <w:rFonts w:ascii="Times New Roman" w:eastAsia="Times New Roman" w:hAnsi="Times New Roman" w:cs="Times New Roman"/>
        </w:rPr>
        <w:t>,</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8</w:t>
      </w:r>
      <w:r w:rsidR="00E23AF8">
        <w:rPr>
          <w:rFonts w:ascii="Times New Roman" w:eastAsia="Times New Roman" w:hAnsi="Times New Roman" w:cs="Times New Roman"/>
        </w:rPr>
        <w:t>(1), 0445</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0452 </w:t>
      </w:r>
      <w:hyperlink r:id="rId30" w:history="1">
        <w:r w:rsidR="00791F1A" w:rsidRPr="000D2D37">
          <w:rPr>
            <w:rStyle w:val="Hyperlink"/>
            <w:rFonts w:ascii="Times New Roman" w:eastAsia="Times New Roman" w:hAnsi="Times New Roman" w:cs="Times New Roman"/>
            <w:color w:val="auto"/>
          </w:rPr>
          <w:t>https://doi.org/10.48017/dj.v8i1.2422</w:t>
        </w:r>
      </w:hyperlink>
    </w:p>
    <w:p w14:paraId="42B23D4B" w14:textId="5F397D3E"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Faro, K. C. A., Santos, R. B., </w:t>
      </w:r>
      <w:proofErr w:type="spellStart"/>
      <w:r w:rsidRPr="000D2D37">
        <w:rPr>
          <w:rFonts w:ascii="Times New Roman" w:eastAsia="Times New Roman" w:hAnsi="Times New Roman" w:cs="Times New Roman"/>
        </w:rPr>
        <w:t>Bosa</w:t>
      </w:r>
      <w:proofErr w:type="spellEnd"/>
      <w:r w:rsidRPr="000D2D37">
        <w:rPr>
          <w:rFonts w:ascii="Times New Roman" w:eastAsia="Times New Roman" w:hAnsi="Times New Roman" w:cs="Times New Roman"/>
        </w:rPr>
        <w:t>, C. A., Wagner, A., &amp; Silva, S. S.</w:t>
      </w:r>
      <w:r w:rsidR="00AA6DDC" w:rsidRPr="000D2D37">
        <w:rPr>
          <w:rFonts w:ascii="Times New Roman" w:eastAsia="Times New Roman" w:hAnsi="Times New Roman" w:cs="Times New Roman"/>
        </w:rPr>
        <w:t xml:space="preserve"> C.</w:t>
      </w:r>
      <w:r w:rsidRPr="000D2D37">
        <w:rPr>
          <w:rFonts w:ascii="Times New Roman" w:eastAsia="Times New Roman" w:hAnsi="Times New Roman" w:cs="Times New Roman"/>
        </w:rPr>
        <w:t xml:space="preserve"> (2019). Autismo e mães com e sem estresse: </w:t>
      </w:r>
      <w:r w:rsidR="00AA6DDC" w:rsidRPr="000D2D37">
        <w:rPr>
          <w:rFonts w:ascii="Times New Roman" w:eastAsia="Times New Roman" w:hAnsi="Times New Roman" w:cs="Times New Roman"/>
        </w:rPr>
        <w:t>A</w:t>
      </w:r>
      <w:r w:rsidRPr="000D2D37">
        <w:rPr>
          <w:rFonts w:ascii="Times New Roman" w:eastAsia="Times New Roman" w:hAnsi="Times New Roman" w:cs="Times New Roman"/>
        </w:rPr>
        <w:t xml:space="preserve">nálise da sobrecarga materna e do suporte familiar. </w:t>
      </w:r>
      <w:proofErr w:type="spellStart"/>
      <w:r w:rsidRPr="000D2D37">
        <w:rPr>
          <w:rFonts w:ascii="Times New Roman" w:eastAsia="Times New Roman" w:hAnsi="Times New Roman" w:cs="Times New Roman"/>
          <w:i/>
          <w:iCs/>
        </w:rPr>
        <w:t>Psico</w:t>
      </w:r>
      <w:proofErr w:type="spellEnd"/>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50</w:t>
      </w:r>
      <w:r w:rsidR="00E23AF8">
        <w:rPr>
          <w:rFonts w:ascii="Times New Roman" w:eastAsia="Times New Roman" w:hAnsi="Times New Roman" w:cs="Times New Roman"/>
        </w:rPr>
        <w:t>(2), Artigo e30080</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e30080. </w:t>
      </w:r>
      <w:hyperlink r:id="rId31" w:history="1">
        <w:r w:rsidR="00791F1A" w:rsidRPr="000D2D37">
          <w:rPr>
            <w:rStyle w:val="Hyperlink"/>
            <w:rFonts w:ascii="Times New Roman" w:eastAsia="Times New Roman" w:hAnsi="Times New Roman" w:cs="Times New Roman"/>
            <w:color w:val="auto"/>
          </w:rPr>
          <w:t>https://pesquisa.bvsalud.org/portal/resource/pt/biblio-1008322</w:t>
        </w:r>
      </w:hyperlink>
    </w:p>
    <w:p w14:paraId="4AE62D81" w14:textId="3B869202"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Fidelis, S., &amp; Martinelli, J, C. M. (2018). </w:t>
      </w:r>
      <w:r w:rsidRPr="000D2D37">
        <w:rPr>
          <w:rFonts w:ascii="Times New Roman" w:eastAsia="Times New Roman" w:hAnsi="Times New Roman" w:cs="Times New Roman"/>
          <w:i/>
          <w:iCs/>
        </w:rPr>
        <w:t>Práticas educativas parentais e desenvolvimento social infantil: analisando os estudos nacionais aplicados.</w:t>
      </w:r>
      <w:r w:rsidR="00E23AF8">
        <w:rPr>
          <w:rFonts w:ascii="Times New Roman" w:eastAsia="Times New Roman" w:hAnsi="Times New Roman" w:cs="Times New Roman"/>
          <w:i/>
          <w:iCs/>
        </w:rPr>
        <w:t xml:space="preserve"> </w:t>
      </w:r>
      <w:proofErr w:type="gramStart"/>
      <w:r w:rsidRPr="000D2D37">
        <w:rPr>
          <w:rFonts w:ascii="Times New Roman" w:eastAsia="Times New Roman" w:hAnsi="Times New Roman" w:cs="Times New Roman"/>
        </w:rPr>
        <w:t>[</w:t>
      </w:r>
      <w:proofErr w:type="gramEnd"/>
      <w:r w:rsidRPr="000D2D37">
        <w:rPr>
          <w:rFonts w:ascii="Times New Roman" w:eastAsia="Times New Roman" w:hAnsi="Times New Roman" w:cs="Times New Roman"/>
        </w:rPr>
        <w:t xml:space="preserve">Trabalho de Conclusão de Curso, Faculdades Unificadas de Teófilo Otoni]. Repositório </w:t>
      </w:r>
      <w:r w:rsidR="00AA6DDC" w:rsidRPr="000D2D37">
        <w:rPr>
          <w:rFonts w:ascii="Times New Roman" w:eastAsia="Times New Roman" w:hAnsi="Times New Roman" w:cs="Times New Roman"/>
        </w:rPr>
        <w:t>I</w:t>
      </w:r>
      <w:r w:rsidRPr="000D2D37">
        <w:rPr>
          <w:rFonts w:ascii="Times New Roman" w:eastAsia="Times New Roman" w:hAnsi="Times New Roman" w:cs="Times New Roman"/>
        </w:rPr>
        <w:t xml:space="preserve">nstitucional Faculdades Unificadas de Teófilo Otoni. </w:t>
      </w:r>
      <w:hyperlink r:id="rId32" w:history="1">
        <w:r w:rsidR="00791F1A" w:rsidRPr="000D2D37">
          <w:rPr>
            <w:rStyle w:val="Hyperlink"/>
            <w:rFonts w:ascii="Times New Roman" w:eastAsia="Times New Roman" w:hAnsi="Times New Roman" w:cs="Times New Roman"/>
            <w:color w:val="auto"/>
          </w:rPr>
          <w:t>https://dspace.doctum.edu.br/handle/123456789/4293</w:t>
        </w:r>
      </w:hyperlink>
    </w:p>
    <w:p w14:paraId="7B6C7DBC" w14:textId="4A6112FD"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lang w:val="en-US"/>
        </w:rPr>
        <w:t>Fleitlich</w:t>
      </w:r>
      <w:proofErr w:type="spellEnd"/>
      <w:r w:rsidRPr="000D2D37">
        <w:rPr>
          <w:rFonts w:ascii="Times New Roman" w:eastAsia="Times New Roman" w:hAnsi="Times New Roman" w:cs="Times New Roman"/>
          <w:lang w:val="en-US"/>
        </w:rPr>
        <w:t xml:space="preserve">, B., </w:t>
      </w:r>
      <w:proofErr w:type="spellStart"/>
      <w:r w:rsidRPr="000D2D37">
        <w:rPr>
          <w:rFonts w:ascii="Times New Roman" w:eastAsia="Times New Roman" w:hAnsi="Times New Roman" w:cs="Times New Roman"/>
          <w:lang w:val="en-US"/>
        </w:rPr>
        <w:t>Cortázar</w:t>
      </w:r>
      <w:proofErr w:type="spellEnd"/>
      <w:r w:rsidRPr="000D2D37">
        <w:rPr>
          <w:rFonts w:ascii="Times New Roman" w:eastAsia="Times New Roman" w:hAnsi="Times New Roman" w:cs="Times New Roman"/>
          <w:lang w:val="en-US"/>
        </w:rPr>
        <w:t xml:space="preserve">, P. G., &amp; Goodman, R. (2000). </w:t>
      </w:r>
      <w:r w:rsidRPr="000D2D37">
        <w:rPr>
          <w:rFonts w:ascii="Times New Roman" w:eastAsia="Times New Roman" w:hAnsi="Times New Roman" w:cs="Times New Roman"/>
        </w:rPr>
        <w:t>Questionário de capacidades e dificuldades (SDQ).</w:t>
      </w:r>
      <w:r w:rsidR="00AA6DDC" w:rsidRPr="000D2D37">
        <w:rPr>
          <w:rFonts w:ascii="Times New Roman" w:eastAsia="Times New Roman" w:hAnsi="Times New Roman" w:cs="Times New Roman"/>
        </w:rPr>
        <w:t xml:space="preserve"> </w:t>
      </w:r>
      <w:proofErr w:type="spellStart"/>
      <w:r w:rsidR="00914F43" w:rsidRPr="00914F43">
        <w:rPr>
          <w:rFonts w:ascii="Times New Roman" w:eastAsia="Times New Roman" w:hAnsi="Times New Roman" w:cs="Times New Roman"/>
          <w:i/>
          <w:iCs/>
        </w:rPr>
        <w:t>Infanto</w:t>
      </w:r>
      <w:proofErr w:type="spellEnd"/>
      <w:r w:rsidR="00914F43" w:rsidRPr="00914F43">
        <w:rPr>
          <w:rFonts w:ascii="Times New Roman" w:eastAsia="Times New Roman" w:hAnsi="Times New Roman" w:cs="Times New Roman"/>
          <w:i/>
          <w:iCs/>
        </w:rPr>
        <w:t xml:space="preserve"> - Revista de Neuropsiquiatria da Infância e Adolescência</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8</w:t>
      </w:r>
      <w:r w:rsidR="00E23AF8">
        <w:rPr>
          <w:rFonts w:ascii="Times New Roman" w:eastAsia="Times New Roman" w:hAnsi="Times New Roman" w:cs="Times New Roman"/>
        </w:rPr>
        <w:t>(1), 44</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50. </w:t>
      </w:r>
      <w:hyperlink r:id="rId33" w:history="1">
        <w:r w:rsidR="00791F1A" w:rsidRPr="000D2D37">
          <w:rPr>
            <w:rStyle w:val="Hyperlink"/>
            <w:rFonts w:ascii="Times New Roman" w:eastAsia="Times New Roman" w:hAnsi="Times New Roman" w:cs="Times New Roman"/>
            <w:color w:val="auto"/>
          </w:rPr>
          <w:t>https://pesquisa.bvsalud.org/portal/resource/pt/lil-275954</w:t>
        </w:r>
      </w:hyperlink>
    </w:p>
    <w:p w14:paraId="0C208744" w14:textId="77777777"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Gomide, P. I. C. (2006). </w:t>
      </w:r>
      <w:r w:rsidRPr="000D2D37">
        <w:rPr>
          <w:rFonts w:ascii="Times New Roman" w:eastAsia="Times New Roman" w:hAnsi="Times New Roman" w:cs="Times New Roman"/>
          <w:i/>
          <w:iCs/>
        </w:rPr>
        <w:t>Inventário de Estilos Parentais – IEP: Modelo teórico, manual de aplicação, apuração e interpretação</w:t>
      </w:r>
      <w:r w:rsidRPr="000D2D37">
        <w:rPr>
          <w:rFonts w:ascii="Times New Roman" w:eastAsia="Times New Roman" w:hAnsi="Times New Roman" w:cs="Times New Roman"/>
        </w:rPr>
        <w:t xml:space="preserve">. Vozes. </w:t>
      </w:r>
    </w:p>
    <w:p w14:paraId="56F1F9D1" w14:textId="77777777"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Gomide, P. I. C. (2021). </w:t>
      </w:r>
      <w:r w:rsidRPr="000D2D37">
        <w:rPr>
          <w:rFonts w:ascii="Times New Roman" w:eastAsia="Times New Roman" w:hAnsi="Times New Roman" w:cs="Times New Roman"/>
          <w:i/>
          <w:iCs/>
        </w:rPr>
        <w:t>Inventário de Estilos Parentais – IEP: Fundamentação Teórica, Instruções de Aplicação, Apuração e Interpretação</w:t>
      </w:r>
      <w:r w:rsidRPr="000D2D37">
        <w:rPr>
          <w:rFonts w:ascii="Times New Roman" w:eastAsia="Times New Roman" w:hAnsi="Times New Roman" w:cs="Times New Roman"/>
        </w:rPr>
        <w:t>. 4ª ed. Juruá.</w:t>
      </w:r>
    </w:p>
    <w:p w14:paraId="3BBF0A77" w14:textId="2B29EFE8"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Gomide, P. I. C., Salvo, C. G., Pinheiro, D. P. N., &amp; </w:t>
      </w:r>
      <w:proofErr w:type="spellStart"/>
      <w:r w:rsidRPr="000D2D37">
        <w:rPr>
          <w:rFonts w:ascii="Times New Roman" w:eastAsia="Times New Roman" w:hAnsi="Times New Roman" w:cs="Times New Roman"/>
        </w:rPr>
        <w:t>Sabbag</w:t>
      </w:r>
      <w:proofErr w:type="spellEnd"/>
      <w:r w:rsidRPr="000D2D37">
        <w:rPr>
          <w:rFonts w:ascii="Times New Roman" w:eastAsia="Times New Roman" w:hAnsi="Times New Roman" w:cs="Times New Roman"/>
        </w:rPr>
        <w:t>, G. M. (2005). Correlação entre práticas educativas, depressão, estresse e habilidades sociais</w:t>
      </w:r>
      <w:r w:rsidRPr="000D2D37">
        <w:rPr>
          <w:rFonts w:ascii="Times New Roman" w:eastAsia="Times New Roman" w:hAnsi="Times New Roman" w:cs="Times New Roman"/>
          <w:i/>
          <w:iCs/>
        </w:rPr>
        <w:t>.</w:t>
      </w:r>
      <w:r w:rsidR="00AA6DDC" w:rsidRPr="000D2D37">
        <w:rPr>
          <w:rFonts w:ascii="Times New Roman" w:eastAsia="Times New Roman" w:hAnsi="Times New Roman" w:cs="Times New Roman"/>
          <w:i/>
          <w:iCs/>
        </w:rPr>
        <w:t xml:space="preserve"> </w:t>
      </w:r>
      <w:proofErr w:type="spellStart"/>
      <w:r w:rsidRPr="000D2D37">
        <w:rPr>
          <w:rFonts w:ascii="Times New Roman" w:eastAsia="Times New Roman" w:hAnsi="Times New Roman" w:cs="Times New Roman"/>
          <w:i/>
          <w:iCs/>
        </w:rPr>
        <w:t>PsicoUSF</w:t>
      </w:r>
      <w:proofErr w:type="spellEnd"/>
      <w:r w:rsidRPr="000D2D37">
        <w:rPr>
          <w:rFonts w:ascii="Times New Roman" w:eastAsia="Times New Roman" w:hAnsi="Times New Roman" w:cs="Times New Roman"/>
          <w:i/>
          <w:iCs/>
        </w:rPr>
        <w:t>,</w:t>
      </w:r>
      <w:r w:rsidR="00AA6DDC" w:rsidRPr="000D2D37">
        <w:rPr>
          <w:rFonts w:ascii="Times New Roman" w:eastAsia="Times New Roman" w:hAnsi="Times New Roman" w:cs="Times New Roman"/>
          <w:i/>
          <w:iCs/>
        </w:rPr>
        <w:t xml:space="preserve"> </w:t>
      </w:r>
      <w:r w:rsidRPr="000D2D37">
        <w:rPr>
          <w:rFonts w:ascii="Times New Roman" w:eastAsia="Times New Roman" w:hAnsi="Times New Roman" w:cs="Times New Roman"/>
          <w:i/>
          <w:iCs/>
        </w:rPr>
        <w:t>10</w:t>
      </w:r>
      <w:r w:rsidR="00E23AF8">
        <w:rPr>
          <w:rFonts w:ascii="Times New Roman" w:eastAsia="Times New Roman" w:hAnsi="Times New Roman" w:cs="Times New Roman"/>
        </w:rPr>
        <w:t>(2), 169</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178. </w:t>
      </w:r>
      <w:hyperlink r:id="rId34" w:history="1">
        <w:r w:rsidR="00791F1A" w:rsidRPr="000D2D37">
          <w:rPr>
            <w:rStyle w:val="Hyperlink"/>
            <w:rFonts w:ascii="Times New Roman" w:eastAsia="Times New Roman" w:hAnsi="Times New Roman" w:cs="Times New Roman"/>
            <w:color w:val="auto"/>
          </w:rPr>
          <w:t>http://pepsic.bvsalud.org/scielo.php?script=sci_abstract&amp;pid=S1413-82712005000200008&amp;lng=pt&amp;nrm=iso&amp;tlng=pt</w:t>
        </w:r>
      </w:hyperlink>
      <w:r w:rsidRPr="000D2D37">
        <w:rPr>
          <w:rFonts w:ascii="Times New Roman" w:eastAsia="Times New Roman" w:hAnsi="Times New Roman" w:cs="Times New Roman"/>
        </w:rPr>
        <w:t xml:space="preserve"> </w:t>
      </w:r>
    </w:p>
    <w:p w14:paraId="6D0B8BA6" w14:textId="1FBB1891"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t>Guisso</w:t>
      </w:r>
      <w:proofErr w:type="spellEnd"/>
      <w:r w:rsidRPr="000D2D37">
        <w:rPr>
          <w:rFonts w:ascii="Times New Roman" w:eastAsia="Times New Roman" w:hAnsi="Times New Roman" w:cs="Times New Roman"/>
        </w:rPr>
        <w:t xml:space="preserve">, L., </w:t>
      </w:r>
      <w:proofErr w:type="spellStart"/>
      <w:r w:rsidRPr="000D2D37">
        <w:rPr>
          <w:rFonts w:ascii="Times New Roman" w:eastAsia="Times New Roman" w:hAnsi="Times New Roman" w:cs="Times New Roman"/>
        </w:rPr>
        <w:t>Bolze</w:t>
      </w:r>
      <w:proofErr w:type="spellEnd"/>
      <w:r w:rsidRPr="000D2D37">
        <w:rPr>
          <w:rFonts w:ascii="Times New Roman" w:eastAsia="Times New Roman" w:hAnsi="Times New Roman" w:cs="Times New Roman"/>
        </w:rPr>
        <w:t xml:space="preserve">, S. D. A., &amp; Viera, M. L. (2019). Práticas parentais positivas e programas de treinamento parental: </w:t>
      </w:r>
      <w:r w:rsidR="00AA6DDC" w:rsidRPr="000D2D37">
        <w:rPr>
          <w:rFonts w:ascii="Times New Roman" w:eastAsia="Times New Roman" w:hAnsi="Times New Roman" w:cs="Times New Roman"/>
        </w:rPr>
        <w:t>U</w:t>
      </w:r>
      <w:r w:rsidRPr="000D2D37">
        <w:rPr>
          <w:rFonts w:ascii="Times New Roman" w:eastAsia="Times New Roman" w:hAnsi="Times New Roman" w:cs="Times New Roman"/>
        </w:rPr>
        <w:t xml:space="preserve">ma revisão sistemática da literatura. </w:t>
      </w:r>
      <w:r w:rsidRPr="000D2D37">
        <w:rPr>
          <w:rFonts w:ascii="Times New Roman" w:eastAsia="Times New Roman" w:hAnsi="Times New Roman" w:cs="Times New Roman"/>
          <w:i/>
          <w:iCs/>
        </w:rPr>
        <w:t>Contextos Clínicos</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12</w:t>
      </w:r>
      <w:r w:rsidR="00E23AF8">
        <w:rPr>
          <w:rFonts w:ascii="Times New Roman" w:eastAsia="Times New Roman" w:hAnsi="Times New Roman" w:cs="Times New Roman"/>
        </w:rPr>
        <w:t>(1), 226</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255. </w:t>
      </w:r>
      <w:hyperlink r:id="rId35">
        <w:r w:rsidR="00791F1A" w:rsidRPr="000D2D37">
          <w:rPr>
            <w:rFonts w:ascii="Times New Roman" w:eastAsia="Times New Roman" w:hAnsi="Times New Roman" w:cs="Times New Roman"/>
            <w:u w:val="single"/>
          </w:rPr>
          <w:t>https://doi.org/10.4013/ctc.2019.121.10</w:t>
        </w:r>
      </w:hyperlink>
    </w:p>
    <w:p w14:paraId="6EF9474D" w14:textId="4985B8AC"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lastRenderedPageBreak/>
        <w:t>Gulliford</w:t>
      </w:r>
      <w:proofErr w:type="spellEnd"/>
      <w:r w:rsidRPr="000D2D37">
        <w:rPr>
          <w:rFonts w:ascii="Times New Roman" w:eastAsia="Times New Roman" w:hAnsi="Times New Roman" w:cs="Times New Roman"/>
        </w:rPr>
        <w:t xml:space="preserve">, H., </w:t>
      </w:r>
      <w:proofErr w:type="spellStart"/>
      <w:r w:rsidRPr="000D2D37">
        <w:rPr>
          <w:rFonts w:ascii="Times New Roman" w:eastAsia="Times New Roman" w:hAnsi="Times New Roman" w:cs="Times New Roman"/>
        </w:rPr>
        <w:t>Deans</w:t>
      </w:r>
      <w:proofErr w:type="spellEnd"/>
      <w:r w:rsidRPr="000D2D37">
        <w:rPr>
          <w:rFonts w:ascii="Times New Roman" w:eastAsia="Times New Roman" w:hAnsi="Times New Roman" w:cs="Times New Roman"/>
        </w:rPr>
        <w:t xml:space="preserve">, J., </w:t>
      </w:r>
      <w:proofErr w:type="spellStart"/>
      <w:r w:rsidRPr="000D2D37">
        <w:rPr>
          <w:rFonts w:ascii="Times New Roman" w:eastAsia="Times New Roman" w:hAnsi="Times New Roman" w:cs="Times New Roman"/>
        </w:rPr>
        <w:t>Frydenberg</w:t>
      </w:r>
      <w:proofErr w:type="spellEnd"/>
      <w:r w:rsidRPr="000D2D37">
        <w:rPr>
          <w:rFonts w:ascii="Times New Roman" w:eastAsia="Times New Roman" w:hAnsi="Times New Roman" w:cs="Times New Roman"/>
        </w:rPr>
        <w:t xml:space="preserve">, E., &amp; </w:t>
      </w:r>
      <w:proofErr w:type="spellStart"/>
      <w:r w:rsidRPr="000D2D37">
        <w:rPr>
          <w:rFonts w:ascii="Times New Roman" w:eastAsia="Times New Roman" w:hAnsi="Times New Roman" w:cs="Times New Roman"/>
        </w:rPr>
        <w:t>Liang</w:t>
      </w:r>
      <w:proofErr w:type="spellEnd"/>
      <w:r w:rsidRPr="000D2D37">
        <w:rPr>
          <w:rFonts w:ascii="Times New Roman" w:eastAsia="Times New Roman" w:hAnsi="Times New Roman" w:cs="Times New Roman"/>
        </w:rPr>
        <w:t xml:space="preserve">, R. (2015). </w:t>
      </w:r>
      <w:r w:rsidRPr="000D2D37">
        <w:rPr>
          <w:rFonts w:ascii="Times New Roman" w:eastAsia="Times New Roman" w:hAnsi="Times New Roman" w:cs="Times New Roman"/>
          <w:lang w:val="en-US"/>
        </w:rPr>
        <w:t xml:space="preserve">Teaching coping skills in the context of positive parenting within a preschool setting. </w:t>
      </w:r>
      <w:proofErr w:type="spellStart"/>
      <w:r w:rsidRPr="000D2D37">
        <w:rPr>
          <w:rFonts w:ascii="Times New Roman" w:eastAsia="Times New Roman" w:hAnsi="Times New Roman" w:cs="Times New Roman"/>
          <w:i/>
          <w:iCs/>
        </w:rPr>
        <w:t>Australian</w:t>
      </w:r>
      <w:proofErr w:type="spellEnd"/>
      <w:r w:rsidRPr="000D2D37">
        <w:rPr>
          <w:rFonts w:ascii="Times New Roman" w:eastAsia="Times New Roman" w:hAnsi="Times New Roman" w:cs="Times New Roman"/>
          <w:i/>
          <w:iCs/>
        </w:rPr>
        <w:t xml:space="preserve"> </w:t>
      </w:r>
      <w:proofErr w:type="spellStart"/>
      <w:r w:rsidRPr="000D2D37">
        <w:rPr>
          <w:rFonts w:ascii="Times New Roman" w:eastAsia="Times New Roman" w:hAnsi="Times New Roman" w:cs="Times New Roman"/>
          <w:i/>
          <w:iCs/>
        </w:rPr>
        <w:t>Psychologist</w:t>
      </w:r>
      <w:proofErr w:type="spellEnd"/>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50</w:t>
      </w:r>
      <w:r w:rsidR="00E23AF8">
        <w:rPr>
          <w:rFonts w:ascii="Times New Roman" w:eastAsia="Times New Roman" w:hAnsi="Times New Roman" w:cs="Times New Roman"/>
        </w:rPr>
        <w:t>(3), 219</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231. </w:t>
      </w:r>
      <w:hyperlink r:id="rId36" w:history="1">
        <w:r w:rsidR="00120B33" w:rsidRPr="000D2D37">
          <w:rPr>
            <w:rStyle w:val="Hyperlink"/>
            <w:rFonts w:ascii="Times New Roman" w:eastAsia="Times New Roman" w:hAnsi="Times New Roman" w:cs="Times New Roman"/>
            <w:color w:val="auto"/>
          </w:rPr>
          <w:t>https://doi.org/10.1111/ap.12121</w:t>
        </w:r>
      </w:hyperlink>
    </w:p>
    <w:p w14:paraId="3C49E956" w14:textId="388484DC" w:rsidR="00791F1A" w:rsidRPr="000D2D37" w:rsidRDefault="002A26B1" w:rsidP="000D2D37">
      <w:pPr>
        <w:ind w:left="709" w:hanging="709"/>
        <w:rPr>
          <w:rFonts w:ascii="Times New Roman" w:eastAsia="Times New Roman" w:hAnsi="Times New Roman" w:cs="Times New Roman"/>
          <w:lang w:val="en-US"/>
        </w:rPr>
      </w:pPr>
      <w:r w:rsidRPr="000D2D37">
        <w:rPr>
          <w:rFonts w:ascii="Times New Roman" w:eastAsia="Times New Roman" w:hAnsi="Times New Roman" w:cs="Times New Roman"/>
        </w:rPr>
        <w:t>Hilário, A. S., Azevedo, I. H., &amp;</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rPr>
        <w:t xml:space="preserve">Souza, J. C. P. (2021). Autismo nas relações parentais: </w:t>
      </w:r>
      <w:r w:rsidR="00AA6DDC" w:rsidRPr="000D2D37">
        <w:rPr>
          <w:rFonts w:ascii="Times New Roman" w:eastAsia="Times New Roman" w:hAnsi="Times New Roman" w:cs="Times New Roman"/>
        </w:rPr>
        <w:t>O</w:t>
      </w:r>
      <w:r w:rsidRPr="000D2D37">
        <w:rPr>
          <w:rFonts w:ascii="Times New Roman" w:eastAsia="Times New Roman" w:hAnsi="Times New Roman" w:cs="Times New Roman"/>
        </w:rPr>
        <w:t xml:space="preserve">s impactos psicossociais vivenciados por pais de crianças diagnosticadas com TEA. </w:t>
      </w:r>
      <w:r w:rsidRPr="000D2D37">
        <w:rPr>
          <w:rFonts w:ascii="Times New Roman" w:eastAsia="Times New Roman" w:hAnsi="Times New Roman" w:cs="Times New Roman"/>
          <w:i/>
          <w:iCs/>
          <w:lang w:val="en-US"/>
        </w:rPr>
        <w:t>Brazilian Journal of Health Review</w:t>
      </w:r>
      <w:r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4</w:t>
      </w:r>
      <w:r w:rsidR="00E23AF8">
        <w:rPr>
          <w:rFonts w:ascii="Times New Roman" w:eastAsia="Times New Roman" w:hAnsi="Times New Roman" w:cs="Times New Roman"/>
          <w:lang w:val="en-US"/>
        </w:rPr>
        <w:t>(6), 24819</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24831. </w:t>
      </w:r>
      <w:hyperlink r:id="rId37">
        <w:r w:rsidR="00791F1A" w:rsidRPr="000D2D37">
          <w:rPr>
            <w:rFonts w:ascii="Times New Roman" w:eastAsia="Times New Roman" w:hAnsi="Times New Roman" w:cs="Times New Roman"/>
            <w:u w:val="single"/>
            <w:lang w:val="en-US"/>
          </w:rPr>
          <w:t>https://doi.org/10.34119/bjhrv4n6-096</w:t>
        </w:r>
      </w:hyperlink>
    </w:p>
    <w:p w14:paraId="7A895797" w14:textId="1E3965E4"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lang w:val="en-US"/>
        </w:rPr>
        <w:t>Hoghughi</w:t>
      </w:r>
      <w:proofErr w:type="spellEnd"/>
      <w:r w:rsidRPr="000D2D37">
        <w:rPr>
          <w:rFonts w:ascii="Times New Roman" w:eastAsia="Times New Roman" w:hAnsi="Times New Roman" w:cs="Times New Roman"/>
          <w:lang w:val="en-US"/>
        </w:rPr>
        <w:t xml:space="preserve">, M. (2004) Parenting: An introduction. In M. </w:t>
      </w:r>
      <w:proofErr w:type="spellStart"/>
      <w:r w:rsidRPr="000D2D37">
        <w:rPr>
          <w:rFonts w:ascii="Times New Roman" w:eastAsia="Times New Roman" w:hAnsi="Times New Roman" w:cs="Times New Roman"/>
          <w:lang w:val="en-US"/>
        </w:rPr>
        <w:t>Hoghughi</w:t>
      </w:r>
      <w:proofErr w:type="spellEnd"/>
      <w:r w:rsidRPr="000D2D37">
        <w:rPr>
          <w:rFonts w:ascii="Times New Roman" w:eastAsia="Times New Roman" w:hAnsi="Times New Roman" w:cs="Times New Roman"/>
          <w:lang w:val="en-US"/>
        </w:rPr>
        <w:t xml:space="preserve"> &amp; N. Long (Eds.), </w:t>
      </w:r>
      <w:r w:rsidRPr="000D2D37">
        <w:rPr>
          <w:rFonts w:ascii="Times New Roman" w:eastAsia="Times New Roman" w:hAnsi="Times New Roman" w:cs="Times New Roman"/>
          <w:i/>
          <w:iCs/>
          <w:lang w:val="en-US"/>
        </w:rPr>
        <w:t xml:space="preserve">Handbook of parenting: Theory and research for practice </w:t>
      </w:r>
      <w:r w:rsidR="00E23AF8">
        <w:rPr>
          <w:rFonts w:ascii="Times New Roman" w:eastAsia="Times New Roman" w:hAnsi="Times New Roman" w:cs="Times New Roman"/>
          <w:lang w:val="en-US"/>
        </w:rPr>
        <w:t>(pp. 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18). </w:t>
      </w:r>
      <w:proofErr w:type="spellStart"/>
      <w:r w:rsidRPr="000D2D37">
        <w:rPr>
          <w:rFonts w:ascii="Times New Roman" w:eastAsia="Times New Roman" w:hAnsi="Times New Roman" w:cs="Times New Roman"/>
        </w:rPr>
        <w:t>Sage</w:t>
      </w:r>
      <w:proofErr w:type="spellEnd"/>
      <w:r w:rsidRPr="000D2D37">
        <w:rPr>
          <w:rFonts w:ascii="Times New Roman" w:eastAsia="Times New Roman" w:hAnsi="Times New Roman" w:cs="Times New Roman"/>
        </w:rPr>
        <w:t>.</w:t>
      </w:r>
    </w:p>
    <w:p w14:paraId="01F22369" w14:textId="6262FF7F" w:rsidR="00791F1A" w:rsidRPr="000D2D37" w:rsidRDefault="002A26B1" w:rsidP="000D2D37">
      <w:pPr>
        <w:ind w:left="709" w:hanging="709"/>
        <w:rPr>
          <w:rFonts w:ascii="Times New Roman" w:hAnsi="Times New Roman" w:cs="Times New Roman"/>
        </w:rPr>
      </w:pPr>
      <w:r w:rsidRPr="000D2D37">
        <w:rPr>
          <w:rFonts w:ascii="Times New Roman" w:eastAsia="Times New Roman" w:hAnsi="Times New Roman" w:cs="Times New Roman"/>
        </w:rPr>
        <w:t xml:space="preserve">Jorge, G. H., Santos, Y. L. C. M., Portes, J. R. M., &amp; </w:t>
      </w:r>
      <w:proofErr w:type="spellStart"/>
      <w:r w:rsidRPr="000D2D37">
        <w:rPr>
          <w:rFonts w:ascii="Times New Roman" w:eastAsia="Times New Roman" w:hAnsi="Times New Roman" w:cs="Times New Roman"/>
        </w:rPr>
        <w:t>Bossardi</w:t>
      </w:r>
      <w:proofErr w:type="spellEnd"/>
      <w:r w:rsidRPr="000D2D37">
        <w:rPr>
          <w:rFonts w:ascii="Times New Roman" w:eastAsia="Times New Roman" w:hAnsi="Times New Roman" w:cs="Times New Roman"/>
        </w:rPr>
        <w:t>, C. N. (2021). Envolvimento paterno de pais de crianças com o Transtorno do Espectro Autista.</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Boletim - Academia Paulista de Psicologia</w:t>
      </w:r>
      <w:r w:rsidRPr="000D2D37">
        <w:rPr>
          <w:rFonts w:ascii="Times New Roman" w:eastAsia="Times New Roman" w:hAnsi="Times New Roman" w:cs="Times New Roman"/>
        </w:rPr>
        <w:t>,</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41</w:t>
      </w:r>
      <w:r w:rsidR="00E23AF8">
        <w:rPr>
          <w:rFonts w:ascii="Times New Roman" w:eastAsia="Times New Roman" w:hAnsi="Times New Roman" w:cs="Times New Roman"/>
        </w:rPr>
        <w:t>(101), 175</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184.</w:t>
      </w:r>
      <w:r w:rsidR="00AA6DDC" w:rsidRPr="000D2D37">
        <w:rPr>
          <w:rFonts w:ascii="Times New Roman" w:eastAsia="Times New Roman" w:hAnsi="Times New Roman" w:cs="Times New Roman"/>
        </w:rPr>
        <w:t xml:space="preserve"> </w:t>
      </w:r>
      <w:hyperlink r:id="rId38" w:history="1">
        <w:r w:rsidR="00AA6DDC" w:rsidRPr="000D2D37">
          <w:rPr>
            <w:rStyle w:val="Hyperlink"/>
            <w:rFonts w:ascii="Times New Roman" w:eastAsia="Times New Roman" w:hAnsi="Times New Roman" w:cs="Times New Roman"/>
            <w:color w:val="auto"/>
          </w:rPr>
          <w:t>https://pepsic.bvsalud.org/scielo.php?script=sci_arttext&amp;pid=S1415711X2021000200004</w:t>
        </w:r>
      </w:hyperlink>
    </w:p>
    <w:p w14:paraId="65006437" w14:textId="77777777" w:rsidR="000D2D37" w:rsidRPr="000D2D37" w:rsidRDefault="000D2D37"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Lei n. 14.826 de março de 2024. (2024). Diário Oficial da União, Edição 56, Seção 1, Página 3. </w:t>
      </w:r>
      <w:hyperlink r:id="rId39">
        <w:r w:rsidRPr="000D2D37">
          <w:rPr>
            <w:rFonts w:ascii="Times New Roman" w:eastAsia="Times New Roman" w:hAnsi="Times New Roman" w:cs="Times New Roman"/>
            <w:u w:val="single"/>
          </w:rPr>
          <w:t>https://bibliotecadigital.mdh.gov.br/jspui/handle/192/12290</w:t>
        </w:r>
      </w:hyperlink>
      <w:r w:rsidRPr="000D2D37">
        <w:rPr>
          <w:rFonts w:ascii="Times New Roman" w:eastAsia="Times New Roman" w:hAnsi="Times New Roman" w:cs="Times New Roman"/>
        </w:rPr>
        <w:t xml:space="preserve"> </w:t>
      </w:r>
    </w:p>
    <w:p w14:paraId="414527D2" w14:textId="30B09B51"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Linhares, M. B. M. (2015). </w:t>
      </w:r>
      <w:proofErr w:type="spellStart"/>
      <w:r w:rsidRPr="000D2D37">
        <w:rPr>
          <w:rFonts w:ascii="Times New Roman" w:eastAsia="Times New Roman" w:hAnsi="Times New Roman" w:cs="Times New Roman"/>
        </w:rPr>
        <w:t>Família</w:t>
      </w:r>
      <w:proofErr w:type="spellEnd"/>
      <w:r w:rsidRPr="000D2D37">
        <w:rPr>
          <w:rFonts w:ascii="Times New Roman" w:eastAsia="Times New Roman" w:hAnsi="Times New Roman" w:cs="Times New Roman"/>
        </w:rPr>
        <w:t xml:space="preserve"> e desenvolvimento na primeira </w:t>
      </w:r>
      <w:proofErr w:type="spellStart"/>
      <w:r w:rsidRPr="000D2D37">
        <w:rPr>
          <w:rFonts w:ascii="Times New Roman" w:eastAsia="Times New Roman" w:hAnsi="Times New Roman" w:cs="Times New Roman"/>
        </w:rPr>
        <w:t>infância</w:t>
      </w:r>
      <w:proofErr w:type="spellEnd"/>
      <w:r w:rsidRPr="000D2D37">
        <w:rPr>
          <w:rFonts w:ascii="Times New Roman" w:eastAsia="Times New Roman" w:hAnsi="Times New Roman" w:cs="Times New Roman"/>
        </w:rPr>
        <w:t xml:space="preserve">: </w:t>
      </w:r>
      <w:r w:rsidR="00AA6DDC" w:rsidRPr="000D2D37">
        <w:rPr>
          <w:rFonts w:ascii="Times New Roman" w:eastAsia="Times New Roman" w:hAnsi="Times New Roman" w:cs="Times New Roman"/>
        </w:rPr>
        <w:t>P</w:t>
      </w:r>
      <w:r w:rsidRPr="000D2D37">
        <w:rPr>
          <w:rFonts w:ascii="Times New Roman" w:eastAsia="Times New Roman" w:hAnsi="Times New Roman" w:cs="Times New Roman"/>
        </w:rPr>
        <w:t xml:space="preserve">rocessos de </w:t>
      </w:r>
      <w:proofErr w:type="spellStart"/>
      <w:r w:rsidRPr="000D2D37">
        <w:rPr>
          <w:rFonts w:ascii="Times New Roman" w:eastAsia="Times New Roman" w:hAnsi="Times New Roman" w:cs="Times New Roman"/>
        </w:rPr>
        <w:t>autorregulação</w:t>
      </w:r>
      <w:proofErr w:type="spellEnd"/>
      <w:r w:rsidRPr="000D2D37">
        <w:rPr>
          <w:rFonts w:ascii="Times New Roman" w:eastAsia="Times New Roman" w:hAnsi="Times New Roman" w:cs="Times New Roman"/>
        </w:rPr>
        <w:t xml:space="preserve">, </w:t>
      </w:r>
      <w:proofErr w:type="spellStart"/>
      <w:r w:rsidRPr="000D2D37">
        <w:rPr>
          <w:rFonts w:ascii="Times New Roman" w:eastAsia="Times New Roman" w:hAnsi="Times New Roman" w:cs="Times New Roman"/>
        </w:rPr>
        <w:t>resiliência</w:t>
      </w:r>
      <w:proofErr w:type="spellEnd"/>
      <w:r w:rsidRPr="000D2D37">
        <w:rPr>
          <w:rFonts w:ascii="Times New Roman" w:eastAsia="Times New Roman" w:hAnsi="Times New Roman" w:cs="Times New Roman"/>
        </w:rPr>
        <w:t xml:space="preserve"> e </w:t>
      </w:r>
      <w:proofErr w:type="spellStart"/>
      <w:r w:rsidRPr="000D2D37">
        <w:rPr>
          <w:rFonts w:ascii="Times New Roman" w:eastAsia="Times New Roman" w:hAnsi="Times New Roman" w:cs="Times New Roman"/>
        </w:rPr>
        <w:t>socialização</w:t>
      </w:r>
      <w:proofErr w:type="spellEnd"/>
      <w:r w:rsidRPr="000D2D37">
        <w:rPr>
          <w:rFonts w:ascii="Times New Roman" w:eastAsia="Times New Roman" w:hAnsi="Times New Roman" w:cs="Times New Roman"/>
        </w:rPr>
        <w:t xml:space="preserve"> de </w:t>
      </w:r>
      <w:proofErr w:type="spellStart"/>
      <w:r w:rsidRPr="000D2D37">
        <w:rPr>
          <w:rFonts w:ascii="Times New Roman" w:eastAsia="Times New Roman" w:hAnsi="Times New Roman" w:cs="Times New Roman"/>
        </w:rPr>
        <w:t>crianças</w:t>
      </w:r>
      <w:proofErr w:type="spellEnd"/>
      <w:r w:rsidRPr="000D2D37">
        <w:rPr>
          <w:rFonts w:ascii="Times New Roman" w:eastAsia="Times New Roman" w:hAnsi="Times New Roman" w:cs="Times New Roman"/>
        </w:rPr>
        <w:t xml:space="preserve"> pequenas. In </w:t>
      </w:r>
      <w:proofErr w:type="spellStart"/>
      <w:r w:rsidRPr="000D2D37">
        <w:rPr>
          <w:rFonts w:ascii="Times New Roman" w:eastAsia="Times New Roman" w:hAnsi="Times New Roman" w:cs="Times New Roman"/>
        </w:rPr>
        <w:t>Fundação</w:t>
      </w:r>
      <w:proofErr w:type="spellEnd"/>
      <w:r w:rsidRPr="000D2D37">
        <w:rPr>
          <w:rFonts w:ascii="Times New Roman" w:eastAsia="Times New Roman" w:hAnsi="Times New Roman" w:cs="Times New Roman"/>
        </w:rPr>
        <w:t xml:space="preserve"> Maria </w:t>
      </w:r>
      <w:proofErr w:type="spellStart"/>
      <w:r w:rsidRPr="000D2D37">
        <w:rPr>
          <w:rFonts w:ascii="Times New Roman" w:eastAsia="Times New Roman" w:hAnsi="Times New Roman" w:cs="Times New Roman"/>
        </w:rPr>
        <w:t>Cecília</w:t>
      </w:r>
      <w:proofErr w:type="spellEnd"/>
      <w:r w:rsidRPr="000D2D37">
        <w:rPr>
          <w:rFonts w:ascii="Times New Roman" w:eastAsia="Times New Roman" w:hAnsi="Times New Roman" w:cs="Times New Roman"/>
        </w:rPr>
        <w:t xml:space="preserve"> Souto Vidigal - FMCSV (Org.)</w:t>
      </w:r>
      <w:r w:rsidR="00406B07"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 xml:space="preserve">Fundamentos da </w:t>
      </w:r>
      <w:proofErr w:type="spellStart"/>
      <w:r w:rsidRPr="000D2D37">
        <w:rPr>
          <w:rFonts w:ascii="Times New Roman" w:eastAsia="Times New Roman" w:hAnsi="Times New Roman" w:cs="Times New Roman"/>
          <w:i/>
          <w:iCs/>
        </w:rPr>
        <w:t>família</w:t>
      </w:r>
      <w:proofErr w:type="spellEnd"/>
      <w:r w:rsidRPr="000D2D37">
        <w:rPr>
          <w:rFonts w:ascii="Times New Roman" w:eastAsia="Times New Roman" w:hAnsi="Times New Roman" w:cs="Times New Roman"/>
          <w:i/>
          <w:iCs/>
        </w:rPr>
        <w:t xml:space="preserve"> como promotora do desenvolvimento infantil: </w:t>
      </w:r>
      <w:r w:rsidR="00AA6DDC" w:rsidRPr="000D2D37">
        <w:rPr>
          <w:rFonts w:ascii="Times New Roman" w:eastAsia="Times New Roman" w:hAnsi="Times New Roman" w:cs="Times New Roman"/>
          <w:i/>
          <w:iCs/>
        </w:rPr>
        <w:t>P</w:t>
      </w:r>
      <w:r w:rsidRPr="000D2D37">
        <w:rPr>
          <w:rFonts w:ascii="Times New Roman" w:eastAsia="Times New Roman" w:hAnsi="Times New Roman" w:cs="Times New Roman"/>
          <w:i/>
          <w:iCs/>
        </w:rPr>
        <w:t>arentalidade em foco</w:t>
      </w:r>
      <w:r w:rsidRPr="000D2D37">
        <w:rPr>
          <w:rFonts w:ascii="Times New Roman" w:eastAsia="Times New Roman" w:hAnsi="Times New Roman" w:cs="Times New Roman"/>
        </w:rPr>
        <w:t xml:space="preserve">. </w:t>
      </w:r>
      <w:hyperlink r:id="rId40" w:history="1">
        <w:r w:rsidR="00791F1A" w:rsidRPr="000D2D37">
          <w:rPr>
            <w:rStyle w:val="Hyperlink"/>
            <w:rFonts w:ascii="Times New Roman" w:eastAsia="Times New Roman" w:hAnsi="Times New Roman" w:cs="Times New Roman"/>
            <w:color w:val="auto"/>
          </w:rPr>
          <w:t>https://crianca.mppr.mp.br/arquivos/File/publi/fmcsv/fundamentos_da_familia__parentalidade_em_foco.pdf</w:t>
        </w:r>
      </w:hyperlink>
      <w:r w:rsidRPr="000D2D37">
        <w:rPr>
          <w:rFonts w:ascii="Times New Roman" w:eastAsia="Times New Roman" w:hAnsi="Times New Roman" w:cs="Times New Roman"/>
        </w:rPr>
        <w:t xml:space="preserve"> </w:t>
      </w:r>
    </w:p>
    <w:p w14:paraId="1515715F" w14:textId="1A578A9B" w:rsidR="00791F1A" w:rsidRPr="00196C93" w:rsidRDefault="002A26B1" w:rsidP="000D2D37">
      <w:pPr>
        <w:ind w:left="709" w:hanging="709"/>
        <w:rPr>
          <w:rFonts w:ascii="Times New Roman" w:eastAsia="Times New Roman" w:hAnsi="Times New Roman" w:cs="Times New Roman"/>
          <w:lang w:val="en-US"/>
        </w:rPr>
      </w:pPr>
      <w:r w:rsidRPr="000D2D37">
        <w:rPr>
          <w:rFonts w:ascii="Times New Roman" w:eastAsia="Times New Roman" w:hAnsi="Times New Roman" w:cs="Times New Roman"/>
        </w:rPr>
        <w:t xml:space="preserve">Loureiro, S. M. P. F. F. (2020). </w:t>
      </w:r>
      <w:r w:rsidRPr="000D2D37">
        <w:rPr>
          <w:rFonts w:ascii="Times New Roman" w:eastAsia="Times New Roman" w:hAnsi="Times New Roman" w:cs="Times New Roman"/>
          <w:i/>
          <w:iCs/>
        </w:rPr>
        <w:t>Desafios da parentalidade em famílias de crianças com</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 xml:space="preserve">Perturbação do Espectro do Autismo: </w:t>
      </w:r>
      <w:r w:rsidR="00406B07" w:rsidRPr="000D2D37">
        <w:rPr>
          <w:rFonts w:ascii="Times New Roman" w:eastAsia="Times New Roman" w:hAnsi="Times New Roman" w:cs="Times New Roman"/>
          <w:i/>
          <w:iCs/>
        </w:rPr>
        <w:t>C</w:t>
      </w:r>
      <w:r w:rsidRPr="000D2D37">
        <w:rPr>
          <w:rFonts w:ascii="Times New Roman" w:eastAsia="Times New Roman" w:hAnsi="Times New Roman" w:cs="Times New Roman"/>
          <w:i/>
          <w:iCs/>
        </w:rPr>
        <w:t>onstrução e implementação do programa No</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lastRenderedPageBreak/>
        <w:t>“PE” do Autismo.</w:t>
      </w:r>
      <w:r w:rsidRPr="000D2D37">
        <w:rPr>
          <w:rFonts w:ascii="Times New Roman" w:eastAsia="Times New Roman" w:hAnsi="Times New Roman" w:cs="Times New Roman"/>
        </w:rPr>
        <w:t xml:space="preserve"> [Dissertação de Mestrado, Instituto Politécnico de Viseu]. Repositório institucional Politécnico de Viseu. </w:t>
      </w:r>
      <w:hyperlink r:id="rId41" w:history="1">
        <w:r w:rsidR="00791F1A" w:rsidRPr="00196C93">
          <w:rPr>
            <w:rStyle w:val="Hyperlink"/>
            <w:rFonts w:ascii="Times New Roman" w:eastAsia="Times New Roman" w:hAnsi="Times New Roman" w:cs="Times New Roman"/>
            <w:color w:val="auto"/>
            <w:lang w:val="en-US"/>
          </w:rPr>
          <w:t>http://hdl.handle.net/10400.19/6446</w:t>
        </w:r>
      </w:hyperlink>
    </w:p>
    <w:p w14:paraId="72AAF7F7" w14:textId="3EE9CD48" w:rsidR="00791F1A" w:rsidRPr="000D2D37" w:rsidRDefault="002A26B1" w:rsidP="000D2D37">
      <w:pPr>
        <w:ind w:left="709" w:hanging="709"/>
        <w:rPr>
          <w:rFonts w:ascii="Times New Roman" w:eastAsia="Times New Roman" w:hAnsi="Times New Roman" w:cs="Times New Roman"/>
          <w:lang w:val="en-US"/>
        </w:rPr>
      </w:pPr>
      <w:proofErr w:type="spellStart"/>
      <w:r w:rsidRPr="000D2D37">
        <w:rPr>
          <w:rFonts w:ascii="Times New Roman" w:eastAsia="Times New Roman" w:hAnsi="Times New Roman" w:cs="Times New Roman"/>
          <w:lang w:val="en-US"/>
        </w:rPr>
        <w:t>Maenner</w:t>
      </w:r>
      <w:proofErr w:type="spellEnd"/>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M. J., Warren</w:t>
      </w:r>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Z., Williams</w:t>
      </w:r>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A. R., </w:t>
      </w:r>
      <w:proofErr w:type="spellStart"/>
      <w:r w:rsidRPr="000D2D37">
        <w:rPr>
          <w:rFonts w:ascii="Times New Roman" w:eastAsia="Times New Roman" w:hAnsi="Times New Roman" w:cs="Times New Roman"/>
          <w:lang w:val="en-US"/>
        </w:rPr>
        <w:t>Amoakoene</w:t>
      </w:r>
      <w:proofErr w:type="spellEnd"/>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E., </w:t>
      </w:r>
      <w:proofErr w:type="spellStart"/>
      <w:r w:rsidRPr="000D2D37">
        <w:rPr>
          <w:rFonts w:ascii="Times New Roman" w:eastAsia="Times New Roman" w:hAnsi="Times New Roman" w:cs="Times New Roman"/>
          <w:lang w:val="en-US"/>
        </w:rPr>
        <w:t>Bakian</w:t>
      </w:r>
      <w:proofErr w:type="spellEnd"/>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A.</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 xml:space="preserve">V., </w:t>
      </w:r>
      <w:proofErr w:type="spellStart"/>
      <w:r w:rsidRPr="000D2D37">
        <w:rPr>
          <w:rFonts w:ascii="Times New Roman" w:eastAsia="Times New Roman" w:hAnsi="Times New Roman" w:cs="Times New Roman"/>
          <w:lang w:val="en-US"/>
        </w:rPr>
        <w:t>Bilder</w:t>
      </w:r>
      <w:proofErr w:type="spellEnd"/>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D.</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A., Durkin</w:t>
      </w:r>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M.</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S., Fitzgerald</w:t>
      </w:r>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R.</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T.</w:t>
      </w:r>
      <w:r w:rsidR="00406B07" w:rsidRPr="000D2D37">
        <w:rPr>
          <w:rFonts w:ascii="Times New Roman" w:eastAsia="Times New Roman" w:hAnsi="Times New Roman" w:cs="Times New Roman"/>
          <w:lang w:val="en-US"/>
        </w:rPr>
        <w:t xml:space="preserve">, </w:t>
      </w:r>
      <w:proofErr w:type="spellStart"/>
      <w:r w:rsidRPr="000D2D37">
        <w:rPr>
          <w:rFonts w:ascii="Times New Roman" w:eastAsia="Times New Roman" w:hAnsi="Times New Roman" w:cs="Times New Roman"/>
          <w:lang w:val="en-US"/>
        </w:rPr>
        <w:t>Furnier</w:t>
      </w:r>
      <w:proofErr w:type="spellEnd"/>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S.</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M., Hughes</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M.</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M., Ladd-Acosta</w:t>
      </w:r>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C.</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M., McArthur</w:t>
      </w:r>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D</w:t>
      </w:r>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Pas</w:t>
      </w:r>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E.</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T., Salinas</w:t>
      </w:r>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A., </w:t>
      </w:r>
      <w:proofErr w:type="spellStart"/>
      <w:r w:rsidRPr="000D2D37">
        <w:rPr>
          <w:rFonts w:ascii="Times New Roman" w:eastAsia="Times New Roman" w:hAnsi="Times New Roman" w:cs="Times New Roman"/>
          <w:lang w:val="en-US"/>
        </w:rPr>
        <w:t>Vehorn</w:t>
      </w:r>
      <w:proofErr w:type="spellEnd"/>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A., Williams</w:t>
      </w:r>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S., </w:t>
      </w:r>
      <w:proofErr w:type="spellStart"/>
      <w:r w:rsidRPr="000D2D37">
        <w:rPr>
          <w:rFonts w:ascii="Times New Roman" w:eastAsia="Times New Roman" w:hAnsi="Times New Roman" w:cs="Times New Roman"/>
          <w:lang w:val="en-US"/>
        </w:rPr>
        <w:t>Esler</w:t>
      </w:r>
      <w:proofErr w:type="spellEnd"/>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A., </w:t>
      </w:r>
      <w:proofErr w:type="spellStart"/>
      <w:r w:rsidRPr="000D2D37">
        <w:rPr>
          <w:rFonts w:ascii="Times New Roman" w:eastAsia="Times New Roman" w:hAnsi="Times New Roman" w:cs="Times New Roman"/>
          <w:lang w:val="en-US"/>
        </w:rPr>
        <w:t>Grzybowski</w:t>
      </w:r>
      <w:proofErr w:type="spellEnd"/>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A., Hall-</w:t>
      </w:r>
      <w:proofErr w:type="spellStart"/>
      <w:r w:rsidRPr="000D2D37">
        <w:rPr>
          <w:rFonts w:ascii="Times New Roman" w:eastAsia="Times New Roman" w:hAnsi="Times New Roman" w:cs="Times New Roman"/>
          <w:lang w:val="en-US"/>
        </w:rPr>
        <w:t>Lande</w:t>
      </w:r>
      <w:proofErr w:type="spellEnd"/>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J.</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Nguyen</w:t>
      </w:r>
      <w:r w:rsidR="00406B07"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 R.</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H.</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N.,…</w:t>
      </w:r>
      <w:r w:rsidR="00406B07" w:rsidRPr="000D2D37">
        <w:rPr>
          <w:rFonts w:ascii="Times New Roman" w:eastAsia="Times New Roman" w:hAnsi="Times New Roman" w:cs="Times New Roman"/>
          <w:lang w:val="en-US"/>
        </w:rPr>
        <w:t xml:space="preserve"> &amp; </w:t>
      </w:r>
      <w:r w:rsidRPr="000D2D37">
        <w:rPr>
          <w:rFonts w:ascii="Times New Roman" w:eastAsia="Times New Roman" w:hAnsi="Times New Roman" w:cs="Times New Roman"/>
          <w:lang w:val="en-US"/>
        </w:rPr>
        <w:t>Shaw K.</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 xml:space="preserve">A. (2023). Prevalence and </w:t>
      </w:r>
      <w:r w:rsidR="00406B07" w:rsidRPr="000D2D37">
        <w:rPr>
          <w:rFonts w:ascii="Times New Roman" w:eastAsia="Times New Roman" w:hAnsi="Times New Roman" w:cs="Times New Roman"/>
          <w:lang w:val="en-US"/>
        </w:rPr>
        <w:t xml:space="preserve">characteristics of </w:t>
      </w:r>
      <w:r w:rsidRPr="000D2D37">
        <w:rPr>
          <w:rFonts w:ascii="Times New Roman" w:eastAsia="Times New Roman" w:hAnsi="Times New Roman" w:cs="Times New Roman"/>
          <w:lang w:val="en-US"/>
        </w:rPr>
        <w:t xml:space="preserve">Autism Spectrum Disorder </w:t>
      </w:r>
      <w:r w:rsidR="00406B07" w:rsidRPr="000D2D37">
        <w:rPr>
          <w:rFonts w:ascii="Times New Roman" w:eastAsia="Times New Roman" w:hAnsi="Times New Roman" w:cs="Times New Roman"/>
          <w:lang w:val="en-US"/>
        </w:rPr>
        <w:t>among children aged 8 years:</w:t>
      </w:r>
      <w:r w:rsidRPr="000D2D37">
        <w:rPr>
          <w:rFonts w:ascii="Times New Roman" w:eastAsia="Times New Roman" w:hAnsi="Times New Roman" w:cs="Times New Roman"/>
          <w:lang w:val="en-US"/>
        </w:rPr>
        <w:t xml:space="preserve"> Autism and </w:t>
      </w:r>
      <w:r w:rsidR="00406B07" w:rsidRPr="000D2D37">
        <w:rPr>
          <w:rFonts w:ascii="Times New Roman" w:eastAsia="Times New Roman" w:hAnsi="Times New Roman" w:cs="Times New Roman"/>
          <w:lang w:val="en-US"/>
        </w:rPr>
        <w:t>developmental disabilities monitoring network</w:t>
      </w:r>
      <w:r w:rsidRPr="000D2D37">
        <w:rPr>
          <w:rFonts w:ascii="Times New Roman" w:eastAsia="Times New Roman" w:hAnsi="Times New Roman" w:cs="Times New Roman"/>
          <w:lang w:val="en-US"/>
        </w:rPr>
        <w:t xml:space="preserve">, 11 Sites, United States, 2020. </w:t>
      </w:r>
      <w:r w:rsidRPr="000D2D37">
        <w:rPr>
          <w:rFonts w:ascii="Times New Roman" w:eastAsia="Times New Roman" w:hAnsi="Times New Roman" w:cs="Times New Roman"/>
          <w:i/>
          <w:iCs/>
          <w:lang w:val="en-US"/>
        </w:rPr>
        <w:t xml:space="preserve">MMWR </w:t>
      </w:r>
      <w:proofErr w:type="spellStart"/>
      <w:r w:rsidRPr="000D2D37">
        <w:rPr>
          <w:rFonts w:ascii="Times New Roman" w:eastAsia="Times New Roman" w:hAnsi="Times New Roman" w:cs="Times New Roman"/>
          <w:i/>
          <w:iCs/>
          <w:lang w:val="en-US"/>
        </w:rPr>
        <w:t>Surveill</w:t>
      </w:r>
      <w:proofErr w:type="spellEnd"/>
      <w:r w:rsidRPr="000D2D37">
        <w:rPr>
          <w:rFonts w:ascii="Times New Roman" w:eastAsia="Times New Roman" w:hAnsi="Times New Roman" w:cs="Times New Roman"/>
          <w:i/>
          <w:iCs/>
          <w:lang w:val="en-US"/>
        </w:rPr>
        <w:t xml:space="preserve"> </w:t>
      </w:r>
      <w:proofErr w:type="spellStart"/>
      <w:r w:rsidRPr="000D2D37">
        <w:rPr>
          <w:rFonts w:ascii="Times New Roman" w:eastAsia="Times New Roman" w:hAnsi="Times New Roman" w:cs="Times New Roman"/>
          <w:i/>
          <w:iCs/>
          <w:lang w:val="en-US"/>
        </w:rPr>
        <w:t>Summ</w:t>
      </w:r>
      <w:proofErr w:type="spellEnd"/>
      <w:r w:rsidRPr="000D2D37">
        <w:rPr>
          <w:rFonts w:ascii="Times New Roman" w:eastAsia="Times New Roman" w:hAnsi="Times New Roman" w:cs="Times New Roman"/>
          <w:lang w:val="en-US"/>
        </w:rPr>
        <w:t>,</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72</w:t>
      </w:r>
      <w:r w:rsidRPr="000D2D37">
        <w:rPr>
          <w:rFonts w:ascii="Times New Roman" w:eastAsia="Times New Roman" w:hAnsi="Times New Roman" w:cs="Times New Roman"/>
          <w:lang w:val="en-US"/>
        </w:rPr>
        <w:t xml:space="preserve">(2), 1–14. </w:t>
      </w:r>
      <w:hyperlink r:id="rId42" w:history="1">
        <w:r w:rsidR="00791F1A" w:rsidRPr="000D2D37">
          <w:rPr>
            <w:rStyle w:val="Hyperlink"/>
            <w:rFonts w:ascii="Times New Roman" w:eastAsia="Times New Roman" w:hAnsi="Times New Roman" w:cs="Times New Roman"/>
            <w:color w:val="auto"/>
            <w:lang w:val="en-US"/>
          </w:rPr>
          <w:t>http://dx.doi.org/10.15585/mmwr.ss7202a1</w:t>
        </w:r>
      </w:hyperlink>
    </w:p>
    <w:p w14:paraId="23F7B040" w14:textId="4CCD6715"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lang w:val="en-US"/>
        </w:rPr>
        <w:t>Marinho</w:t>
      </w:r>
      <w:proofErr w:type="spellEnd"/>
      <w:r w:rsidRPr="000D2D37">
        <w:rPr>
          <w:rFonts w:ascii="Times New Roman" w:eastAsia="Times New Roman" w:hAnsi="Times New Roman" w:cs="Times New Roman"/>
          <w:lang w:val="en-US"/>
        </w:rPr>
        <w:t xml:space="preserve">, M. T., &amp; Martins, I. C. (2021). </w:t>
      </w:r>
      <w:r w:rsidRPr="000D2D37">
        <w:rPr>
          <w:rFonts w:ascii="Times New Roman" w:eastAsia="Times New Roman" w:hAnsi="Times New Roman" w:cs="Times New Roman"/>
        </w:rPr>
        <w:t xml:space="preserve">Práticas educativas com enfoque parental para </w:t>
      </w:r>
      <w:proofErr w:type="spellStart"/>
      <w:r w:rsidRPr="000D2D37">
        <w:rPr>
          <w:rFonts w:ascii="Times New Roman" w:eastAsia="Times New Roman" w:hAnsi="Times New Roman" w:cs="Times New Roman"/>
        </w:rPr>
        <w:t>apromoção</w:t>
      </w:r>
      <w:proofErr w:type="spellEnd"/>
      <w:r w:rsidRPr="000D2D37">
        <w:rPr>
          <w:rFonts w:ascii="Times New Roman" w:eastAsia="Times New Roman" w:hAnsi="Times New Roman" w:cs="Times New Roman"/>
        </w:rPr>
        <w:t xml:space="preserve"> do desenvolvimento infantil na primeira infância: uma revisão. </w:t>
      </w:r>
      <w:r w:rsidRPr="000D2D37">
        <w:rPr>
          <w:rFonts w:ascii="Times New Roman" w:eastAsia="Times New Roman" w:hAnsi="Times New Roman" w:cs="Times New Roman"/>
          <w:i/>
          <w:iCs/>
        </w:rPr>
        <w:t>Revista Ibero-Americana de Humanidades, Ciências e Educação</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7</w:t>
      </w:r>
      <w:r w:rsidRPr="000D2D37">
        <w:rPr>
          <w:rFonts w:ascii="Times New Roman" w:eastAsia="Times New Roman" w:hAnsi="Times New Roman" w:cs="Times New Roman"/>
        </w:rPr>
        <w:t>(5), 83</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97. </w:t>
      </w:r>
      <w:hyperlink r:id="rId43" w:history="1">
        <w:r w:rsidR="00791F1A" w:rsidRPr="000D2D37">
          <w:rPr>
            <w:rStyle w:val="Hyperlink"/>
            <w:rFonts w:ascii="Times New Roman" w:eastAsia="Times New Roman" w:hAnsi="Times New Roman" w:cs="Times New Roman"/>
            <w:color w:val="auto"/>
          </w:rPr>
          <w:t>https://doi.org/10.51891/rease.v7i5.1178</w:t>
        </w:r>
      </w:hyperlink>
    </w:p>
    <w:p w14:paraId="2CBAB6D4" w14:textId="4B504746" w:rsidR="00791F1A" w:rsidRPr="000D2D37" w:rsidRDefault="002A26B1" w:rsidP="000D2D37">
      <w:pPr>
        <w:ind w:left="709" w:hanging="709"/>
        <w:rPr>
          <w:rFonts w:ascii="Times New Roman" w:eastAsia="Times New Roman" w:hAnsi="Times New Roman" w:cs="Times New Roman"/>
          <w:lang w:val="en-US"/>
        </w:rPr>
      </w:pPr>
      <w:r w:rsidRPr="000D2D37">
        <w:rPr>
          <w:rFonts w:ascii="Times New Roman" w:eastAsia="Times New Roman" w:hAnsi="Times New Roman" w:cs="Times New Roman"/>
        </w:rPr>
        <w:t xml:space="preserve">Marino, R. L. F., Teixeira, M. C. T. V., </w:t>
      </w:r>
      <w:proofErr w:type="spellStart"/>
      <w:r w:rsidRPr="000D2D37">
        <w:rPr>
          <w:rFonts w:ascii="Times New Roman" w:eastAsia="Times New Roman" w:hAnsi="Times New Roman" w:cs="Times New Roman"/>
        </w:rPr>
        <w:t>Cantiere</w:t>
      </w:r>
      <w:proofErr w:type="spellEnd"/>
      <w:r w:rsidRPr="000D2D37">
        <w:rPr>
          <w:rFonts w:ascii="Times New Roman" w:eastAsia="Times New Roman" w:hAnsi="Times New Roman" w:cs="Times New Roman"/>
        </w:rPr>
        <w:t xml:space="preserve">, C. N., Ribeiro, A. F., </w:t>
      </w:r>
      <w:proofErr w:type="spellStart"/>
      <w:r w:rsidRPr="000D2D37">
        <w:rPr>
          <w:rFonts w:ascii="Times New Roman" w:eastAsia="Times New Roman" w:hAnsi="Times New Roman" w:cs="Times New Roman"/>
        </w:rPr>
        <w:t>Micieli</w:t>
      </w:r>
      <w:proofErr w:type="spellEnd"/>
      <w:r w:rsidRPr="000D2D37">
        <w:rPr>
          <w:rFonts w:ascii="Times New Roman" w:eastAsia="Times New Roman" w:hAnsi="Times New Roman" w:cs="Times New Roman"/>
        </w:rPr>
        <w:t xml:space="preserve">, A. P. R., &amp; Carreiro, L. R. R. (2020). </w:t>
      </w:r>
      <w:r w:rsidRPr="000D2D37">
        <w:rPr>
          <w:rFonts w:ascii="Times New Roman" w:eastAsia="Times New Roman" w:hAnsi="Times New Roman" w:cs="Times New Roman"/>
          <w:lang w:val="en-US"/>
        </w:rPr>
        <w:t xml:space="preserve">Parenting styles and mental health in parents of children with ADHD. </w:t>
      </w:r>
      <w:proofErr w:type="spellStart"/>
      <w:r w:rsidRPr="000D2D37">
        <w:rPr>
          <w:rFonts w:ascii="Times New Roman" w:eastAsia="Times New Roman" w:hAnsi="Times New Roman" w:cs="Times New Roman"/>
          <w:i/>
          <w:iCs/>
          <w:lang w:val="en-US"/>
        </w:rPr>
        <w:t>Revista</w:t>
      </w:r>
      <w:proofErr w:type="spellEnd"/>
      <w:r w:rsidRPr="000D2D37">
        <w:rPr>
          <w:rFonts w:ascii="Times New Roman" w:eastAsia="Times New Roman" w:hAnsi="Times New Roman" w:cs="Times New Roman"/>
          <w:i/>
          <w:iCs/>
          <w:lang w:val="en-US"/>
        </w:rPr>
        <w:t xml:space="preserve"> </w:t>
      </w:r>
      <w:proofErr w:type="spellStart"/>
      <w:r w:rsidRPr="000D2D37">
        <w:rPr>
          <w:rFonts w:ascii="Times New Roman" w:eastAsia="Times New Roman" w:hAnsi="Times New Roman" w:cs="Times New Roman"/>
          <w:i/>
          <w:iCs/>
          <w:lang w:val="en-US"/>
        </w:rPr>
        <w:t>Interamericana</w:t>
      </w:r>
      <w:proofErr w:type="spellEnd"/>
      <w:r w:rsidRPr="000D2D37">
        <w:rPr>
          <w:rFonts w:ascii="Times New Roman" w:eastAsia="Times New Roman" w:hAnsi="Times New Roman" w:cs="Times New Roman"/>
          <w:i/>
          <w:iCs/>
          <w:lang w:val="en-US"/>
        </w:rPr>
        <w:t xml:space="preserve"> </w:t>
      </w:r>
      <w:r w:rsidR="00914F43">
        <w:rPr>
          <w:rFonts w:ascii="Times New Roman" w:eastAsia="Times New Roman" w:hAnsi="Times New Roman" w:cs="Times New Roman"/>
          <w:i/>
          <w:iCs/>
          <w:lang w:val="en-US"/>
        </w:rPr>
        <w:t>d</w:t>
      </w:r>
      <w:r w:rsidRPr="000D2D37">
        <w:rPr>
          <w:rFonts w:ascii="Times New Roman" w:eastAsia="Times New Roman" w:hAnsi="Times New Roman" w:cs="Times New Roman"/>
          <w:i/>
          <w:iCs/>
          <w:lang w:val="en-US"/>
        </w:rPr>
        <w:t xml:space="preserve">e </w:t>
      </w:r>
      <w:proofErr w:type="spellStart"/>
      <w:r w:rsidRPr="000D2D37">
        <w:rPr>
          <w:rFonts w:ascii="Times New Roman" w:eastAsia="Times New Roman" w:hAnsi="Times New Roman" w:cs="Times New Roman"/>
          <w:i/>
          <w:iCs/>
          <w:lang w:val="en-US"/>
        </w:rPr>
        <w:t>Psicología</w:t>
      </w:r>
      <w:proofErr w:type="spellEnd"/>
      <w:r w:rsidRPr="000D2D37">
        <w:rPr>
          <w:rFonts w:ascii="Times New Roman" w:eastAsia="Times New Roman" w:hAnsi="Times New Roman" w:cs="Times New Roman"/>
          <w:i/>
          <w:iCs/>
          <w:lang w:val="en-US"/>
        </w:rPr>
        <w:t>/</w:t>
      </w:r>
      <w:proofErr w:type="spellStart"/>
      <w:r w:rsidRPr="000D2D37">
        <w:rPr>
          <w:rFonts w:ascii="Times New Roman" w:eastAsia="Times New Roman" w:hAnsi="Times New Roman" w:cs="Times New Roman"/>
          <w:i/>
          <w:iCs/>
          <w:lang w:val="en-US"/>
        </w:rPr>
        <w:t>Interamerican</w:t>
      </w:r>
      <w:proofErr w:type="spellEnd"/>
      <w:r w:rsidRPr="000D2D37">
        <w:rPr>
          <w:rFonts w:ascii="Times New Roman" w:eastAsia="Times New Roman" w:hAnsi="Times New Roman" w:cs="Times New Roman"/>
          <w:i/>
          <w:iCs/>
          <w:lang w:val="en-US"/>
        </w:rPr>
        <w:t xml:space="preserve"> Journal of Psychology</w:t>
      </w:r>
      <w:r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53</w:t>
      </w:r>
      <w:r w:rsidRPr="000D2D37">
        <w:rPr>
          <w:rFonts w:ascii="Times New Roman" w:eastAsia="Times New Roman" w:hAnsi="Times New Roman" w:cs="Times New Roman"/>
          <w:lang w:val="en-US"/>
        </w:rPr>
        <w:t xml:space="preserve">(3), 417–430. </w:t>
      </w:r>
      <w:hyperlink r:id="rId44" w:history="1">
        <w:r w:rsidR="00791F1A" w:rsidRPr="000D2D37">
          <w:rPr>
            <w:rStyle w:val="Hyperlink"/>
            <w:rFonts w:ascii="Times New Roman" w:eastAsia="Times New Roman" w:hAnsi="Times New Roman" w:cs="Times New Roman"/>
            <w:color w:val="auto"/>
            <w:lang w:val="en-US"/>
          </w:rPr>
          <w:t>https://doi.org/10.30849/rip/ijp.v53i3.949</w:t>
        </w:r>
      </w:hyperlink>
    </w:p>
    <w:p w14:paraId="58F68470" w14:textId="11ECE846" w:rsidR="00791F1A" w:rsidRPr="000D2D37" w:rsidRDefault="002A26B1" w:rsidP="000D2D37">
      <w:pPr>
        <w:ind w:left="709" w:hanging="709"/>
        <w:rPr>
          <w:rFonts w:ascii="Times New Roman" w:eastAsia="Times New Roman" w:hAnsi="Times New Roman" w:cs="Times New Roman"/>
          <w:lang w:val="en-US"/>
        </w:rPr>
      </w:pPr>
      <w:r w:rsidRPr="000D2D37">
        <w:rPr>
          <w:rFonts w:ascii="Times New Roman" w:eastAsia="Times New Roman" w:hAnsi="Times New Roman" w:cs="Times New Roman"/>
          <w:lang w:val="en-US"/>
        </w:rPr>
        <w:t xml:space="preserve">Martin-Raugh, M. P., Kell, H. J., &amp; </w:t>
      </w:r>
      <w:proofErr w:type="spellStart"/>
      <w:r w:rsidRPr="000D2D37">
        <w:rPr>
          <w:rFonts w:ascii="Times New Roman" w:eastAsia="Times New Roman" w:hAnsi="Times New Roman" w:cs="Times New Roman"/>
          <w:lang w:val="en-US"/>
        </w:rPr>
        <w:t>Motowidlo</w:t>
      </w:r>
      <w:proofErr w:type="spellEnd"/>
      <w:r w:rsidRPr="000D2D37">
        <w:rPr>
          <w:rFonts w:ascii="Times New Roman" w:eastAsia="Times New Roman" w:hAnsi="Times New Roman" w:cs="Times New Roman"/>
          <w:lang w:val="en-US"/>
        </w:rPr>
        <w:t>, S. J. (2016). Prosocial knowledge mediates effects of agreeableness and emotional intelligence on prosocial behavior.</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Personality and Individual Differences</w:t>
      </w:r>
      <w:r w:rsidRPr="000D2D37">
        <w:rPr>
          <w:rFonts w:ascii="Times New Roman" w:eastAsia="Times New Roman" w:hAnsi="Times New Roman" w:cs="Times New Roman"/>
          <w:lang w:val="en-US"/>
        </w:rPr>
        <w:t>,</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90</w:t>
      </w:r>
      <w:r w:rsidR="00E23AF8">
        <w:rPr>
          <w:rFonts w:ascii="Times New Roman" w:eastAsia="Times New Roman" w:hAnsi="Times New Roman" w:cs="Times New Roman"/>
          <w:lang w:val="en-US"/>
        </w:rPr>
        <w:t>, 41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49. </w:t>
      </w:r>
      <w:hyperlink r:id="rId45">
        <w:r w:rsidR="00791F1A" w:rsidRPr="000D2D37">
          <w:rPr>
            <w:rFonts w:ascii="Times New Roman" w:eastAsia="Times New Roman" w:hAnsi="Times New Roman" w:cs="Times New Roman"/>
            <w:u w:val="single"/>
            <w:lang w:val="en-US"/>
          </w:rPr>
          <w:t>https://doi.org/10.1016/j.paid.2015.10.024</w:t>
        </w:r>
      </w:hyperlink>
    </w:p>
    <w:p w14:paraId="336DA2A0" w14:textId="297E7872" w:rsidR="00791F1A" w:rsidRPr="00E23AF8" w:rsidRDefault="002A26B1" w:rsidP="000D2D37">
      <w:pPr>
        <w:ind w:left="709" w:hanging="709"/>
        <w:rPr>
          <w:rStyle w:val="Hyperlink"/>
          <w:rFonts w:ascii="Times New Roman" w:eastAsia="Times New Roman" w:hAnsi="Times New Roman" w:cs="Times New Roman"/>
          <w:color w:val="auto"/>
          <w:u w:val="none"/>
        </w:rPr>
      </w:pPr>
      <w:proofErr w:type="spellStart"/>
      <w:r w:rsidRPr="000D2D37">
        <w:rPr>
          <w:rFonts w:ascii="Times New Roman" w:eastAsia="Times New Roman" w:hAnsi="Times New Roman" w:cs="Times New Roman"/>
          <w:lang w:val="en-US"/>
        </w:rPr>
        <w:t>Medda</w:t>
      </w:r>
      <w:proofErr w:type="spellEnd"/>
      <w:r w:rsidRPr="000D2D37">
        <w:rPr>
          <w:rFonts w:ascii="Times New Roman" w:eastAsia="Times New Roman" w:hAnsi="Times New Roman" w:cs="Times New Roman"/>
          <w:lang w:val="en-US"/>
        </w:rPr>
        <w:t xml:space="preserve">, J. E., </w:t>
      </w:r>
      <w:proofErr w:type="spellStart"/>
      <w:r w:rsidRPr="000D2D37">
        <w:rPr>
          <w:rFonts w:ascii="Times New Roman" w:eastAsia="Times New Roman" w:hAnsi="Times New Roman" w:cs="Times New Roman"/>
          <w:lang w:val="en-US"/>
        </w:rPr>
        <w:t>Kitzerow</w:t>
      </w:r>
      <w:proofErr w:type="spellEnd"/>
      <w:r w:rsidRPr="000D2D37">
        <w:rPr>
          <w:rFonts w:ascii="Times New Roman" w:eastAsia="Times New Roman" w:hAnsi="Times New Roman" w:cs="Times New Roman"/>
          <w:lang w:val="en-US"/>
        </w:rPr>
        <w:t xml:space="preserve">, J., </w:t>
      </w:r>
      <w:proofErr w:type="spellStart"/>
      <w:r w:rsidRPr="000D2D37">
        <w:rPr>
          <w:rFonts w:ascii="Times New Roman" w:eastAsia="Times New Roman" w:hAnsi="Times New Roman" w:cs="Times New Roman"/>
          <w:lang w:val="en-US"/>
        </w:rPr>
        <w:t>Schlitt</w:t>
      </w:r>
      <w:proofErr w:type="spellEnd"/>
      <w:r w:rsidRPr="000D2D37">
        <w:rPr>
          <w:rFonts w:ascii="Times New Roman" w:eastAsia="Times New Roman" w:hAnsi="Times New Roman" w:cs="Times New Roman"/>
          <w:lang w:val="en-US"/>
        </w:rPr>
        <w:t xml:space="preserve">, S., Berndt, K., </w:t>
      </w:r>
      <w:proofErr w:type="spellStart"/>
      <w:r w:rsidRPr="000D2D37">
        <w:rPr>
          <w:rFonts w:ascii="Times New Roman" w:eastAsia="Times New Roman" w:hAnsi="Times New Roman" w:cs="Times New Roman"/>
          <w:lang w:val="en-US"/>
        </w:rPr>
        <w:t>Schwenck</w:t>
      </w:r>
      <w:proofErr w:type="spellEnd"/>
      <w:r w:rsidRPr="000D2D37">
        <w:rPr>
          <w:rFonts w:ascii="Times New Roman" w:eastAsia="Times New Roman" w:hAnsi="Times New Roman" w:cs="Times New Roman"/>
          <w:lang w:val="en-US"/>
        </w:rPr>
        <w:t>, C., Uhlmann, L., &amp; Freitag, C. M. (2021). Pre-post</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lang w:val="en-US"/>
        </w:rPr>
        <w:t>effects of the psychoeducational, autism-specific parent training FAUT-E.</w:t>
      </w:r>
      <w:r w:rsidR="00406B07" w:rsidRPr="000D2D37">
        <w:rPr>
          <w:rFonts w:ascii="Times New Roman" w:eastAsia="Times New Roman" w:hAnsi="Times New Roman" w:cs="Times New Roman"/>
          <w:lang w:val="en-US"/>
        </w:rPr>
        <w:t xml:space="preserve"> </w:t>
      </w:r>
      <w:proofErr w:type="spellStart"/>
      <w:r w:rsidRPr="000D2D37">
        <w:rPr>
          <w:rFonts w:ascii="Times New Roman" w:eastAsia="Times New Roman" w:hAnsi="Times New Roman" w:cs="Times New Roman"/>
          <w:i/>
          <w:iCs/>
          <w:lang w:val="en-US"/>
        </w:rPr>
        <w:t>Zeitschrift</w:t>
      </w:r>
      <w:proofErr w:type="spellEnd"/>
      <w:r w:rsidRPr="000D2D37">
        <w:rPr>
          <w:rFonts w:ascii="Times New Roman" w:eastAsia="Times New Roman" w:hAnsi="Times New Roman" w:cs="Times New Roman"/>
          <w:i/>
          <w:iCs/>
          <w:lang w:val="en-US"/>
        </w:rPr>
        <w:t xml:space="preserve"> </w:t>
      </w:r>
      <w:proofErr w:type="spellStart"/>
      <w:r w:rsidRPr="000D2D37">
        <w:rPr>
          <w:rFonts w:ascii="Times New Roman" w:eastAsia="Times New Roman" w:hAnsi="Times New Roman" w:cs="Times New Roman"/>
          <w:i/>
          <w:iCs/>
          <w:lang w:val="en-US"/>
        </w:rPr>
        <w:t>für</w:t>
      </w:r>
      <w:proofErr w:type="spellEnd"/>
      <w:r w:rsidRPr="000D2D37">
        <w:rPr>
          <w:rFonts w:ascii="Times New Roman" w:eastAsia="Times New Roman" w:hAnsi="Times New Roman" w:cs="Times New Roman"/>
          <w:i/>
          <w:iCs/>
          <w:lang w:val="en-US"/>
        </w:rPr>
        <w:t xml:space="preserve"> Kinder-und </w:t>
      </w:r>
      <w:proofErr w:type="spellStart"/>
      <w:r w:rsidRPr="000D2D37">
        <w:rPr>
          <w:rFonts w:ascii="Times New Roman" w:eastAsia="Times New Roman" w:hAnsi="Times New Roman" w:cs="Times New Roman"/>
          <w:i/>
          <w:iCs/>
          <w:lang w:val="en-US"/>
        </w:rPr>
        <w:t>Jugendpsychiatrie</w:t>
      </w:r>
      <w:proofErr w:type="spellEnd"/>
      <w:r w:rsidRPr="000D2D37">
        <w:rPr>
          <w:rFonts w:ascii="Times New Roman" w:eastAsia="Times New Roman" w:hAnsi="Times New Roman" w:cs="Times New Roman"/>
          <w:i/>
          <w:iCs/>
          <w:lang w:val="en-US"/>
        </w:rPr>
        <w:t xml:space="preserve"> und </w:t>
      </w:r>
      <w:proofErr w:type="spellStart"/>
      <w:r w:rsidRPr="000D2D37">
        <w:rPr>
          <w:rFonts w:ascii="Times New Roman" w:eastAsia="Times New Roman" w:hAnsi="Times New Roman" w:cs="Times New Roman"/>
          <w:i/>
          <w:iCs/>
          <w:lang w:val="en-US"/>
        </w:rPr>
        <w:t>Psychotherapie</w:t>
      </w:r>
      <w:proofErr w:type="spellEnd"/>
      <w:r w:rsidRPr="000D2D37">
        <w:rPr>
          <w:rFonts w:ascii="Times New Roman" w:eastAsia="Times New Roman" w:hAnsi="Times New Roman" w:cs="Times New Roman"/>
          <w:lang w:val="en-US"/>
        </w:rPr>
        <w:t>,</w:t>
      </w:r>
      <w:r w:rsidRPr="000D2D37">
        <w:rPr>
          <w:rFonts w:ascii="Times New Roman" w:eastAsia="Times New Roman" w:hAnsi="Times New Roman" w:cs="Times New Roman"/>
          <w:i/>
          <w:iCs/>
          <w:lang w:val="en-US"/>
        </w:rPr>
        <w:t xml:space="preserve"> 49</w:t>
      </w:r>
      <w:r w:rsidRPr="000D2D37">
        <w:rPr>
          <w:rFonts w:ascii="Times New Roman" w:eastAsia="Times New Roman" w:hAnsi="Times New Roman" w:cs="Times New Roman"/>
          <w:lang w:val="en-US"/>
        </w:rPr>
        <w:t xml:space="preserve">(2), 134–143. </w:t>
      </w:r>
      <w:r w:rsidR="00120B33" w:rsidRPr="000D2D37">
        <w:rPr>
          <w:rFonts w:ascii="Times New Roman" w:eastAsia="Times New Roman" w:hAnsi="Times New Roman" w:cs="Times New Roman"/>
          <w:lang w:val="en-US"/>
        </w:rPr>
        <w:fldChar w:fldCharType="begin"/>
      </w:r>
      <w:r w:rsidR="00120B33" w:rsidRPr="000D2D37">
        <w:rPr>
          <w:rFonts w:ascii="Times New Roman" w:eastAsia="Times New Roman" w:hAnsi="Times New Roman" w:cs="Times New Roman"/>
          <w:lang w:val="en-US"/>
        </w:rPr>
        <w:instrText>HYPERLINK "https://doi.org/10.1024/1422-4917/a000781"</w:instrText>
      </w:r>
      <w:r w:rsidR="00120B33" w:rsidRPr="000D2D37">
        <w:rPr>
          <w:rFonts w:ascii="Times New Roman" w:eastAsia="Times New Roman" w:hAnsi="Times New Roman" w:cs="Times New Roman"/>
          <w:lang w:val="en-US"/>
        </w:rPr>
        <w:fldChar w:fldCharType="separate"/>
      </w:r>
      <w:r w:rsidR="00791F1A" w:rsidRPr="00E23AF8">
        <w:rPr>
          <w:rStyle w:val="Hyperlink"/>
          <w:rFonts w:ascii="Times New Roman" w:eastAsia="Times New Roman" w:hAnsi="Times New Roman" w:cs="Times New Roman"/>
          <w:color w:val="auto"/>
        </w:rPr>
        <w:t>https://doi.org/10.1024/1422-4917/a000781</w:t>
      </w:r>
    </w:p>
    <w:p w14:paraId="1004A1FB" w14:textId="1B4A855C" w:rsidR="00791F1A" w:rsidRPr="000D2D37" w:rsidRDefault="00120B33"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lang w:val="en-US"/>
        </w:rPr>
        <w:lastRenderedPageBreak/>
        <w:fldChar w:fldCharType="end"/>
      </w:r>
      <w:r w:rsidRPr="000D2D37">
        <w:rPr>
          <w:rFonts w:ascii="Times New Roman" w:eastAsia="Times New Roman" w:hAnsi="Times New Roman" w:cs="Times New Roman"/>
        </w:rPr>
        <w:t xml:space="preserve">Mota, A. C. W., Vieira, M. L., &amp; </w:t>
      </w:r>
      <w:proofErr w:type="spellStart"/>
      <w:r w:rsidRPr="000D2D37">
        <w:rPr>
          <w:rFonts w:ascii="Times New Roman" w:eastAsia="Times New Roman" w:hAnsi="Times New Roman" w:cs="Times New Roman"/>
        </w:rPr>
        <w:t>Nuernberg</w:t>
      </w:r>
      <w:proofErr w:type="spellEnd"/>
      <w:r w:rsidRPr="000D2D37">
        <w:rPr>
          <w:rFonts w:ascii="Times New Roman" w:eastAsia="Times New Roman" w:hAnsi="Times New Roman" w:cs="Times New Roman"/>
        </w:rPr>
        <w:t xml:space="preserve">, A. H. (2020). Programas de intervenções comportamentais e de desenvolvimento intensivas precoces para crianças com TEA: </w:t>
      </w:r>
      <w:r w:rsidR="00406B07" w:rsidRPr="000D2D37">
        <w:rPr>
          <w:rFonts w:ascii="Times New Roman" w:eastAsia="Times New Roman" w:hAnsi="Times New Roman" w:cs="Times New Roman"/>
        </w:rPr>
        <w:t>U</w:t>
      </w:r>
      <w:r w:rsidRPr="000D2D37">
        <w:rPr>
          <w:rFonts w:ascii="Times New Roman" w:eastAsia="Times New Roman" w:hAnsi="Times New Roman" w:cs="Times New Roman"/>
        </w:rPr>
        <w:t>ma revisão de literatura.</w:t>
      </w:r>
      <w:r w:rsidR="00406B07"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Revista Educação Especial</w:t>
      </w:r>
      <w:r w:rsidRPr="000D2D37">
        <w:rPr>
          <w:rFonts w:ascii="Times New Roman" w:eastAsia="Times New Roman" w:hAnsi="Times New Roman" w:cs="Times New Roman"/>
        </w:rPr>
        <w:t>,</w:t>
      </w:r>
      <w:r w:rsidR="00406B07"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33</w:t>
      </w:r>
      <w:r w:rsidR="00E23AF8">
        <w:rPr>
          <w:rFonts w:ascii="Times New Roman" w:eastAsia="Times New Roman" w:hAnsi="Times New Roman" w:cs="Times New Roman"/>
        </w:rPr>
        <w:t>, 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27. </w:t>
      </w:r>
      <w:hyperlink r:id="rId46" w:history="1">
        <w:r w:rsidR="00791F1A" w:rsidRPr="000D2D37">
          <w:rPr>
            <w:rStyle w:val="Hyperlink"/>
            <w:rFonts w:ascii="Times New Roman" w:eastAsia="Times New Roman" w:hAnsi="Times New Roman" w:cs="Times New Roman"/>
            <w:color w:val="auto"/>
          </w:rPr>
          <w:t>http://dx.doi.org/10.5902/1984686X41167</w:t>
        </w:r>
      </w:hyperlink>
      <w:r w:rsidRPr="000D2D37">
        <w:rPr>
          <w:rFonts w:ascii="Times New Roman" w:eastAsia="Times New Roman" w:hAnsi="Times New Roman" w:cs="Times New Roman"/>
        </w:rPr>
        <w:t xml:space="preserve"> </w:t>
      </w:r>
    </w:p>
    <w:p w14:paraId="1037504E" w14:textId="676B4ED9" w:rsidR="00791F1A" w:rsidRPr="000D2D37" w:rsidRDefault="002A26B1" w:rsidP="000D2D37">
      <w:pPr>
        <w:ind w:left="709" w:hanging="709"/>
        <w:rPr>
          <w:rFonts w:ascii="Times New Roman" w:eastAsia="Times New Roman" w:hAnsi="Times New Roman" w:cs="Times New Roman"/>
          <w:lang w:val="en-US"/>
        </w:rPr>
      </w:pPr>
      <w:proofErr w:type="spellStart"/>
      <w:r w:rsidRPr="00196C93">
        <w:rPr>
          <w:rFonts w:ascii="Times New Roman" w:eastAsia="Times New Roman" w:hAnsi="Times New Roman" w:cs="Times New Roman"/>
        </w:rPr>
        <w:t>Navroodi</w:t>
      </w:r>
      <w:proofErr w:type="spellEnd"/>
      <w:r w:rsidRPr="00196C93">
        <w:rPr>
          <w:rFonts w:ascii="Times New Roman" w:eastAsia="Times New Roman" w:hAnsi="Times New Roman" w:cs="Times New Roman"/>
        </w:rPr>
        <w:t xml:space="preserve">, S. O. S., </w:t>
      </w:r>
      <w:proofErr w:type="spellStart"/>
      <w:r w:rsidRPr="00196C93">
        <w:rPr>
          <w:rFonts w:ascii="Times New Roman" w:eastAsia="Times New Roman" w:hAnsi="Times New Roman" w:cs="Times New Roman"/>
        </w:rPr>
        <w:t>Nicknam</w:t>
      </w:r>
      <w:proofErr w:type="spellEnd"/>
      <w:r w:rsidRPr="00196C93">
        <w:rPr>
          <w:rFonts w:ascii="Times New Roman" w:eastAsia="Times New Roman" w:hAnsi="Times New Roman" w:cs="Times New Roman"/>
        </w:rPr>
        <w:t xml:space="preserve">, M., </w:t>
      </w:r>
      <w:proofErr w:type="spellStart"/>
      <w:r w:rsidRPr="00196C93">
        <w:rPr>
          <w:rFonts w:ascii="Times New Roman" w:eastAsia="Times New Roman" w:hAnsi="Times New Roman" w:cs="Times New Roman"/>
        </w:rPr>
        <w:t>Ahmadi</w:t>
      </w:r>
      <w:proofErr w:type="spellEnd"/>
      <w:r w:rsidRPr="00196C93">
        <w:rPr>
          <w:rFonts w:ascii="Times New Roman" w:eastAsia="Times New Roman" w:hAnsi="Times New Roman" w:cs="Times New Roman"/>
        </w:rPr>
        <w:t xml:space="preserve">, A., </w:t>
      </w:r>
      <w:proofErr w:type="spellStart"/>
      <w:r w:rsidRPr="00196C93">
        <w:rPr>
          <w:rFonts w:ascii="Times New Roman" w:eastAsia="Times New Roman" w:hAnsi="Times New Roman" w:cs="Times New Roman"/>
        </w:rPr>
        <w:t>Roodbarde</w:t>
      </w:r>
      <w:proofErr w:type="spellEnd"/>
      <w:r w:rsidRPr="00196C93">
        <w:rPr>
          <w:rFonts w:ascii="Times New Roman" w:eastAsia="Times New Roman" w:hAnsi="Times New Roman" w:cs="Times New Roman"/>
        </w:rPr>
        <w:t xml:space="preserve">, F. P., &amp; </w:t>
      </w:r>
      <w:proofErr w:type="spellStart"/>
      <w:r w:rsidRPr="00196C93">
        <w:rPr>
          <w:rFonts w:ascii="Times New Roman" w:eastAsia="Times New Roman" w:hAnsi="Times New Roman" w:cs="Times New Roman"/>
        </w:rPr>
        <w:t>Azami</w:t>
      </w:r>
      <w:proofErr w:type="spellEnd"/>
      <w:r w:rsidRPr="00196C93">
        <w:rPr>
          <w:rFonts w:ascii="Times New Roman" w:eastAsia="Times New Roman" w:hAnsi="Times New Roman" w:cs="Times New Roman"/>
        </w:rPr>
        <w:t xml:space="preserve">, S. (2018). </w:t>
      </w:r>
      <w:r w:rsidRPr="000D2D37">
        <w:rPr>
          <w:rFonts w:ascii="Times New Roman" w:eastAsia="Times New Roman" w:hAnsi="Times New Roman" w:cs="Times New Roman"/>
          <w:lang w:val="en-US"/>
        </w:rPr>
        <w:t>Examining the effectiveness of group positive parenting training on increasing hope and life satisfaction in mothers of children with autism.</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 xml:space="preserve">Iranian </w:t>
      </w:r>
      <w:r w:rsidR="00914F43">
        <w:rPr>
          <w:rFonts w:ascii="Times New Roman" w:eastAsia="Times New Roman" w:hAnsi="Times New Roman" w:cs="Times New Roman"/>
          <w:i/>
          <w:iCs/>
          <w:lang w:val="en-US"/>
        </w:rPr>
        <w:t>J</w:t>
      </w:r>
      <w:r w:rsidRPr="000D2D37">
        <w:rPr>
          <w:rFonts w:ascii="Times New Roman" w:eastAsia="Times New Roman" w:hAnsi="Times New Roman" w:cs="Times New Roman"/>
          <w:i/>
          <w:iCs/>
          <w:lang w:val="en-US"/>
        </w:rPr>
        <w:t xml:space="preserve">ournal of </w:t>
      </w:r>
      <w:r w:rsidR="00914F43">
        <w:rPr>
          <w:rFonts w:ascii="Times New Roman" w:eastAsia="Times New Roman" w:hAnsi="Times New Roman" w:cs="Times New Roman"/>
          <w:i/>
          <w:iCs/>
          <w:lang w:val="en-US"/>
        </w:rPr>
        <w:t>P</w:t>
      </w:r>
      <w:r w:rsidRPr="000D2D37">
        <w:rPr>
          <w:rFonts w:ascii="Times New Roman" w:eastAsia="Times New Roman" w:hAnsi="Times New Roman" w:cs="Times New Roman"/>
          <w:i/>
          <w:iCs/>
          <w:lang w:val="en-US"/>
        </w:rPr>
        <w:t>sychiatry</w:t>
      </w:r>
      <w:r w:rsidRPr="000D2D37">
        <w:rPr>
          <w:rFonts w:ascii="Times New Roman" w:eastAsia="Times New Roman" w:hAnsi="Times New Roman" w:cs="Times New Roman"/>
          <w:lang w:val="en-US"/>
        </w:rPr>
        <w:t>,</w:t>
      </w:r>
      <w:r w:rsidR="00406B07"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13</w:t>
      </w:r>
      <w:r w:rsidR="00E23AF8">
        <w:rPr>
          <w:rFonts w:ascii="Times New Roman" w:eastAsia="Times New Roman" w:hAnsi="Times New Roman" w:cs="Times New Roman"/>
          <w:lang w:val="en-US"/>
        </w:rPr>
        <w:t>(2), 128</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134. </w:t>
      </w:r>
      <w:hyperlink r:id="rId47">
        <w:r w:rsidR="00791F1A" w:rsidRPr="000D2D37">
          <w:rPr>
            <w:rFonts w:ascii="Times New Roman" w:eastAsia="Times New Roman" w:hAnsi="Times New Roman" w:cs="Times New Roman"/>
            <w:u w:val="single"/>
            <w:lang w:val="en-US"/>
          </w:rPr>
          <w:t>https://pubmed.ncbi.nlm.nih.gov/29997658/</w:t>
        </w:r>
      </w:hyperlink>
    </w:p>
    <w:p w14:paraId="53FE1B4F" w14:textId="4BAF62C0"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Oliveira, J. M., &amp; Alvarenga, P. (2015). Efeitos de uma intervenção com foco nas práticas de socialização parentais sobre os problemas internalizantes na infância.</w:t>
      </w:r>
      <w:r w:rsidR="00406B07"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Revista Brasileira de Terapia Comportamental e Cognitiva</w:t>
      </w:r>
      <w:r w:rsidRPr="000D2D37">
        <w:rPr>
          <w:rFonts w:ascii="Times New Roman" w:eastAsia="Times New Roman" w:hAnsi="Times New Roman" w:cs="Times New Roman"/>
        </w:rPr>
        <w:t>,</w:t>
      </w:r>
      <w:r w:rsidR="00406B07"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17</w:t>
      </w:r>
      <w:r w:rsidR="00E23AF8">
        <w:rPr>
          <w:rFonts w:ascii="Times New Roman" w:eastAsia="Times New Roman" w:hAnsi="Times New Roman" w:cs="Times New Roman"/>
        </w:rPr>
        <w:t>(2), 16</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32. </w:t>
      </w:r>
      <w:hyperlink r:id="rId48">
        <w:r w:rsidR="00791F1A" w:rsidRPr="000D2D37">
          <w:rPr>
            <w:rFonts w:ascii="Times New Roman" w:eastAsia="Times New Roman" w:hAnsi="Times New Roman" w:cs="Times New Roman"/>
            <w:u w:val="single"/>
          </w:rPr>
          <w:t>https://doi.org/10.31505/rbtcc.v17i2.747</w:t>
        </w:r>
      </w:hyperlink>
    </w:p>
    <w:p w14:paraId="7479A980" w14:textId="5F3B1C86" w:rsidR="00AA6DDC"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Pires, M. F. D. N., </w:t>
      </w:r>
      <w:proofErr w:type="spellStart"/>
      <w:r w:rsidRPr="000D2D37">
        <w:rPr>
          <w:rFonts w:ascii="Times New Roman" w:eastAsia="Times New Roman" w:hAnsi="Times New Roman" w:cs="Times New Roman"/>
        </w:rPr>
        <w:t>Roazzi</w:t>
      </w:r>
      <w:proofErr w:type="spellEnd"/>
      <w:r w:rsidRPr="000D2D37">
        <w:rPr>
          <w:rFonts w:ascii="Times New Roman" w:eastAsia="Times New Roman" w:hAnsi="Times New Roman" w:cs="Times New Roman"/>
        </w:rPr>
        <w:t>, A., Nascimento, A. M., Souza, B. C., &amp; Mascarenhas, S. A.</w:t>
      </w:r>
      <w:r w:rsidR="00406B07" w:rsidRPr="000D2D37">
        <w:rPr>
          <w:rFonts w:ascii="Times New Roman" w:eastAsia="Times New Roman" w:hAnsi="Times New Roman" w:cs="Times New Roman"/>
        </w:rPr>
        <w:t xml:space="preserve"> N.</w:t>
      </w:r>
      <w:r w:rsidRPr="000D2D37">
        <w:rPr>
          <w:rFonts w:ascii="Times New Roman" w:eastAsia="Times New Roman" w:hAnsi="Times New Roman" w:cs="Times New Roman"/>
        </w:rPr>
        <w:t xml:space="preserve"> (2019). A influência das práticas parentais no desenvolvimento da criança: Uma revisão de literatura.</w:t>
      </w:r>
      <w:r w:rsidR="00406B07" w:rsidRPr="000D2D37">
        <w:rPr>
          <w:rFonts w:ascii="Times New Roman" w:eastAsia="Times New Roman" w:hAnsi="Times New Roman" w:cs="Times New Roman"/>
        </w:rPr>
        <w:t xml:space="preserve"> </w:t>
      </w:r>
      <w:proofErr w:type="spellStart"/>
      <w:r w:rsidRPr="000D2D37">
        <w:rPr>
          <w:rFonts w:ascii="Times New Roman" w:eastAsia="Times New Roman" w:hAnsi="Times New Roman" w:cs="Times New Roman"/>
          <w:i/>
          <w:iCs/>
        </w:rPr>
        <w:t>AMAzônica</w:t>
      </w:r>
      <w:proofErr w:type="spellEnd"/>
      <w:r w:rsidRPr="000D2D37">
        <w:rPr>
          <w:rFonts w:ascii="Times New Roman" w:eastAsia="Times New Roman" w:hAnsi="Times New Roman" w:cs="Times New Roman"/>
        </w:rPr>
        <w:t>,</w:t>
      </w:r>
      <w:r w:rsidR="00406B07"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22</w:t>
      </w:r>
      <w:r w:rsidR="00E23AF8">
        <w:rPr>
          <w:rFonts w:ascii="Times New Roman" w:eastAsia="Times New Roman" w:hAnsi="Times New Roman" w:cs="Times New Roman"/>
        </w:rPr>
        <w:t>(2), 282</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309. </w:t>
      </w:r>
      <w:hyperlink r:id="rId49">
        <w:r w:rsidR="00791F1A" w:rsidRPr="000D2D37">
          <w:rPr>
            <w:rFonts w:ascii="Times New Roman" w:eastAsia="Times New Roman" w:hAnsi="Times New Roman" w:cs="Times New Roman"/>
            <w:u w:val="single"/>
          </w:rPr>
          <w:t>https://periodicos.ufam.edu.br/index.php/amazonica/article/view/5134</w:t>
        </w:r>
      </w:hyperlink>
      <w:r w:rsidRPr="000D2D37">
        <w:rPr>
          <w:rFonts w:ascii="Times New Roman" w:eastAsia="Times New Roman" w:hAnsi="Times New Roman" w:cs="Times New Roman"/>
        </w:rPr>
        <w:t xml:space="preserve"> </w:t>
      </w:r>
    </w:p>
    <w:p w14:paraId="38873D1F" w14:textId="35D5D4D7" w:rsidR="00120B33"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Portes, J. R. M. (2018)</w:t>
      </w:r>
      <w:r w:rsidRPr="000D2D37">
        <w:rPr>
          <w:rFonts w:ascii="Times New Roman" w:eastAsia="Times New Roman" w:hAnsi="Times New Roman" w:cs="Times New Roman"/>
          <w:i/>
          <w:iCs/>
        </w:rPr>
        <w:t xml:space="preserve">. A relação entre estilos parentais, </w:t>
      </w:r>
      <w:proofErr w:type="spellStart"/>
      <w:r w:rsidRPr="000D2D37">
        <w:rPr>
          <w:rFonts w:ascii="Times New Roman" w:eastAsia="Times New Roman" w:hAnsi="Times New Roman" w:cs="Times New Roman"/>
          <w:i/>
          <w:iCs/>
        </w:rPr>
        <w:t>coparentalidade</w:t>
      </w:r>
      <w:proofErr w:type="spellEnd"/>
      <w:r w:rsidRPr="000D2D37">
        <w:rPr>
          <w:rFonts w:ascii="Times New Roman" w:eastAsia="Times New Roman" w:hAnsi="Times New Roman" w:cs="Times New Roman"/>
          <w:i/>
          <w:iCs/>
        </w:rPr>
        <w:t xml:space="preserve"> e características de comportamento de crianças com transtorno do espectro autista.</w:t>
      </w:r>
      <w:r w:rsidRPr="000D2D37">
        <w:rPr>
          <w:rFonts w:ascii="Times New Roman" w:eastAsia="Times New Roman" w:hAnsi="Times New Roman" w:cs="Times New Roman"/>
        </w:rPr>
        <w:t xml:space="preserve"> [Tese de Doutorado, Universidade Federal de Santa Catarina].</w:t>
      </w:r>
      <w:r w:rsidRPr="000D2D37">
        <w:rPr>
          <w:rFonts w:ascii="Times New Roman" w:eastAsia="Times New Roman" w:hAnsi="Times New Roman" w:cs="Times New Roman"/>
          <w:i/>
          <w:iCs/>
        </w:rPr>
        <w:t xml:space="preserve"> </w:t>
      </w:r>
      <w:r w:rsidRPr="000D2D37">
        <w:rPr>
          <w:rFonts w:ascii="Times New Roman" w:eastAsia="Times New Roman" w:hAnsi="Times New Roman" w:cs="Times New Roman"/>
        </w:rPr>
        <w:t>Repositório institucional UFSC.</w:t>
      </w:r>
      <w:r w:rsidR="00406B07" w:rsidRPr="000D2D37">
        <w:rPr>
          <w:rFonts w:ascii="Times New Roman" w:eastAsia="Times New Roman" w:hAnsi="Times New Roman" w:cs="Times New Roman"/>
        </w:rPr>
        <w:t xml:space="preserve"> </w:t>
      </w:r>
      <w:hyperlink r:id="rId50" w:history="1">
        <w:r w:rsidR="00406B07" w:rsidRPr="000D2D37">
          <w:rPr>
            <w:rStyle w:val="Hyperlink"/>
            <w:rFonts w:ascii="Times New Roman" w:eastAsia="Times New Roman" w:hAnsi="Times New Roman" w:cs="Times New Roman"/>
            <w:color w:val="auto"/>
          </w:rPr>
          <w:t>https://repositorio.ufsc.br/handle/123456789/198855</w:t>
        </w:r>
      </w:hyperlink>
    </w:p>
    <w:p w14:paraId="33750A4A" w14:textId="5D7B8CCF"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Portes, J. R. M., &amp; Vieira, M. L. (2022). Percepção parental sobre o filho com autismo: </w:t>
      </w:r>
      <w:r w:rsidR="00406B07" w:rsidRPr="000D2D37">
        <w:rPr>
          <w:rFonts w:ascii="Times New Roman" w:eastAsia="Times New Roman" w:hAnsi="Times New Roman" w:cs="Times New Roman"/>
        </w:rPr>
        <w:t>As</w:t>
      </w:r>
      <w:r w:rsidR="00120B33" w:rsidRPr="000D2D37">
        <w:rPr>
          <w:rFonts w:ascii="Times New Roman" w:eastAsia="Times New Roman" w:hAnsi="Times New Roman" w:cs="Times New Roman"/>
        </w:rPr>
        <w:t xml:space="preserve"> </w:t>
      </w:r>
      <w:r w:rsidRPr="000D2D37">
        <w:rPr>
          <w:rFonts w:ascii="Times New Roman" w:eastAsia="Times New Roman" w:hAnsi="Times New Roman" w:cs="Times New Roman"/>
        </w:rPr>
        <w:t>repercussões na adaptação familiar.</w:t>
      </w:r>
      <w:r w:rsidR="00406B07"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Revista Psicologia em Pesquisa</w:t>
      </w:r>
      <w:r w:rsidRPr="000D2D37">
        <w:rPr>
          <w:rFonts w:ascii="Times New Roman" w:eastAsia="Times New Roman" w:hAnsi="Times New Roman" w:cs="Times New Roman"/>
        </w:rPr>
        <w:t>,</w:t>
      </w:r>
      <w:r w:rsidR="00406B07"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16</w:t>
      </w:r>
      <w:r w:rsidR="00E23AF8">
        <w:rPr>
          <w:rFonts w:ascii="Times New Roman" w:eastAsia="Times New Roman" w:hAnsi="Times New Roman" w:cs="Times New Roman"/>
        </w:rPr>
        <w:t>(2), 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23.</w:t>
      </w:r>
      <w:r w:rsidR="00120B33" w:rsidRPr="000D2D37">
        <w:rPr>
          <w:rFonts w:ascii="Times New Roman" w:eastAsia="Times New Roman" w:hAnsi="Times New Roman" w:cs="Times New Roman"/>
        </w:rPr>
        <w:t xml:space="preserve"> </w:t>
      </w:r>
      <w:hyperlink r:id="rId51" w:history="1">
        <w:r w:rsidR="00120B33" w:rsidRPr="000D2D37">
          <w:rPr>
            <w:rStyle w:val="Hyperlink"/>
            <w:rFonts w:ascii="Times New Roman" w:eastAsia="Times New Roman" w:hAnsi="Times New Roman" w:cs="Times New Roman"/>
            <w:color w:val="auto"/>
          </w:rPr>
          <w:t>https://doi.org/10.34019/1982-1247.2022.v16.32614</w:t>
        </w:r>
      </w:hyperlink>
    </w:p>
    <w:p w14:paraId="49B8855B" w14:textId="77777777" w:rsidR="00410CE4" w:rsidRDefault="00410CE4" w:rsidP="000D2D37">
      <w:pPr>
        <w:ind w:left="709" w:hanging="709"/>
        <w:rPr>
          <w:rFonts w:ascii="Times New Roman" w:eastAsia="Times New Roman" w:hAnsi="Times New Roman" w:cs="Times New Roman"/>
        </w:rPr>
      </w:pPr>
    </w:p>
    <w:p w14:paraId="2C187E0B" w14:textId="42DCBA9D" w:rsidR="00791F1A" w:rsidRPr="000D2D37" w:rsidRDefault="002A26B1" w:rsidP="000D2D37">
      <w:pPr>
        <w:ind w:left="709" w:hanging="709"/>
        <w:rPr>
          <w:rFonts w:ascii="Times New Roman" w:eastAsia="Times New Roman" w:hAnsi="Times New Roman" w:cs="Times New Roman"/>
          <w:lang w:val="en-US"/>
        </w:rPr>
      </w:pPr>
      <w:bookmarkStart w:id="0" w:name="_GoBack"/>
      <w:bookmarkEnd w:id="0"/>
      <w:r w:rsidRPr="000D2D37">
        <w:rPr>
          <w:rFonts w:ascii="Times New Roman" w:eastAsia="Times New Roman" w:hAnsi="Times New Roman" w:cs="Times New Roman"/>
        </w:rPr>
        <w:lastRenderedPageBreak/>
        <w:t xml:space="preserve">Prata, J., </w:t>
      </w:r>
      <w:proofErr w:type="spellStart"/>
      <w:r w:rsidRPr="000D2D37">
        <w:rPr>
          <w:rFonts w:ascii="Times New Roman" w:eastAsia="Times New Roman" w:hAnsi="Times New Roman" w:cs="Times New Roman"/>
        </w:rPr>
        <w:t>Lawson</w:t>
      </w:r>
      <w:proofErr w:type="spellEnd"/>
      <w:r w:rsidRPr="000D2D37">
        <w:rPr>
          <w:rFonts w:ascii="Times New Roman" w:eastAsia="Times New Roman" w:hAnsi="Times New Roman" w:cs="Times New Roman"/>
        </w:rPr>
        <w:t xml:space="preserve">, W., &amp; Coelho, R. (2018). </w:t>
      </w:r>
      <w:r w:rsidRPr="000D2D37">
        <w:rPr>
          <w:rFonts w:ascii="Times New Roman" w:eastAsia="Times New Roman" w:hAnsi="Times New Roman" w:cs="Times New Roman"/>
          <w:lang w:val="en-US"/>
        </w:rPr>
        <w:t xml:space="preserve">Parent training for parents of children on the </w:t>
      </w:r>
      <w:r w:rsidRPr="000D2D37">
        <w:rPr>
          <w:rFonts w:ascii="Times New Roman" w:eastAsia="Times New Roman" w:hAnsi="Times New Roman" w:cs="Times New Roman"/>
          <w:lang w:val="en-US"/>
        </w:rPr>
        <w:tab/>
        <w:t xml:space="preserve">autism spectrum: A review. </w:t>
      </w:r>
      <w:r w:rsidRPr="000D2D37">
        <w:rPr>
          <w:rFonts w:ascii="Times New Roman" w:eastAsia="Times New Roman" w:hAnsi="Times New Roman" w:cs="Times New Roman"/>
          <w:i/>
          <w:iCs/>
          <w:lang w:val="en-US"/>
        </w:rPr>
        <w:t xml:space="preserve">International Journal of Clinical Neurosciences and </w:t>
      </w:r>
      <w:r w:rsidRPr="000D2D37">
        <w:rPr>
          <w:rFonts w:ascii="Times New Roman" w:eastAsia="Times New Roman" w:hAnsi="Times New Roman" w:cs="Times New Roman"/>
          <w:i/>
          <w:iCs/>
          <w:lang w:val="en-US"/>
        </w:rPr>
        <w:tab/>
        <w:t>Mental Health, 5</w:t>
      </w:r>
      <w:r w:rsidR="00E23AF8">
        <w:rPr>
          <w:rFonts w:ascii="Times New Roman" w:eastAsia="Times New Roman" w:hAnsi="Times New Roman" w:cs="Times New Roman"/>
          <w:lang w:val="en-US"/>
        </w:rPr>
        <w:t>(3), 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8. </w:t>
      </w:r>
      <w:hyperlink r:id="rId52" w:history="1">
        <w:r w:rsidR="00791F1A" w:rsidRPr="000D2D37">
          <w:rPr>
            <w:rStyle w:val="Hyperlink"/>
            <w:rFonts w:ascii="Times New Roman" w:eastAsia="Times New Roman" w:hAnsi="Times New Roman" w:cs="Times New Roman"/>
            <w:color w:val="auto"/>
            <w:lang w:val="en-US"/>
          </w:rPr>
          <w:t>https://doi.org/10.21035/ijcnmh.2018.5.3</w:t>
        </w:r>
      </w:hyperlink>
    </w:p>
    <w:p w14:paraId="42A83893" w14:textId="737B27A0"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Rodrigues, M. F. D. S. (2019). </w:t>
      </w:r>
      <w:r w:rsidRPr="000D2D37">
        <w:rPr>
          <w:rFonts w:ascii="Times New Roman" w:eastAsia="Times New Roman" w:hAnsi="Times New Roman" w:cs="Times New Roman"/>
          <w:i/>
          <w:iCs/>
        </w:rPr>
        <w:t xml:space="preserve">Efeitos de um programa preventivo de orientação parental </w:t>
      </w:r>
      <w:r w:rsidRPr="000D2D37">
        <w:rPr>
          <w:rFonts w:ascii="Times New Roman" w:eastAsia="Times New Roman" w:hAnsi="Times New Roman" w:cs="Times New Roman"/>
          <w:i/>
          <w:iCs/>
        </w:rPr>
        <w:tab/>
        <w:t xml:space="preserve">com base em práticas positivas: coletânea de casos. </w:t>
      </w:r>
      <w:r w:rsidRPr="000D2D37">
        <w:rPr>
          <w:rFonts w:ascii="Times New Roman" w:eastAsia="Times New Roman" w:hAnsi="Times New Roman" w:cs="Times New Roman"/>
        </w:rPr>
        <w:t>[Dissertação de</w:t>
      </w:r>
      <w:r w:rsidR="00406B07" w:rsidRPr="000D2D37">
        <w:rPr>
          <w:rFonts w:ascii="Times New Roman" w:eastAsia="Times New Roman" w:hAnsi="Times New Roman" w:cs="Times New Roman"/>
        </w:rPr>
        <w:t xml:space="preserve"> </w:t>
      </w:r>
      <w:r w:rsidRPr="000D2D37">
        <w:rPr>
          <w:rFonts w:ascii="Times New Roman" w:eastAsia="Times New Roman" w:hAnsi="Times New Roman" w:cs="Times New Roman"/>
        </w:rPr>
        <w:t xml:space="preserve">Mestrado, </w:t>
      </w:r>
      <w:r w:rsidRPr="000D2D37">
        <w:rPr>
          <w:rFonts w:ascii="Times New Roman" w:eastAsia="Times New Roman" w:hAnsi="Times New Roman" w:cs="Times New Roman"/>
        </w:rPr>
        <w:tab/>
        <w:t xml:space="preserve">Universidade Presbiteriana Mackenzie]. Repositório institucional da Universidade </w:t>
      </w:r>
      <w:r w:rsidRPr="000D2D37">
        <w:rPr>
          <w:rFonts w:ascii="Times New Roman" w:eastAsia="Times New Roman" w:hAnsi="Times New Roman" w:cs="Times New Roman"/>
        </w:rPr>
        <w:tab/>
        <w:t xml:space="preserve">Presbiteriana Mackenzie. </w:t>
      </w:r>
      <w:hyperlink r:id="rId53" w:history="1">
        <w:r w:rsidR="00791F1A" w:rsidRPr="000D2D37">
          <w:rPr>
            <w:rStyle w:val="Hyperlink"/>
            <w:rFonts w:ascii="Times New Roman" w:eastAsia="Times New Roman" w:hAnsi="Times New Roman" w:cs="Times New Roman"/>
            <w:color w:val="auto"/>
          </w:rPr>
          <w:t>https://dspace.mackenzie.br/handle/10899/22756</w:t>
        </w:r>
      </w:hyperlink>
      <w:r w:rsidRPr="000D2D37">
        <w:rPr>
          <w:rFonts w:ascii="Times New Roman" w:eastAsia="Times New Roman" w:hAnsi="Times New Roman" w:cs="Times New Roman"/>
        </w:rPr>
        <w:t xml:space="preserve"> </w:t>
      </w:r>
    </w:p>
    <w:p w14:paraId="4A8F2B4E" w14:textId="5E777849" w:rsidR="00791F1A" w:rsidRPr="000D2D37" w:rsidRDefault="002A26B1" w:rsidP="000D2D37">
      <w:pPr>
        <w:ind w:left="709" w:hanging="709"/>
        <w:rPr>
          <w:rFonts w:ascii="Times New Roman" w:eastAsia="Times New Roman" w:hAnsi="Times New Roman" w:cs="Times New Roman"/>
          <w:lang w:val="en-US"/>
        </w:rPr>
      </w:pPr>
      <w:r w:rsidRPr="000D2D37">
        <w:rPr>
          <w:rFonts w:ascii="Times New Roman" w:eastAsia="Times New Roman" w:hAnsi="Times New Roman" w:cs="Times New Roman"/>
        </w:rPr>
        <w:t xml:space="preserve">Rodrigues, D. A., Santos, K. L., Albuquerque, T. M. N., &amp; Araújo, L. M. S. (2021). Os impactos psicossociais do diagnóstico do autismo no contexto familiar: Uma revisão integrativa. </w:t>
      </w:r>
      <w:proofErr w:type="spellStart"/>
      <w:r w:rsidRPr="000D2D37">
        <w:rPr>
          <w:rFonts w:ascii="Times New Roman" w:eastAsia="Times New Roman" w:hAnsi="Times New Roman" w:cs="Times New Roman"/>
          <w:i/>
          <w:iCs/>
          <w:lang w:val="en-US"/>
        </w:rPr>
        <w:t>Gep</w:t>
      </w:r>
      <w:proofErr w:type="spellEnd"/>
      <w:r w:rsidRPr="000D2D37">
        <w:rPr>
          <w:rFonts w:ascii="Times New Roman" w:eastAsia="Times New Roman" w:hAnsi="Times New Roman" w:cs="Times New Roman"/>
          <w:i/>
          <w:iCs/>
          <w:lang w:val="en-US"/>
        </w:rPr>
        <w:t xml:space="preserve"> News</w:t>
      </w:r>
      <w:r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2</w:t>
      </w:r>
      <w:r w:rsidRPr="000D2D37">
        <w:rPr>
          <w:rFonts w:ascii="Times New Roman" w:eastAsia="Times New Roman" w:hAnsi="Times New Roman" w:cs="Times New Roman"/>
          <w:lang w:val="en-US"/>
        </w:rPr>
        <w:t xml:space="preserve">(2), 66–75. </w:t>
      </w:r>
      <w:hyperlink r:id="rId54" w:history="1">
        <w:r w:rsidR="00791F1A" w:rsidRPr="000D2D37">
          <w:rPr>
            <w:rStyle w:val="Hyperlink"/>
            <w:rFonts w:ascii="Times New Roman" w:eastAsia="Times New Roman" w:hAnsi="Times New Roman" w:cs="Times New Roman"/>
            <w:color w:val="auto"/>
            <w:lang w:val="en-US"/>
          </w:rPr>
          <w:t>https://www.seer.ufal.br/index.php/gepnews/article/view/12275</w:t>
        </w:r>
      </w:hyperlink>
    </w:p>
    <w:p w14:paraId="2EE0A627" w14:textId="47B36C16" w:rsidR="00AA6DDC" w:rsidRPr="000D2D37" w:rsidRDefault="002A26B1" w:rsidP="000D2D37">
      <w:pPr>
        <w:ind w:left="709" w:hanging="709"/>
        <w:rPr>
          <w:rFonts w:ascii="Times New Roman" w:eastAsia="Times New Roman" w:hAnsi="Times New Roman" w:cs="Times New Roman"/>
          <w:lang w:val="en-US"/>
        </w:rPr>
      </w:pPr>
      <w:r w:rsidRPr="00E23AF8">
        <w:rPr>
          <w:rFonts w:ascii="Times New Roman" w:eastAsia="Times New Roman" w:hAnsi="Times New Roman" w:cs="Times New Roman"/>
          <w:lang w:val="en-US"/>
        </w:rPr>
        <w:t xml:space="preserve">Rogers, S. J., Dawson, G., &amp; </w:t>
      </w:r>
      <w:proofErr w:type="spellStart"/>
      <w:r w:rsidRPr="00E23AF8">
        <w:rPr>
          <w:rFonts w:ascii="Times New Roman" w:eastAsia="Times New Roman" w:hAnsi="Times New Roman" w:cs="Times New Roman"/>
          <w:lang w:val="en-US"/>
        </w:rPr>
        <w:t>Vismara</w:t>
      </w:r>
      <w:proofErr w:type="spellEnd"/>
      <w:r w:rsidRPr="00E23AF8">
        <w:rPr>
          <w:rFonts w:ascii="Times New Roman" w:eastAsia="Times New Roman" w:hAnsi="Times New Roman" w:cs="Times New Roman"/>
          <w:lang w:val="en-US"/>
        </w:rPr>
        <w:t xml:space="preserve">, L. A. (2015). </w:t>
      </w:r>
      <w:r w:rsidRPr="000D2D37">
        <w:rPr>
          <w:rFonts w:ascii="Times New Roman" w:eastAsia="Times New Roman" w:hAnsi="Times New Roman" w:cs="Times New Roman"/>
          <w:i/>
          <w:iCs/>
        </w:rPr>
        <w:t>Autismo: Compreender e agir em família</w:t>
      </w:r>
      <w:r w:rsidRPr="000D2D37">
        <w:rPr>
          <w:rFonts w:ascii="Times New Roman" w:eastAsia="Times New Roman" w:hAnsi="Times New Roman" w:cs="Times New Roman"/>
        </w:rPr>
        <w:t>.</w:t>
      </w:r>
      <w:r w:rsidR="00C95E42" w:rsidRPr="000D2D37">
        <w:rPr>
          <w:rFonts w:ascii="Times New Roman" w:eastAsia="Times New Roman" w:hAnsi="Times New Roman" w:cs="Times New Roman"/>
        </w:rPr>
        <w:t xml:space="preserve"> </w:t>
      </w:r>
      <w:proofErr w:type="spellStart"/>
      <w:r w:rsidRPr="000D2D37">
        <w:rPr>
          <w:rFonts w:ascii="Times New Roman" w:eastAsia="Times New Roman" w:hAnsi="Times New Roman" w:cs="Times New Roman"/>
          <w:lang w:val="en-US"/>
        </w:rPr>
        <w:t>Lidel</w:t>
      </w:r>
      <w:proofErr w:type="spellEnd"/>
      <w:r w:rsidRPr="000D2D37">
        <w:rPr>
          <w:rFonts w:ascii="Times New Roman" w:eastAsia="Times New Roman" w:hAnsi="Times New Roman" w:cs="Times New Roman"/>
          <w:lang w:val="en-US"/>
        </w:rPr>
        <w:t>.</w:t>
      </w:r>
    </w:p>
    <w:p w14:paraId="69A454E3" w14:textId="4D36FE28" w:rsidR="00791F1A" w:rsidRPr="000D2D37" w:rsidRDefault="002A26B1" w:rsidP="000D2D37">
      <w:pPr>
        <w:ind w:left="709" w:hanging="709"/>
        <w:rPr>
          <w:rFonts w:ascii="Times New Roman" w:eastAsia="Times New Roman" w:hAnsi="Times New Roman" w:cs="Times New Roman"/>
          <w:lang w:val="en-US"/>
        </w:rPr>
      </w:pPr>
      <w:r w:rsidRPr="000D2D37">
        <w:rPr>
          <w:rFonts w:ascii="Times New Roman" w:eastAsia="Times New Roman" w:hAnsi="Times New Roman" w:cs="Times New Roman"/>
          <w:lang w:val="en-US"/>
        </w:rPr>
        <w:t xml:space="preserve">Rogge, N., &amp; Janssen, J. (2019). The economic costs of autism spectrum disorder: A literature review. </w:t>
      </w:r>
      <w:r w:rsidRPr="000D2D37">
        <w:rPr>
          <w:rFonts w:ascii="Times New Roman" w:eastAsia="Times New Roman" w:hAnsi="Times New Roman" w:cs="Times New Roman"/>
          <w:i/>
          <w:iCs/>
          <w:lang w:val="en-US"/>
        </w:rPr>
        <w:t>Journal of Autism and Developmental Disorders</w:t>
      </w:r>
      <w:r w:rsidRPr="000D2D37">
        <w:rPr>
          <w:rFonts w:ascii="Times New Roman" w:eastAsia="Times New Roman" w:hAnsi="Times New Roman" w:cs="Times New Roman"/>
          <w:lang w:val="en-US"/>
        </w:rPr>
        <w:t xml:space="preserve">, </w:t>
      </w:r>
      <w:r w:rsidRPr="000D2D37">
        <w:rPr>
          <w:rFonts w:ascii="Times New Roman" w:eastAsia="Times New Roman" w:hAnsi="Times New Roman" w:cs="Times New Roman"/>
          <w:i/>
          <w:iCs/>
          <w:lang w:val="en-US"/>
        </w:rPr>
        <w:t>49</w:t>
      </w:r>
      <w:r w:rsidR="00E23AF8">
        <w:rPr>
          <w:rFonts w:ascii="Times New Roman" w:eastAsia="Times New Roman" w:hAnsi="Times New Roman" w:cs="Times New Roman"/>
          <w:lang w:val="en-US"/>
        </w:rPr>
        <w:t>(7), 2873</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lang w:val="en-US"/>
        </w:rPr>
        <w:t xml:space="preserve">2900. </w:t>
      </w:r>
      <w:hyperlink r:id="rId55">
        <w:r w:rsidR="00791F1A" w:rsidRPr="000D2D37">
          <w:rPr>
            <w:rFonts w:ascii="Times New Roman" w:eastAsia="Times New Roman" w:hAnsi="Times New Roman" w:cs="Times New Roman"/>
            <w:u w:val="single"/>
            <w:lang w:val="en-US"/>
          </w:rPr>
          <w:t>https://doi.org/10.1007/s10803-019-04014-z</w:t>
        </w:r>
      </w:hyperlink>
    </w:p>
    <w:p w14:paraId="6059842B" w14:textId="75F15F73"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Sampaio, D. O. M. (2020). </w:t>
      </w:r>
      <w:r w:rsidRPr="000D2D37">
        <w:rPr>
          <w:rFonts w:ascii="Times New Roman" w:eastAsia="Times New Roman" w:hAnsi="Times New Roman" w:cs="Times New Roman"/>
          <w:i/>
          <w:iCs/>
        </w:rPr>
        <w:t xml:space="preserve">Estudos brasileiros em programas de intervenção precoce implementados por cuidadores de crianças com transtorno do espectro autista: </w:t>
      </w:r>
      <w:r w:rsidR="00914F43">
        <w:rPr>
          <w:rFonts w:ascii="Times New Roman" w:eastAsia="Times New Roman" w:hAnsi="Times New Roman" w:cs="Times New Roman"/>
          <w:i/>
          <w:iCs/>
        </w:rPr>
        <w:t>U</w:t>
      </w:r>
      <w:r w:rsidRPr="000D2D37">
        <w:rPr>
          <w:rFonts w:ascii="Times New Roman" w:eastAsia="Times New Roman" w:hAnsi="Times New Roman" w:cs="Times New Roman"/>
          <w:i/>
          <w:iCs/>
        </w:rPr>
        <w:t>ma revisão sistemática</w:t>
      </w:r>
      <w:r w:rsidRPr="000D2D37">
        <w:rPr>
          <w:rFonts w:ascii="Times New Roman" w:eastAsia="Times New Roman" w:hAnsi="Times New Roman" w:cs="Times New Roman"/>
        </w:rPr>
        <w:t xml:space="preserve">. [Monografia, Universidade Federal de Minas Gerais]. Repositório institucional da UFMG. </w:t>
      </w:r>
      <w:hyperlink r:id="rId56">
        <w:r w:rsidR="00791F1A" w:rsidRPr="000D2D37">
          <w:rPr>
            <w:rFonts w:ascii="Times New Roman" w:eastAsia="Times New Roman" w:hAnsi="Times New Roman" w:cs="Times New Roman"/>
            <w:u w:val="single"/>
          </w:rPr>
          <w:t>http://hdl.handle.net/1843/35887</w:t>
        </w:r>
      </w:hyperlink>
      <w:r w:rsidRPr="000D2D37">
        <w:rPr>
          <w:rFonts w:ascii="Times New Roman" w:eastAsia="Times New Roman" w:hAnsi="Times New Roman" w:cs="Times New Roman"/>
        </w:rPr>
        <w:t xml:space="preserve"> </w:t>
      </w:r>
    </w:p>
    <w:p w14:paraId="0C1B48B3" w14:textId="4EE34873"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Sampaio, I. T. A., &amp; Gomide, P. I. C. (2017). Inventário de estilos parentais (IEP) – Gomide (2006) Percurso de Padronização e Normatização. </w:t>
      </w:r>
      <w:r w:rsidRPr="000D2D37">
        <w:rPr>
          <w:rFonts w:ascii="Times New Roman" w:eastAsia="Times New Roman" w:hAnsi="Times New Roman" w:cs="Times New Roman"/>
          <w:i/>
          <w:iCs/>
        </w:rPr>
        <w:t>Psicologia Argumento</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25</w:t>
      </w:r>
      <w:r w:rsidR="00E23AF8">
        <w:rPr>
          <w:rFonts w:ascii="Times New Roman" w:eastAsia="Times New Roman" w:hAnsi="Times New Roman" w:cs="Times New Roman"/>
        </w:rPr>
        <w:t>(48), 15</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26. </w:t>
      </w:r>
      <w:hyperlink r:id="rId57" w:history="1">
        <w:r w:rsidR="00791F1A" w:rsidRPr="000D2D37">
          <w:rPr>
            <w:rStyle w:val="Hyperlink"/>
            <w:rFonts w:ascii="Times New Roman" w:eastAsia="Times New Roman" w:hAnsi="Times New Roman" w:cs="Times New Roman"/>
            <w:color w:val="auto"/>
          </w:rPr>
          <w:t>https://doi.org/10.7213/rpa.v25i48.19675</w:t>
        </w:r>
      </w:hyperlink>
      <w:r w:rsidRPr="000D2D37">
        <w:rPr>
          <w:rFonts w:ascii="Times New Roman" w:eastAsia="Times New Roman" w:hAnsi="Times New Roman" w:cs="Times New Roman"/>
        </w:rPr>
        <w:t xml:space="preserve"> </w:t>
      </w:r>
    </w:p>
    <w:p w14:paraId="729DBEFD" w14:textId="2A38A275" w:rsidR="00120B33"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Santos, L. S., Dias, C. M. L., &amp; Novo, B. N. (2017). O uso do treinamento parental como</w:t>
      </w:r>
      <w:r w:rsidR="00AA6DDC" w:rsidRPr="000D2D37">
        <w:rPr>
          <w:rFonts w:ascii="Times New Roman" w:eastAsia="Times New Roman" w:hAnsi="Times New Roman" w:cs="Times New Roman"/>
        </w:rPr>
        <w:t xml:space="preserve"> </w:t>
      </w:r>
      <w:r w:rsidRPr="000D2D37">
        <w:rPr>
          <w:rFonts w:ascii="Times New Roman" w:eastAsia="Times New Roman" w:hAnsi="Times New Roman" w:cs="Times New Roman"/>
        </w:rPr>
        <w:lastRenderedPageBreak/>
        <w:t xml:space="preserve">técnica interventiva em crianças com transtorno do espectro autista (TEA) na cidade de Teresina, estado do Piauí, Brasil. </w:t>
      </w:r>
      <w:r w:rsidRPr="000D2D37">
        <w:rPr>
          <w:rFonts w:ascii="Times New Roman" w:eastAsia="Times New Roman" w:hAnsi="Times New Roman" w:cs="Times New Roman"/>
          <w:i/>
          <w:iCs/>
        </w:rPr>
        <w:t>Revista Científica Semana Acadêmica</w:t>
      </w:r>
      <w:r w:rsidRPr="000D2D37">
        <w:rPr>
          <w:rFonts w:ascii="Times New Roman" w:eastAsia="Times New Roman" w:hAnsi="Times New Roman" w:cs="Times New Roman"/>
        </w:rPr>
        <w:t xml:space="preserve">, 110. </w:t>
      </w:r>
      <w:r w:rsidR="00120B33" w:rsidRPr="00E23AF8">
        <w:rPr>
          <w:rFonts w:ascii="Times New Roman" w:eastAsia="Times New Roman" w:hAnsi="Times New Roman" w:cs="Times New Roman"/>
        </w:rPr>
        <w:t>https://semanaacademica.org.br/system/f</w:t>
      </w:r>
      <w:r w:rsidR="00E23AF8">
        <w:rPr>
          <w:rFonts w:ascii="Times New Roman" w:eastAsia="Times New Roman" w:hAnsi="Times New Roman" w:cs="Times New Roman"/>
        </w:rPr>
        <w:t>iles/artigos/artigo_laerson.pdf</w:t>
      </w:r>
    </w:p>
    <w:p w14:paraId="27DF60EE" w14:textId="30FD36D0"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t>Saur</w:t>
      </w:r>
      <w:proofErr w:type="spellEnd"/>
      <w:r w:rsidRPr="000D2D37">
        <w:rPr>
          <w:rFonts w:ascii="Times New Roman" w:eastAsia="Times New Roman" w:hAnsi="Times New Roman" w:cs="Times New Roman"/>
        </w:rPr>
        <w:t xml:space="preserve">, A. M., &amp; Loureiro, S. R. (2012). Qualidades </w:t>
      </w:r>
      <w:proofErr w:type="spellStart"/>
      <w:r w:rsidRPr="000D2D37">
        <w:rPr>
          <w:rFonts w:ascii="Times New Roman" w:eastAsia="Times New Roman" w:hAnsi="Times New Roman" w:cs="Times New Roman"/>
        </w:rPr>
        <w:t>psicométricas</w:t>
      </w:r>
      <w:proofErr w:type="spellEnd"/>
      <w:r w:rsidRPr="000D2D37">
        <w:rPr>
          <w:rFonts w:ascii="Times New Roman" w:eastAsia="Times New Roman" w:hAnsi="Times New Roman" w:cs="Times New Roman"/>
        </w:rPr>
        <w:t xml:space="preserve"> do </w:t>
      </w:r>
      <w:proofErr w:type="spellStart"/>
      <w:r w:rsidRPr="000D2D37">
        <w:rPr>
          <w:rFonts w:ascii="Times New Roman" w:eastAsia="Times New Roman" w:hAnsi="Times New Roman" w:cs="Times New Roman"/>
        </w:rPr>
        <w:t>Questionário</w:t>
      </w:r>
      <w:proofErr w:type="spellEnd"/>
      <w:r w:rsidRPr="000D2D37">
        <w:rPr>
          <w:rFonts w:ascii="Times New Roman" w:eastAsia="Times New Roman" w:hAnsi="Times New Roman" w:cs="Times New Roman"/>
        </w:rPr>
        <w:t xml:space="preserve"> de</w:t>
      </w:r>
      <w:r w:rsidR="00120B33" w:rsidRPr="000D2D37">
        <w:rPr>
          <w:rFonts w:ascii="Times New Roman" w:eastAsia="Times New Roman" w:hAnsi="Times New Roman" w:cs="Times New Roman"/>
        </w:rPr>
        <w:t xml:space="preserve"> </w:t>
      </w:r>
      <w:r w:rsidRPr="000D2D37">
        <w:rPr>
          <w:rFonts w:ascii="Times New Roman" w:eastAsia="Times New Roman" w:hAnsi="Times New Roman" w:cs="Times New Roman"/>
        </w:rPr>
        <w:t xml:space="preserve">Capacidades e Dificuldades: </w:t>
      </w:r>
      <w:proofErr w:type="spellStart"/>
      <w:r w:rsidR="00C95E42" w:rsidRPr="000D2D37">
        <w:rPr>
          <w:rFonts w:ascii="Times New Roman" w:eastAsia="Times New Roman" w:hAnsi="Times New Roman" w:cs="Times New Roman"/>
        </w:rPr>
        <w:t>R</w:t>
      </w:r>
      <w:r w:rsidRPr="000D2D37">
        <w:rPr>
          <w:rFonts w:ascii="Times New Roman" w:eastAsia="Times New Roman" w:hAnsi="Times New Roman" w:cs="Times New Roman"/>
        </w:rPr>
        <w:t>evisão</w:t>
      </w:r>
      <w:proofErr w:type="spellEnd"/>
      <w:r w:rsidRPr="000D2D37">
        <w:rPr>
          <w:rFonts w:ascii="Times New Roman" w:eastAsia="Times New Roman" w:hAnsi="Times New Roman" w:cs="Times New Roman"/>
        </w:rPr>
        <w:t xml:space="preserve"> da literatura. </w:t>
      </w:r>
      <w:r w:rsidRPr="000D2D37">
        <w:rPr>
          <w:rFonts w:ascii="Times New Roman" w:eastAsia="Times New Roman" w:hAnsi="Times New Roman" w:cs="Times New Roman"/>
          <w:i/>
          <w:iCs/>
        </w:rPr>
        <w:t>Estudos de Psicologia</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29</w:t>
      </w:r>
      <w:r w:rsidR="00E23AF8">
        <w:rPr>
          <w:rFonts w:ascii="Times New Roman" w:eastAsia="Times New Roman" w:hAnsi="Times New Roman" w:cs="Times New Roman"/>
        </w:rPr>
        <w:t>(4), 619</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629. </w:t>
      </w:r>
      <w:hyperlink r:id="rId58">
        <w:r w:rsidR="00791F1A" w:rsidRPr="000D2D37">
          <w:rPr>
            <w:rFonts w:ascii="Times New Roman" w:eastAsia="Times New Roman" w:hAnsi="Times New Roman" w:cs="Times New Roman"/>
            <w:u w:val="single"/>
          </w:rPr>
          <w:t>https://doi.org/10.1590/S0103-166X2012000400016</w:t>
        </w:r>
      </w:hyperlink>
    </w:p>
    <w:p w14:paraId="0348A10D" w14:textId="4AEAD022"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t>Schapuis</w:t>
      </w:r>
      <w:proofErr w:type="spellEnd"/>
      <w:r w:rsidRPr="000D2D37">
        <w:rPr>
          <w:rFonts w:ascii="Times New Roman" w:eastAsia="Times New Roman" w:hAnsi="Times New Roman" w:cs="Times New Roman"/>
        </w:rPr>
        <w:t>, S. L., &amp; Toni, C. G. D. S. (2022). Práticas educativas parentais como preditoras de capacidades e dificuldades na infância.</w:t>
      </w:r>
      <w:r w:rsidR="00C95E42"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 xml:space="preserve">Revista </w:t>
      </w:r>
      <w:proofErr w:type="spellStart"/>
      <w:r w:rsidRPr="000D2D37">
        <w:rPr>
          <w:rFonts w:ascii="Times New Roman" w:eastAsia="Times New Roman" w:hAnsi="Times New Roman" w:cs="Times New Roman"/>
          <w:i/>
          <w:iCs/>
        </w:rPr>
        <w:t>PsicoFAE</w:t>
      </w:r>
      <w:proofErr w:type="spellEnd"/>
      <w:r w:rsidRPr="000D2D37">
        <w:rPr>
          <w:rFonts w:ascii="Times New Roman" w:eastAsia="Times New Roman" w:hAnsi="Times New Roman" w:cs="Times New Roman"/>
          <w:i/>
          <w:iCs/>
        </w:rPr>
        <w:t>: Pluralidades em Saúde Mental</w:t>
      </w:r>
      <w:r w:rsidRPr="000D2D37">
        <w:rPr>
          <w:rFonts w:ascii="Times New Roman" w:eastAsia="Times New Roman" w:hAnsi="Times New Roman" w:cs="Times New Roman"/>
        </w:rPr>
        <w:t>,</w:t>
      </w:r>
      <w:r w:rsidR="00C95E42"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11</w:t>
      </w:r>
      <w:r w:rsidR="00E23AF8">
        <w:rPr>
          <w:rFonts w:ascii="Times New Roman" w:eastAsia="Times New Roman" w:hAnsi="Times New Roman" w:cs="Times New Roman"/>
        </w:rPr>
        <w:t>(2), 81</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93. </w:t>
      </w:r>
      <w:hyperlink r:id="rId59" w:history="1">
        <w:r w:rsidR="00791F1A" w:rsidRPr="000D2D37">
          <w:rPr>
            <w:rStyle w:val="Hyperlink"/>
            <w:rFonts w:ascii="Times New Roman" w:eastAsia="Times New Roman" w:hAnsi="Times New Roman" w:cs="Times New Roman"/>
            <w:color w:val="auto"/>
          </w:rPr>
          <w:t>https://revistapsicofae.fae.edu/psico/article/view/393</w:t>
        </w:r>
      </w:hyperlink>
    </w:p>
    <w:p w14:paraId="6E10ABA6" w14:textId="4F660AC5"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t>Schavarem</w:t>
      </w:r>
      <w:proofErr w:type="spellEnd"/>
      <w:r w:rsidRPr="000D2D37">
        <w:rPr>
          <w:rFonts w:ascii="Times New Roman" w:eastAsia="Times New Roman" w:hAnsi="Times New Roman" w:cs="Times New Roman"/>
        </w:rPr>
        <w:t xml:space="preserve">, L. N., &amp; Toni, C. G. S. (2019). A relação entre as práticas educativas parentais e a autoestima da criança. </w:t>
      </w:r>
      <w:r w:rsidRPr="000D2D37">
        <w:rPr>
          <w:rFonts w:ascii="Times New Roman" w:eastAsia="Times New Roman" w:hAnsi="Times New Roman" w:cs="Times New Roman"/>
          <w:i/>
          <w:iCs/>
        </w:rPr>
        <w:t>Pensando famílias,</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23</w:t>
      </w:r>
      <w:r w:rsidR="00E23AF8">
        <w:rPr>
          <w:rFonts w:ascii="Times New Roman" w:eastAsia="Times New Roman" w:hAnsi="Times New Roman" w:cs="Times New Roman"/>
        </w:rPr>
        <w:t>(2), 147</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161. </w:t>
      </w:r>
      <w:hyperlink r:id="rId60">
        <w:r w:rsidR="00791F1A" w:rsidRPr="000D2D37">
          <w:rPr>
            <w:rFonts w:ascii="Times New Roman" w:eastAsia="Times New Roman" w:hAnsi="Times New Roman" w:cs="Times New Roman"/>
            <w:u w:val="single"/>
          </w:rPr>
          <w:t>http://pepsic.bvsalud.org/pdf/penf/v23n2/v23n2a12.pdf</w:t>
        </w:r>
      </w:hyperlink>
    </w:p>
    <w:p w14:paraId="2034B954" w14:textId="3F70CC99" w:rsidR="00914F43"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lang w:val="en-US"/>
        </w:rPr>
        <w:t xml:space="preserve">Schmidt, B., Staudt, A. C. P., &amp; Wagner, A. (2016). </w:t>
      </w:r>
      <w:r w:rsidRPr="000D2D37">
        <w:rPr>
          <w:rFonts w:ascii="Times New Roman" w:eastAsia="Times New Roman" w:hAnsi="Times New Roman" w:cs="Times New Roman"/>
        </w:rPr>
        <w:t>Intervenções para promoção de práticas parentais positivas: uma revisão integrativa.</w:t>
      </w:r>
      <w:r w:rsidR="00C95E42"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Contextos Clínicos. São Leopoldo, 9</w:t>
      </w:r>
      <w:r w:rsidR="00E23AF8">
        <w:rPr>
          <w:rFonts w:ascii="Times New Roman" w:eastAsia="Times New Roman" w:hAnsi="Times New Roman" w:cs="Times New Roman"/>
        </w:rPr>
        <w:t>(1), 2</w:t>
      </w:r>
      <w:r w:rsidR="00E23AF8" w:rsidRPr="000D2D37">
        <w:rPr>
          <w:rFonts w:ascii="Times New Roman" w:eastAsia="Times New Roman" w:hAnsi="Times New Roman" w:cs="Times New Roman"/>
          <w:lang w:val="en-US"/>
        </w:rPr>
        <w:t>–</w:t>
      </w:r>
      <w:r w:rsidRPr="00914F43">
        <w:rPr>
          <w:rFonts w:ascii="Times New Roman" w:eastAsia="Times New Roman" w:hAnsi="Times New Roman" w:cs="Times New Roman"/>
        </w:rPr>
        <w:t xml:space="preserve">18. </w:t>
      </w:r>
      <w:hyperlink r:id="rId61" w:history="1">
        <w:r w:rsidR="00914F43" w:rsidRPr="00914F43">
          <w:rPr>
            <w:rStyle w:val="Hyperlink"/>
            <w:rFonts w:ascii="Times New Roman" w:eastAsia="Times New Roman" w:hAnsi="Times New Roman" w:cs="Times New Roman"/>
            <w:color w:val="auto"/>
          </w:rPr>
          <w:t>https://doi.org/10.4013/ctc.2016.91.01</w:t>
        </w:r>
      </w:hyperlink>
    </w:p>
    <w:p w14:paraId="68DA5058" w14:textId="2D482465"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t>Schwingel</w:t>
      </w:r>
      <w:proofErr w:type="spellEnd"/>
      <w:r w:rsidRPr="000D2D37">
        <w:rPr>
          <w:rFonts w:ascii="Times New Roman" w:eastAsia="Times New Roman" w:hAnsi="Times New Roman" w:cs="Times New Roman"/>
        </w:rPr>
        <w:t>, C. P. T. (2021).</w:t>
      </w:r>
      <w:r w:rsidRPr="000D2D37">
        <w:rPr>
          <w:rFonts w:ascii="Times New Roman" w:eastAsia="Times New Roman" w:hAnsi="Times New Roman" w:cs="Times New Roman"/>
          <w:i/>
          <w:iCs/>
        </w:rPr>
        <w:t xml:space="preserve"> As contribuições da disciplina positiva no relacionamento entre pais e filhos: </w:t>
      </w:r>
      <w:r w:rsidR="00C95E42" w:rsidRPr="000D2D37">
        <w:rPr>
          <w:rFonts w:ascii="Times New Roman" w:eastAsia="Times New Roman" w:hAnsi="Times New Roman" w:cs="Times New Roman"/>
          <w:i/>
          <w:iCs/>
        </w:rPr>
        <w:t>E</w:t>
      </w:r>
      <w:r w:rsidRPr="000D2D37">
        <w:rPr>
          <w:rFonts w:ascii="Times New Roman" w:eastAsia="Times New Roman" w:hAnsi="Times New Roman" w:cs="Times New Roman"/>
          <w:i/>
          <w:iCs/>
        </w:rPr>
        <w:t>studo de revisão integrativa da literatura</w:t>
      </w:r>
      <w:r w:rsidRPr="000D2D37">
        <w:rPr>
          <w:rFonts w:ascii="Times New Roman" w:eastAsia="Times New Roman" w:hAnsi="Times New Roman" w:cs="Times New Roman"/>
        </w:rPr>
        <w:t xml:space="preserve">. [Trabalho de Conclusão de Curso, Universidade do Vale do Taquari]. Repositório institucional da UNIVATES. </w:t>
      </w:r>
      <w:hyperlink r:id="rId62">
        <w:r w:rsidR="00791F1A" w:rsidRPr="000D2D37">
          <w:rPr>
            <w:rFonts w:ascii="Times New Roman" w:eastAsia="Times New Roman" w:hAnsi="Times New Roman" w:cs="Times New Roman"/>
            <w:u w:val="single"/>
          </w:rPr>
          <w:t>http://hdl.handle.net/10737/3216</w:t>
        </w:r>
      </w:hyperlink>
    </w:p>
    <w:p w14:paraId="1A49305D" w14:textId="055FC4EF"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Souza, F. M., </w:t>
      </w:r>
      <w:proofErr w:type="spellStart"/>
      <w:r w:rsidRPr="000D2D37">
        <w:rPr>
          <w:rFonts w:ascii="Times New Roman" w:eastAsia="Times New Roman" w:hAnsi="Times New Roman" w:cs="Times New Roman"/>
        </w:rPr>
        <w:t>Fiorini</w:t>
      </w:r>
      <w:proofErr w:type="spellEnd"/>
      <w:r w:rsidRPr="000D2D37">
        <w:rPr>
          <w:rFonts w:ascii="Times New Roman" w:eastAsia="Times New Roman" w:hAnsi="Times New Roman" w:cs="Times New Roman"/>
        </w:rPr>
        <w:t xml:space="preserve">, M. C., &amp; </w:t>
      </w:r>
      <w:proofErr w:type="spellStart"/>
      <w:r w:rsidRPr="000D2D37">
        <w:rPr>
          <w:rFonts w:ascii="Times New Roman" w:eastAsia="Times New Roman" w:hAnsi="Times New Roman" w:cs="Times New Roman"/>
        </w:rPr>
        <w:t>Crepaldi</w:t>
      </w:r>
      <w:proofErr w:type="spellEnd"/>
      <w:r w:rsidRPr="000D2D37">
        <w:rPr>
          <w:rFonts w:ascii="Times New Roman" w:eastAsia="Times New Roman" w:hAnsi="Times New Roman" w:cs="Times New Roman"/>
        </w:rPr>
        <w:t>, M. A.</w:t>
      </w:r>
      <w:r w:rsidR="00C95E42" w:rsidRPr="000D2D37">
        <w:rPr>
          <w:rFonts w:ascii="Times New Roman" w:eastAsia="Times New Roman" w:hAnsi="Times New Roman" w:cs="Times New Roman"/>
        </w:rPr>
        <w:t xml:space="preserve"> </w:t>
      </w:r>
      <w:r w:rsidRPr="000D2D37">
        <w:rPr>
          <w:rFonts w:ascii="Times New Roman" w:eastAsia="Times New Roman" w:hAnsi="Times New Roman" w:cs="Times New Roman"/>
        </w:rPr>
        <w:t xml:space="preserve">(2020). </w:t>
      </w:r>
      <w:proofErr w:type="spellStart"/>
      <w:r w:rsidRPr="000D2D37">
        <w:rPr>
          <w:rFonts w:ascii="Times New Roman" w:eastAsia="Times New Roman" w:hAnsi="Times New Roman" w:cs="Times New Roman"/>
        </w:rPr>
        <w:t>Coparentalidade</w:t>
      </w:r>
      <w:proofErr w:type="spellEnd"/>
      <w:r w:rsidRPr="000D2D37">
        <w:rPr>
          <w:rFonts w:ascii="Times New Roman" w:eastAsia="Times New Roman" w:hAnsi="Times New Roman" w:cs="Times New Roman"/>
        </w:rPr>
        <w:t xml:space="preserve"> e envolvimento parental em famílias </w:t>
      </w:r>
      <w:proofErr w:type="spellStart"/>
      <w:r w:rsidRPr="000D2D37">
        <w:rPr>
          <w:rFonts w:ascii="Times New Roman" w:eastAsia="Times New Roman" w:hAnsi="Times New Roman" w:cs="Times New Roman"/>
        </w:rPr>
        <w:t>binucleares</w:t>
      </w:r>
      <w:proofErr w:type="spellEnd"/>
      <w:r w:rsidRPr="000D2D37">
        <w:rPr>
          <w:rFonts w:ascii="Times New Roman" w:eastAsia="Times New Roman" w:hAnsi="Times New Roman" w:cs="Times New Roman"/>
        </w:rPr>
        <w:t xml:space="preserve">: </w:t>
      </w:r>
      <w:r w:rsidR="00C95E42" w:rsidRPr="000D2D37">
        <w:rPr>
          <w:rFonts w:ascii="Times New Roman" w:eastAsia="Times New Roman" w:hAnsi="Times New Roman" w:cs="Times New Roman"/>
        </w:rPr>
        <w:t>R</w:t>
      </w:r>
      <w:r w:rsidRPr="000D2D37">
        <w:rPr>
          <w:rFonts w:ascii="Times New Roman" w:eastAsia="Times New Roman" w:hAnsi="Times New Roman" w:cs="Times New Roman"/>
        </w:rPr>
        <w:t xml:space="preserve">evisão sistemática. </w:t>
      </w:r>
      <w:proofErr w:type="spellStart"/>
      <w:r w:rsidRPr="000D2D37">
        <w:rPr>
          <w:rFonts w:ascii="Times New Roman" w:eastAsia="Times New Roman" w:hAnsi="Times New Roman" w:cs="Times New Roman"/>
          <w:i/>
          <w:iCs/>
        </w:rPr>
        <w:t>Actualidades</w:t>
      </w:r>
      <w:proofErr w:type="spellEnd"/>
      <w:r w:rsidRPr="000D2D37">
        <w:rPr>
          <w:rFonts w:ascii="Times New Roman" w:eastAsia="Times New Roman" w:hAnsi="Times New Roman" w:cs="Times New Roman"/>
          <w:i/>
          <w:iCs/>
        </w:rPr>
        <w:t xml:space="preserve"> </w:t>
      </w:r>
      <w:proofErr w:type="spellStart"/>
      <w:r w:rsidRPr="000D2D37">
        <w:rPr>
          <w:rFonts w:ascii="Times New Roman" w:eastAsia="Times New Roman" w:hAnsi="Times New Roman" w:cs="Times New Roman"/>
          <w:i/>
          <w:iCs/>
        </w:rPr>
        <w:t>en</w:t>
      </w:r>
      <w:proofErr w:type="spellEnd"/>
      <w:r w:rsidRPr="000D2D37">
        <w:rPr>
          <w:rFonts w:ascii="Times New Roman" w:eastAsia="Times New Roman" w:hAnsi="Times New Roman" w:cs="Times New Roman"/>
          <w:i/>
          <w:iCs/>
        </w:rPr>
        <w:t xml:space="preserve"> </w:t>
      </w:r>
      <w:proofErr w:type="spellStart"/>
      <w:r w:rsidRPr="000D2D37">
        <w:rPr>
          <w:rFonts w:ascii="Times New Roman" w:eastAsia="Times New Roman" w:hAnsi="Times New Roman" w:cs="Times New Roman"/>
          <w:i/>
          <w:iCs/>
        </w:rPr>
        <w:t>Psicología</w:t>
      </w:r>
      <w:proofErr w:type="spellEnd"/>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34</w:t>
      </w:r>
      <w:r w:rsidR="00E23AF8">
        <w:rPr>
          <w:rFonts w:ascii="Times New Roman" w:eastAsia="Times New Roman" w:hAnsi="Times New Roman" w:cs="Times New Roman"/>
        </w:rPr>
        <w:t>(129), 119</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140.</w:t>
      </w:r>
      <w:hyperlink r:id="rId63">
        <w:r w:rsidR="00791F1A" w:rsidRPr="000D2D37">
          <w:rPr>
            <w:rFonts w:ascii="Times New Roman" w:eastAsia="Times New Roman" w:hAnsi="Times New Roman" w:cs="Times New Roman"/>
          </w:rPr>
          <w:t xml:space="preserve"> </w:t>
        </w:r>
        <w:r w:rsidR="00791F1A" w:rsidRPr="000D2D37">
          <w:rPr>
            <w:rFonts w:ascii="Times New Roman" w:eastAsia="Times New Roman" w:hAnsi="Times New Roman" w:cs="Times New Roman"/>
            <w:u w:val="single"/>
          </w:rPr>
          <w:t>https://dx.doi.org/10.15517/ap.v34i129.35334</w:t>
        </w:r>
      </w:hyperlink>
    </w:p>
    <w:p w14:paraId="6683247D" w14:textId="54652A9D" w:rsidR="00791F1A" w:rsidRPr="000D2D37" w:rsidRDefault="002A26B1" w:rsidP="000D2D37">
      <w:pPr>
        <w:ind w:left="709" w:hanging="709"/>
        <w:rPr>
          <w:rFonts w:ascii="Times New Roman" w:eastAsia="Times New Roman" w:hAnsi="Times New Roman" w:cs="Times New Roman"/>
        </w:rPr>
      </w:pPr>
      <w:r w:rsidRPr="000D2D37">
        <w:rPr>
          <w:rFonts w:ascii="Times New Roman" w:eastAsia="Times New Roman" w:hAnsi="Times New Roman" w:cs="Times New Roman"/>
        </w:rPr>
        <w:t xml:space="preserve">Souza, R. F. A., &amp; Souza, J. C. P. (2021). Os desafios vivenciados por famílias de crianças diagnosticadas com transtorno de espectro autista. </w:t>
      </w:r>
      <w:r w:rsidRPr="000D2D37">
        <w:rPr>
          <w:rFonts w:ascii="Times New Roman" w:eastAsia="Times New Roman" w:hAnsi="Times New Roman" w:cs="Times New Roman"/>
          <w:i/>
          <w:iCs/>
        </w:rPr>
        <w:t xml:space="preserve">Perspectivas em Diálogo: </w:t>
      </w:r>
      <w:r w:rsidR="00C95E42" w:rsidRPr="000D2D37">
        <w:rPr>
          <w:rFonts w:ascii="Times New Roman" w:eastAsia="Times New Roman" w:hAnsi="Times New Roman" w:cs="Times New Roman"/>
          <w:i/>
          <w:iCs/>
        </w:rPr>
        <w:t>R</w:t>
      </w:r>
      <w:r w:rsidRPr="000D2D37">
        <w:rPr>
          <w:rFonts w:ascii="Times New Roman" w:eastAsia="Times New Roman" w:hAnsi="Times New Roman" w:cs="Times New Roman"/>
          <w:i/>
          <w:iCs/>
        </w:rPr>
        <w:t xml:space="preserve">evista de </w:t>
      </w:r>
      <w:r w:rsidR="00914F43">
        <w:rPr>
          <w:rFonts w:ascii="Times New Roman" w:eastAsia="Times New Roman" w:hAnsi="Times New Roman" w:cs="Times New Roman"/>
          <w:i/>
          <w:iCs/>
        </w:rPr>
        <w:lastRenderedPageBreak/>
        <w:t>E</w:t>
      </w:r>
      <w:r w:rsidRPr="000D2D37">
        <w:rPr>
          <w:rFonts w:ascii="Times New Roman" w:eastAsia="Times New Roman" w:hAnsi="Times New Roman" w:cs="Times New Roman"/>
          <w:i/>
          <w:iCs/>
        </w:rPr>
        <w:t>ducação e</w:t>
      </w:r>
      <w:r w:rsidR="00914F43">
        <w:rPr>
          <w:rFonts w:ascii="Times New Roman" w:eastAsia="Times New Roman" w:hAnsi="Times New Roman" w:cs="Times New Roman"/>
          <w:i/>
          <w:iCs/>
        </w:rPr>
        <w:t xml:space="preserve"> S</w:t>
      </w:r>
      <w:r w:rsidRPr="000D2D37">
        <w:rPr>
          <w:rFonts w:ascii="Times New Roman" w:eastAsia="Times New Roman" w:hAnsi="Times New Roman" w:cs="Times New Roman"/>
          <w:i/>
          <w:iCs/>
        </w:rPr>
        <w:t>ociedade</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8</w:t>
      </w:r>
      <w:r w:rsidR="00E23AF8">
        <w:rPr>
          <w:rFonts w:ascii="Times New Roman" w:eastAsia="Times New Roman" w:hAnsi="Times New Roman" w:cs="Times New Roman"/>
        </w:rPr>
        <w:t>(16), 164</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182. </w:t>
      </w:r>
      <w:hyperlink r:id="rId64" w:history="1">
        <w:r w:rsidR="00791F1A" w:rsidRPr="000D2D37">
          <w:rPr>
            <w:rStyle w:val="Hyperlink"/>
            <w:rFonts w:ascii="Times New Roman" w:eastAsia="Times New Roman" w:hAnsi="Times New Roman" w:cs="Times New Roman"/>
            <w:color w:val="auto"/>
          </w:rPr>
          <w:t>https://doi.org/10.55028/pdres.v8i16.10668</w:t>
        </w:r>
      </w:hyperlink>
    </w:p>
    <w:p w14:paraId="501BC1AD" w14:textId="543246E9" w:rsidR="00791F1A" w:rsidRPr="000D2D37" w:rsidRDefault="002A26B1" w:rsidP="000D2D37">
      <w:pPr>
        <w:ind w:left="709" w:hanging="709"/>
        <w:rPr>
          <w:rFonts w:ascii="Times New Roman" w:eastAsia="Times New Roman" w:hAnsi="Times New Roman" w:cs="Times New Roman"/>
        </w:rPr>
      </w:pPr>
      <w:proofErr w:type="spellStart"/>
      <w:r w:rsidRPr="000D2D37">
        <w:rPr>
          <w:rFonts w:ascii="Times New Roman" w:eastAsia="Times New Roman" w:hAnsi="Times New Roman" w:cs="Times New Roman"/>
        </w:rPr>
        <w:t>Szymanski</w:t>
      </w:r>
      <w:proofErr w:type="spellEnd"/>
      <w:r w:rsidRPr="000D2D37">
        <w:rPr>
          <w:rFonts w:ascii="Times New Roman" w:eastAsia="Times New Roman" w:hAnsi="Times New Roman" w:cs="Times New Roman"/>
        </w:rPr>
        <w:t xml:space="preserve">, H. (2004). </w:t>
      </w:r>
      <w:proofErr w:type="spellStart"/>
      <w:r w:rsidRPr="000D2D37">
        <w:rPr>
          <w:rFonts w:ascii="Times New Roman" w:eastAsia="Times New Roman" w:hAnsi="Times New Roman" w:cs="Times New Roman"/>
        </w:rPr>
        <w:t>Práticas</w:t>
      </w:r>
      <w:proofErr w:type="spellEnd"/>
      <w:r w:rsidRPr="000D2D37">
        <w:rPr>
          <w:rFonts w:ascii="Times New Roman" w:eastAsia="Times New Roman" w:hAnsi="Times New Roman" w:cs="Times New Roman"/>
        </w:rPr>
        <w:t xml:space="preserve"> educativas familiares: </w:t>
      </w:r>
      <w:r w:rsidR="00C95E42" w:rsidRPr="000D2D37">
        <w:rPr>
          <w:rFonts w:ascii="Times New Roman" w:eastAsia="Times New Roman" w:hAnsi="Times New Roman" w:cs="Times New Roman"/>
        </w:rPr>
        <w:t>A</w:t>
      </w:r>
      <w:r w:rsidRPr="000D2D37">
        <w:rPr>
          <w:rFonts w:ascii="Times New Roman" w:eastAsia="Times New Roman" w:hAnsi="Times New Roman" w:cs="Times New Roman"/>
        </w:rPr>
        <w:t xml:space="preserve"> </w:t>
      </w:r>
      <w:proofErr w:type="spellStart"/>
      <w:r w:rsidRPr="000D2D37">
        <w:rPr>
          <w:rFonts w:ascii="Times New Roman" w:eastAsia="Times New Roman" w:hAnsi="Times New Roman" w:cs="Times New Roman"/>
        </w:rPr>
        <w:t>família</w:t>
      </w:r>
      <w:proofErr w:type="spellEnd"/>
      <w:r w:rsidRPr="000D2D37">
        <w:rPr>
          <w:rFonts w:ascii="Times New Roman" w:eastAsia="Times New Roman" w:hAnsi="Times New Roman" w:cs="Times New Roman"/>
        </w:rPr>
        <w:t xml:space="preserve"> como foco de </w:t>
      </w:r>
      <w:proofErr w:type="spellStart"/>
      <w:r w:rsidRPr="000D2D37">
        <w:rPr>
          <w:rFonts w:ascii="Times New Roman" w:eastAsia="Times New Roman" w:hAnsi="Times New Roman" w:cs="Times New Roman"/>
        </w:rPr>
        <w:t>atenção</w:t>
      </w:r>
      <w:proofErr w:type="spellEnd"/>
      <w:r w:rsidRPr="000D2D37">
        <w:rPr>
          <w:rFonts w:ascii="Times New Roman" w:eastAsia="Times New Roman" w:hAnsi="Times New Roman" w:cs="Times New Roman"/>
        </w:rPr>
        <w:t xml:space="preserve"> </w:t>
      </w:r>
      <w:proofErr w:type="spellStart"/>
      <w:r w:rsidRPr="000D2D37">
        <w:rPr>
          <w:rFonts w:ascii="Times New Roman" w:eastAsia="Times New Roman" w:hAnsi="Times New Roman" w:cs="Times New Roman"/>
        </w:rPr>
        <w:t>psicoeducacional</w:t>
      </w:r>
      <w:proofErr w:type="spellEnd"/>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Revista Estudos de Psicologia</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21</w:t>
      </w:r>
      <w:r w:rsidRPr="000D2D37">
        <w:rPr>
          <w:rFonts w:ascii="Times New Roman" w:eastAsia="Times New Roman" w:hAnsi="Times New Roman" w:cs="Times New Roman"/>
        </w:rPr>
        <w:t xml:space="preserve">(2), 5–16. </w:t>
      </w:r>
      <w:hyperlink r:id="rId65" w:history="1">
        <w:r w:rsidR="00791F1A" w:rsidRPr="000D2D37">
          <w:rPr>
            <w:rStyle w:val="Hyperlink"/>
            <w:rFonts w:ascii="Times New Roman" w:eastAsia="Times New Roman" w:hAnsi="Times New Roman" w:cs="Times New Roman"/>
            <w:color w:val="auto"/>
          </w:rPr>
          <w:t>https://doi.org/10.1590/S0103-166X2004000200001</w:t>
        </w:r>
      </w:hyperlink>
      <w:r w:rsidRPr="000D2D37">
        <w:rPr>
          <w:rFonts w:ascii="Times New Roman" w:eastAsia="Times New Roman" w:hAnsi="Times New Roman" w:cs="Times New Roman"/>
        </w:rPr>
        <w:t xml:space="preserve"> </w:t>
      </w:r>
    </w:p>
    <w:p w14:paraId="1BEB887C" w14:textId="6AF4031B" w:rsidR="00791F1A" w:rsidRPr="000D2D37" w:rsidRDefault="002A26B1" w:rsidP="000D2D37">
      <w:pPr>
        <w:ind w:left="709" w:hanging="709"/>
        <w:rPr>
          <w:rFonts w:ascii="Times New Roman" w:eastAsia="Times New Roman" w:hAnsi="Times New Roman" w:cs="Times New Roman"/>
        </w:rPr>
      </w:pPr>
      <w:r w:rsidRPr="00196C93">
        <w:rPr>
          <w:rFonts w:ascii="Times New Roman" w:eastAsia="Times New Roman" w:hAnsi="Times New Roman" w:cs="Times New Roman"/>
          <w:lang w:val="es-ES_tradnl"/>
        </w:rPr>
        <w:t>Toni, C.</w:t>
      </w:r>
      <w:r w:rsidR="00196C93" w:rsidRPr="00196C93">
        <w:rPr>
          <w:rFonts w:ascii="Times New Roman" w:eastAsia="Times New Roman" w:hAnsi="Times New Roman" w:cs="Times New Roman"/>
          <w:lang w:val="es-ES_tradnl"/>
        </w:rPr>
        <w:t xml:space="preserve"> </w:t>
      </w:r>
      <w:r w:rsidRPr="00196C93">
        <w:rPr>
          <w:rFonts w:ascii="Times New Roman" w:eastAsia="Times New Roman" w:hAnsi="Times New Roman" w:cs="Times New Roman"/>
          <w:lang w:val="es-ES_tradnl"/>
        </w:rPr>
        <w:t>G.</w:t>
      </w:r>
      <w:r w:rsidR="00196C93" w:rsidRPr="00196C93">
        <w:rPr>
          <w:rFonts w:ascii="Times New Roman" w:eastAsia="Times New Roman" w:hAnsi="Times New Roman" w:cs="Times New Roman"/>
          <w:lang w:val="es-ES_tradnl"/>
        </w:rPr>
        <w:t xml:space="preserve"> </w:t>
      </w:r>
      <w:r w:rsidRPr="00196C93">
        <w:rPr>
          <w:rFonts w:ascii="Times New Roman" w:eastAsia="Times New Roman" w:hAnsi="Times New Roman" w:cs="Times New Roman"/>
          <w:lang w:val="es-ES_tradnl"/>
        </w:rPr>
        <w:t xml:space="preserve">S., &amp; </w:t>
      </w:r>
      <w:proofErr w:type="spellStart"/>
      <w:r w:rsidRPr="00196C93">
        <w:rPr>
          <w:rFonts w:ascii="Times New Roman" w:eastAsia="Times New Roman" w:hAnsi="Times New Roman" w:cs="Times New Roman"/>
          <w:lang w:val="es-ES_tradnl"/>
        </w:rPr>
        <w:t>Silvares</w:t>
      </w:r>
      <w:proofErr w:type="spellEnd"/>
      <w:r w:rsidRPr="00196C93">
        <w:rPr>
          <w:rFonts w:ascii="Times New Roman" w:eastAsia="Times New Roman" w:hAnsi="Times New Roman" w:cs="Times New Roman"/>
          <w:lang w:val="es-ES_tradnl"/>
        </w:rPr>
        <w:t>, E.</w:t>
      </w:r>
      <w:r w:rsidR="00196C93" w:rsidRPr="00196C93">
        <w:rPr>
          <w:rFonts w:ascii="Times New Roman" w:eastAsia="Times New Roman" w:hAnsi="Times New Roman" w:cs="Times New Roman"/>
          <w:lang w:val="es-ES_tradnl"/>
        </w:rPr>
        <w:t xml:space="preserve"> </w:t>
      </w:r>
      <w:r w:rsidRPr="00196C93">
        <w:rPr>
          <w:rFonts w:ascii="Times New Roman" w:eastAsia="Times New Roman" w:hAnsi="Times New Roman" w:cs="Times New Roman"/>
          <w:lang w:val="es-ES_tradnl"/>
        </w:rPr>
        <w:t>F.</w:t>
      </w:r>
      <w:r w:rsidR="00196C93" w:rsidRPr="00196C93">
        <w:rPr>
          <w:rFonts w:ascii="Times New Roman" w:eastAsia="Times New Roman" w:hAnsi="Times New Roman" w:cs="Times New Roman"/>
          <w:lang w:val="es-ES_tradnl"/>
        </w:rPr>
        <w:t xml:space="preserve"> </w:t>
      </w:r>
      <w:r w:rsidRPr="00196C93">
        <w:rPr>
          <w:rFonts w:ascii="Times New Roman" w:eastAsia="Times New Roman" w:hAnsi="Times New Roman" w:cs="Times New Roman"/>
          <w:lang w:val="es-ES_tradnl"/>
        </w:rPr>
        <w:t xml:space="preserve">M. (2017). </w:t>
      </w:r>
      <w:r w:rsidRPr="000D2D37">
        <w:rPr>
          <w:rFonts w:ascii="Times New Roman" w:eastAsia="Times New Roman" w:hAnsi="Times New Roman" w:cs="Times New Roman"/>
        </w:rPr>
        <w:t xml:space="preserve">Práticas educativas parentais e comportamentos de saúde e risco na adolescência: Um modelo preditivo. </w:t>
      </w:r>
      <w:r w:rsidRPr="000D2D37">
        <w:rPr>
          <w:rFonts w:ascii="Times New Roman" w:eastAsia="Times New Roman" w:hAnsi="Times New Roman" w:cs="Times New Roman"/>
          <w:i/>
          <w:iCs/>
        </w:rPr>
        <w:t>Psicologia Argumento</w:t>
      </w:r>
      <w:r w:rsidRPr="000D2D37">
        <w:rPr>
          <w:rFonts w:ascii="Times New Roman" w:eastAsia="Times New Roman" w:hAnsi="Times New Roman" w:cs="Times New Roman"/>
        </w:rPr>
        <w:t xml:space="preserve">, </w:t>
      </w:r>
      <w:r w:rsidRPr="000D2D37">
        <w:rPr>
          <w:rFonts w:ascii="Times New Roman" w:eastAsia="Times New Roman" w:hAnsi="Times New Roman" w:cs="Times New Roman"/>
          <w:i/>
          <w:iCs/>
        </w:rPr>
        <w:t>31</w:t>
      </w:r>
      <w:r w:rsidR="00E23AF8">
        <w:rPr>
          <w:rFonts w:ascii="Times New Roman" w:eastAsia="Times New Roman" w:hAnsi="Times New Roman" w:cs="Times New Roman"/>
        </w:rPr>
        <w:t>(74), 457</w:t>
      </w:r>
      <w:r w:rsidR="00E23AF8" w:rsidRPr="000D2D37">
        <w:rPr>
          <w:rFonts w:ascii="Times New Roman" w:eastAsia="Times New Roman" w:hAnsi="Times New Roman" w:cs="Times New Roman"/>
          <w:lang w:val="en-US"/>
        </w:rPr>
        <w:t>–</w:t>
      </w:r>
      <w:r w:rsidRPr="000D2D37">
        <w:rPr>
          <w:rFonts w:ascii="Times New Roman" w:eastAsia="Times New Roman" w:hAnsi="Times New Roman" w:cs="Times New Roman"/>
        </w:rPr>
        <w:t xml:space="preserve">471 </w:t>
      </w:r>
      <w:hyperlink r:id="rId66" w:history="1">
        <w:r w:rsidR="00791F1A" w:rsidRPr="000D2D37">
          <w:rPr>
            <w:rStyle w:val="Hyperlink"/>
            <w:rFonts w:ascii="Times New Roman" w:eastAsia="Times New Roman" w:hAnsi="Times New Roman" w:cs="Times New Roman"/>
            <w:color w:val="auto"/>
          </w:rPr>
          <w:t>https://doi.org/10.7213/psicol.argum.31.074.AO01</w:t>
        </w:r>
      </w:hyperlink>
    </w:p>
    <w:sectPr w:rsidR="00791F1A" w:rsidRPr="000D2D37" w:rsidSect="00406B07">
      <w:headerReference w:type="default" r:id="rId67"/>
      <w:footerReference w:type="default" r:id="rId68"/>
      <w:headerReference w:type="first" r:id="rId69"/>
      <w:footerReference w:type="first" r:id="rId70"/>
      <w:pgSz w:w="11906" w:h="16838"/>
      <w:pgMar w:top="1440" w:right="1440" w:bottom="1440" w:left="1440" w:header="624"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C7B1A" w14:textId="77777777" w:rsidR="00A34C3E" w:rsidRDefault="00A34C3E">
      <w:pPr>
        <w:spacing w:line="240" w:lineRule="auto"/>
      </w:pPr>
      <w:r>
        <w:separator/>
      </w:r>
    </w:p>
  </w:endnote>
  <w:endnote w:type="continuationSeparator" w:id="0">
    <w:p w14:paraId="6C6277E0" w14:textId="77777777" w:rsidR="00A34C3E" w:rsidRDefault="00A34C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80C3C276-3CB3-4983-A524-AE1BDBAB9BEC}"/>
    <w:embedBold r:id="rId2" w:fontKey="{5E8781E0-9EBB-423C-9ABB-5E19CF338C92}"/>
    <w:embedItalic r:id="rId3" w:fontKey="{7B8E6618-5F90-40E0-B3A0-2FA82D30F937}"/>
    <w:embedBoldItalic r:id="rId4" w:fontKey="{068A1200-870E-4E35-BCAB-6E33B1CDE37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5" w:fontKey="{C1811561-57AC-4DEA-B634-5B1FB8B1880E}"/>
  </w:font>
  <w:font w:name="Cambria">
    <w:panose1 w:val="02040503050406030204"/>
    <w:charset w:val="00"/>
    <w:family w:val="roman"/>
    <w:pitch w:val="variable"/>
    <w:sig w:usb0="E00006FF" w:usb1="420024FF" w:usb2="02000000" w:usb3="00000000" w:csb0="0000019F" w:csb1="00000000"/>
    <w:embedRegular r:id="rId6" w:fontKey="{265DFE9A-F41D-4B02-8544-60EAD6957011}"/>
    <w:embedBold r:id="rId7" w:fontKey="{66ED5F0A-29A6-4C20-A399-DE5569254C37}"/>
  </w:font>
  <w:font w:name="Liberation Sans">
    <w:panose1 w:val="00000000000000000000"/>
    <w:charset w:val="00"/>
    <w:family w:val="roman"/>
    <w:notTrueType/>
    <w:pitch w:val="default"/>
  </w:font>
  <w:font w:name="Linux Libertine G">
    <w:altName w:val="Cambria"/>
    <w:panose1 w:val="00000000000000000000"/>
    <w:charset w:val="00"/>
    <w:family w:val="roman"/>
    <w:notTrueType/>
    <w:pitch w:val="default"/>
  </w:font>
  <w:font w:name="Bitstream Vera 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B394EFD3-52A6-4A48-90C2-1718D3A243C3}"/>
    <w:embedItalic r:id="rId9" w:fontKey="{62B1678B-DAA0-4D68-9DBA-9BB9346E194D}"/>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embedItalic r:id="rId10" w:fontKey="{AAAB21CE-9EB3-4DCA-BF88-E377B6CF67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DEEDF" w14:textId="42471FE8" w:rsidR="00791F1A" w:rsidRPr="007B7E03" w:rsidRDefault="00196C93">
    <w:pPr>
      <w:keepNext/>
      <w:ind w:hanging="2"/>
      <w:rPr>
        <w:rFonts w:ascii="Times New Roman" w:hAnsi="Times New Roman" w:cs="Times New Roman"/>
      </w:rPr>
    </w:pPr>
    <w:proofErr w:type="spellStart"/>
    <w:r w:rsidRPr="00196C93">
      <w:rPr>
        <w:rFonts w:ascii="Times New Roman" w:hAnsi="Times New Roman" w:cs="Times New Roman"/>
        <w:i/>
        <w:iCs/>
        <w:color w:val="808080"/>
        <w:sz w:val="18"/>
        <w:szCs w:val="18"/>
      </w:rPr>
      <w:t>Pissaia</w:t>
    </w:r>
    <w:proofErr w:type="spellEnd"/>
    <w:r w:rsidRPr="00196C93">
      <w:rPr>
        <w:rFonts w:ascii="Times New Roman" w:hAnsi="Times New Roman" w:cs="Times New Roman"/>
        <w:i/>
        <w:iCs/>
        <w:color w:val="808080"/>
        <w:sz w:val="18"/>
        <w:szCs w:val="18"/>
      </w:rPr>
      <w:t>, A. T., &amp; Pereira, K. M. S.</w:t>
    </w:r>
    <w:r w:rsidR="002A26B1" w:rsidRPr="007B7E03">
      <w:rPr>
        <w:rFonts w:ascii="Times New Roman" w:hAnsi="Times New Roman" w:cs="Times New Roman"/>
        <w:color w:val="808080"/>
        <w:sz w:val="18"/>
        <w:szCs w:val="18"/>
      </w:rPr>
      <w:tab/>
    </w:r>
    <w:r w:rsidR="002A26B1" w:rsidRPr="007B7E03">
      <w:rPr>
        <w:rFonts w:ascii="Times New Roman" w:hAnsi="Times New Roman" w:cs="Times New Roman"/>
        <w:i/>
        <w:iCs/>
        <w:color w:val="808080"/>
        <w:sz w:val="18"/>
        <w:szCs w:val="18"/>
      </w:rPr>
      <w:tab/>
    </w:r>
    <w:r w:rsidR="002A26B1" w:rsidRPr="007B7E03">
      <w:rPr>
        <w:rFonts w:ascii="Times New Roman" w:hAnsi="Times New Roman" w:cs="Times New Roman"/>
        <w:i/>
        <w:iCs/>
        <w:color w:val="808080"/>
        <w:sz w:val="18"/>
        <w:szCs w:val="18"/>
      </w:rPr>
      <w:tab/>
    </w:r>
    <w:r w:rsidR="002A26B1" w:rsidRPr="007B7E03">
      <w:rPr>
        <w:rFonts w:ascii="Times New Roman" w:hAnsi="Times New Roman" w:cs="Times New Roman"/>
        <w:i/>
        <w:iCs/>
        <w:color w:val="808080"/>
        <w:sz w:val="18"/>
        <w:szCs w:val="18"/>
      </w:rPr>
      <w:tab/>
    </w:r>
    <w:r w:rsidR="002A26B1" w:rsidRPr="007B7E03">
      <w:rPr>
        <w:rFonts w:ascii="Times New Roman" w:hAnsi="Times New Roman" w:cs="Times New Roman"/>
        <w:i/>
        <w:iCs/>
        <w:color w:val="808080"/>
        <w:sz w:val="18"/>
        <w:szCs w:val="18"/>
      </w:rPr>
      <w:tab/>
    </w:r>
    <w:r w:rsidR="002A26B1" w:rsidRPr="007B7E03">
      <w:rPr>
        <w:rFonts w:ascii="Times New Roman" w:hAnsi="Times New Roman" w:cs="Times New Roman"/>
        <w:i/>
        <w:iCs/>
        <w:color w:val="808080"/>
        <w:sz w:val="18"/>
        <w:szCs w:val="18"/>
      </w:rPr>
      <w:tab/>
    </w:r>
    <w:r w:rsidR="002A26B1" w:rsidRPr="007B7E03">
      <w:rPr>
        <w:rFonts w:ascii="Times New Roman" w:hAnsi="Times New Roman" w:cs="Times New Roman"/>
        <w:i/>
        <w:iCs/>
        <w:color w:val="808080"/>
        <w:sz w:val="18"/>
        <w:szCs w:val="18"/>
      </w:rPr>
      <w:tab/>
    </w:r>
    <w:r w:rsidR="002A26B1" w:rsidRPr="007B7E03">
      <w:rPr>
        <w:rFonts w:ascii="Times New Roman" w:hAnsi="Times New Roman" w:cs="Times New Roman"/>
        <w:i/>
        <w:iCs/>
        <w:color w:val="808080"/>
        <w:sz w:val="18"/>
        <w:szCs w:val="18"/>
      </w:rPr>
      <w:tab/>
    </w:r>
    <w:r w:rsidR="002A26B1" w:rsidRPr="007B7E03">
      <w:rPr>
        <w:rFonts w:ascii="Times New Roman" w:hAnsi="Times New Roman" w:cs="Times New Roman"/>
        <w:i/>
        <w:iCs/>
        <w:color w:val="808080"/>
        <w:sz w:val="18"/>
        <w:szCs w:val="18"/>
      </w:rPr>
      <w:tab/>
    </w:r>
    <w:r w:rsidRPr="00196C93">
      <w:rPr>
        <w:rFonts w:ascii="Times New Roman" w:hAnsi="Times New Roman" w:cs="Times New Roman"/>
        <w:i/>
        <w:iCs/>
        <w:color w:val="808080"/>
        <w:sz w:val="18"/>
        <w:szCs w:val="18"/>
      </w:rPr>
      <w:fldChar w:fldCharType="begin"/>
    </w:r>
    <w:r w:rsidRPr="00196C93">
      <w:rPr>
        <w:rFonts w:ascii="Times New Roman" w:hAnsi="Times New Roman" w:cs="Times New Roman"/>
        <w:i/>
        <w:iCs/>
        <w:color w:val="808080"/>
        <w:sz w:val="18"/>
        <w:szCs w:val="18"/>
      </w:rPr>
      <w:instrText>PAGE   \* MERGEFORMAT</w:instrText>
    </w:r>
    <w:r w:rsidRPr="00196C93">
      <w:rPr>
        <w:rFonts w:ascii="Times New Roman" w:hAnsi="Times New Roman" w:cs="Times New Roman"/>
        <w:i/>
        <w:iCs/>
        <w:color w:val="808080"/>
        <w:sz w:val="18"/>
        <w:szCs w:val="18"/>
      </w:rPr>
      <w:fldChar w:fldCharType="separate"/>
    </w:r>
    <w:r w:rsidR="00410CE4">
      <w:rPr>
        <w:rFonts w:ascii="Times New Roman" w:hAnsi="Times New Roman" w:cs="Times New Roman"/>
        <w:i/>
        <w:iCs/>
        <w:noProof/>
        <w:color w:val="808080"/>
        <w:sz w:val="18"/>
        <w:szCs w:val="18"/>
      </w:rPr>
      <w:t>25</w:t>
    </w:r>
    <w:r w:rsidRPr="00196C93">
      <w:rPr>
        <w:rFonts w:ascii="Times New Roman" w:hAnsi="Times New Roman" w:cs="Times New Roman"/>
        <w:i/>
        <w:iCs/>
        <w:color w:val="808080"/>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BA305" w14:textId="77777777" w:rsidR="00791F1A" w:rsidRDefault="00791F1A">
    <w:pPr>
      <w:ind w:hanging="2"/>
      <w:rPr>
        <w:color w:val="000000"/>
      </w:rPr>
    </w:pPr>
  </w:p>
  <w:tbl>
    <w:tblPr>
      <w:tblStyle w:val="a4"/>
      <w:tblW w:w="9322" w:type="dxa"/>
      <w:tblInd w:w="-221" w:type="dxa"/>
      <w:tblBorders>
        <w:top w:val="single" w:sz="4" w:space="0" w:color="000000"/>
      </w:tblBorders>
      <w:tblLayout w:type="fixed"/>
      <w:tblLook w:val="0000" w:firstRow="0" w:lastRow="0" w:firstColumn="0" w:lastColumn="0" w:noHBand="0" w:noVBand="0"/>
    </w:tblPr>
    <w:tblGrid>
      <w:gridCol w:w="6912"/>
      <w:gridCol w:w="113"/>
      <w:gridCol w:w="123"/>
      <w:gridCol w:w="2174"/>
    </w:tblGrid>
    <w:tr w:rsidR="00791F1A" w14:paraId="1E68BB50" w14:textId="77777777">
      <w:trPr>
        <w:trHeight w:val="485"/>
      </w:trPr>
      <w:tc>
        <w:tcPr>
          <w:tcW w:w="7025" w:type="dxa"/>
          <w:gridSpan w:val="2"/>
          <w:tcBorders>
            <w:top w:val="single" w:sz="4" w:space="0" w:color="000000"/>
          </w:tcBorders>
        </w:tcPr>
        <w:p w14:paraId="09B9EBB5" w14:textId="77777777" w:rsidR="00791F1A" w:rsidRDefault="00791F1A">
          <w:pPr>
            <w:keepNext/>
            <w:ind w:hanging="2"/>
            <w:rPr>
              <w:color w:val="808080"/>
              <w:sz w:val="18"/>
              <w:szCs w:val="18"/>
            </w:rPr>
          </w:pPr>
        </w:p>
      </w:tc>
      <w:tc>
        <w:tcPr>
          <w:tcW w:w="2297" w:type="dxa"/>
          <w:gridSpan w:val="2"/>
          <w:tcBorders>
            <w:top w:val="single" w:sz="4" w:space="0" w:color="000000"/>
          </w:tcBorders>
        </w:tcPr>
        <w:p w14:paraId="3C944004" w14:textId="77777777" w:rsidR="00791F1A" w:rsidRDefault="00791F1A">
          <w:pPr>
            <w:keepNext/>
            <w:ind w:hanging="2"/>
            <w:rPr>
              <w:color w:val="808080"/>
              <w:sz w:val="18"/>
              <w:szCs w:val="18"/>
            </w:rPr>
          </w:pPr>
        </w:p>
      </w:tc>
    </w:tr>
    <w:tr w:rsidR="00791F1A" w14:paraId="700BE069" w14:textId="77777777">
      <w:trPr>
        <w:trHeight w:val="485"/>
      </w:trPr>
      <w:tc>
        <w:tcPr>
          <w:tcW w:w="6912" w:type="dxa"/>
        </w:tcPr>
        <w:p w14:paraId="32E6A815" w14:textId="77777777" w:rsidR="00791F1A" w:rsidRDefault="00791F1A">
          <w:pPr>
            <w:keepNext/>
            <w:ind w:hanging="2"/>
            <w:rPr>
              <w:color w:val="808080"/>
              <w:sz w:val="18"/>
              <w:szCs w:val="18"/>
            </w:rPr>
          </w:pPr>
        </w:p>
      </w:tc>
      <w:tc>
        <w:tcPr>
          <w:tcW w:w="236" w:type="dxa"/>
          <w:gridSpan w:val="2"/>
        </w:tcPr>
        <w:p w14:paraId="55CAF40F" w14:textId="77777777" w:rsidR="00791F1A" w:rsidRDefault="00791F1A">
          <w:pPr>
            <w:keepNext/>
            <w:ind w:hanging="2"/>
            <w:jc w:val="center"/>
            <w:rPr>
              <w:color w:val="808080"/>
              <w:sz w:val="18"/>
              <w:szCs w:val="18"/>
            </w:rPr>
          </w:pPr>
        </w:p>
      </w:tc>
      <w:tc>
        <w:tcPr>
          <w:tcW w:w="2174" w:type="dxa"/>
        </w:tcPr>
        <w:p w14:paraId="6601D9C2" w14:textId="77777777" w:rsidR="00791F1A" w:rsidRDefault="002A26B1">
          <w:pPr>
            <w:tabs>
              <w:tab w:val="center" w:pos="4320"/>
              <w:tab w:val="right" w:pos="8640"/>
            </w:tabs>
            <w:ind w:hanging="2"/>
            <w:jc w:val="right"/>
          </w:pPr>
          <w:r>
            <w:rPr>
              <w:noProof/>
            </w:rPr>
            <w:drawing>
              <wp:inline distT="0" distB="0" distL="0" distR="0" wp14:anchorId="6C5844D9" wp14:editId="11562F5F">
                <wp:extent cx="808990" cy="283210"/>
                <wp:effectExtent l="0" t="0" r="0" b="0"/>
                <wp:docPr id="2" name="image1.png" descr="https://mirrors.creativecommons.org/presskit/buttons/88x31/png/by-nc.png"/>
                <wp:cNvGraphicFramePr/>
                <a:graphic xmlns:a="http://schemas.openxmlformats.org/drawingml/2006/main">
                  <a:graphicData uri="http://schemas.openxmlformats.org/drawingml/2006/picture">
                    <pic:pic xmlns:pic="http://schemas.openxmlformats.org/drawingml/2006/picture">
                      <pic:nvPicPr>
                        <pic:cNvPr id="0" name="image1.png" descr="https://mirrors.creativecommons.org/presskit/buttons/88x31/png/by-nc.png"/>
                        <pic:cNvPicPr preferRelativeResize="0"/>
                      </pic:nvPicPr>
                      <pic:blipFill>
                        <a:blip r:embed="rId1"/>
                        <a:srcRect/>
                        <a:stretch>
                          <a:fillRect/>
                        </a:stretch>
                      </pic:blipFill>
                      <pic:spPr>
                        <a:xfrm>
                          <a:off x="0" y="0"/>
                          <a:ext cx="808990" cy="283210"/>
                        </a:xfrm>
                        <a:prstGeom prst="rect">
                          <a:avLst/>
                        </a:prstGeom>
                        <a:ln/>
                      </pic:spPr>
                    </pic:pic>
                  </a:graphicData>
                </a:graphic>
              </wp:inline>
            </w:drawing>
          </w:r>
        </w:p>
      </w:tc>
    </w:tr>
  </w:tbl>
  <w:p w14:paraId="12ACFC6E" w14:textId="77777777" w:rsidR="00791F1A" w:rsidRDefault="00791F1A">
    <w:pPr>
      <w:tabs>
        <w:tab w:val="center" w:pos="4320"/>
        <w:tab w:val="right" w:pos="8640"/>
      </w:tabs>
      <w:ind w:firstLine="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3B334" w14:textId="77777777" w:rsidR="00A34C3E" w:rsidRDefault="00A34C3E">
      <w:pPr>
        <w:spacing w:line="240" w:lineRule="auto"/>
      </w:pPr>
      <w:r>
        <w:separator/>
      </w:r>
    </w:p>
  </w:footnote>
  <w:footnote w:type="continuationSeparator" w:id="0">
    <w:p w14:paraId="25F155D9" w14:textId="77777777" w:rsidR="00A34C3E" w:rsidRDefault="00A34C3E">
      <w:pPr>
        <w:spacing w:line="240" w:lineRule="auto"/>
      </w:pPr>
      <w:r>
        <w:continuationSeparator/>
      </w:r>
    </w:p>
  </w:footnote>
  <w:footnote w:id="1">
    <w:p w14:paraId="326410C7" w14:textId="77777777" w:rsidR="00791F1A" w:rsidRPr="007B7E03" w:rsidRDefault="002A26B1">
      <w:pPr>
        <w:keepNext/>
        <w:spacing w:line="240" w:lineRule="auto"/>
        <w:ind w:firstLine="0"/>
        <w:rPr>
          <w:rFonts w:ascii="Times New Roman" w:hAnsi="Times New Roman" w:cs="Times New Roman"/>
          <w:sz w:val="20"/>
          <w:szCs w:val="20"/>
        </w:rPr>
      </w:pPr>
      <w:r w:rsidRPr="007B7E03">
        <w:rPr>
          <w:rFonts w:ascii="Times New Roman" w:hAnsi="Times New Roman" w:cs="Times New Roman"/>
          <w:sz w:val="20"/>
          <w:szCs w:val="20"/>
          <w:vertAlign w:val="superscript"/>
        </w:rPr>
        <w:footnoteRef/>
      </w:r>
      <w:r w:rsidR="007B7E03" w:rsidRPr="007B7E03">
        <w:rPr>
          <w:rFonts w:ascii="Times New Roman" w:hAnsi="Times New Roman" w:cs="Times New Roman"/>
          <w:sz w:val="20"/>
          <w:szCs w:val="20"/>
        </w:rPr>
        <w:t xml:space="preserve"> </w:t>
      </w:r>
      <w:r w:rsidRPr="007B7E03">
        <w:rPr>
          <w:rFonts w:ascii="Times New Roman" w:hAnsi="Times New Roman" w:cs="Times New Roman"/>
          <w:sz w:val="20"/>
          <w:szCs w:val="20"/>
        </w:rPr>
        <w:t xml:space="preserve">Este artigo foi baseado na dissertação: </w:t>
      </w:r>
      <w:proofErr w:type="spellStart"/>
      <w:r w:rsidRPr="007B7E03">
        <w:rPr>
          <w:rFonts w:ascii="Times New Roman" w:hAnsi="Times New Roman" w:cs="Times New Roman"/>
          <w:sz w:val="20"/>
          <w:szCs w:val="20"/>
        </w:rPr>
        <w:t>Pissaia</w:t>
      </w:r>
      <w:proofErr w:type="spellEnd"/>
      <w:r w:rsidRPr="007B7E03">
        <w:rPr>
          <w:rFonts w:ascii="Times New Roman" w:hAnsi="Times New Roman" w:cs="Times New Roman"/>
          <w:sz w:val="20"/>
          <w:szCs w:val="20"/>
        </w:rPr>
        <w:t xml:space="preserve">, A. T. (2022). </w:t>
      </w:r>
      <w:r w:rsidRPr="007B7E03">
        <w:rPr>
          <w:rFonts w:ascii="Times New Roman" w:hAnsi="Times New Roman" w:cs="Times New Roman"/>
          <w:i/>
          <w:iCs/>
          <w:sz w:val="20"/>
          <w:szCs w:val="20"/>
        </w:rPr>
        <w:t>Estilos Parentais e Comportamentos de crianças e adolescentes com Transtorno do Espectro Autista</w:t>
      </w:r>
      <w:r w:rsidRPr="007B7E03">
        <w:rPr>
          <w:rFonts w:ascii="Times New Roman" w:hAnsi="Times New Roman" w:cs="Times New Roman"/>
          <w:b/>
          <w:bCs/>
          <w:sz w:val="20"/>
          <w:szCs w:val="20"/>
        </w:rPr>
        <w:t>.</w:t>
      </w:r>
      <w:r w:rsidRPr="007B7E03">
        <w:rPr>
          <w:rFonts w:ascii="Times New Roman" w:hAnsi="Times New Roman" w:cs="Times New Roman"/>
          <w:sz w:val="20"/>
          <w:szCs w:val="20"/>
        </w:rPr>
        <w:t xml:space="preserve"> Dissertação (Mestrado em Psicologia). Programa de Pós-Graduação em Psicologia. Universidade Federal do Espírito Santo.</w:t>
      </w:r>
    </w:p>
  </w:footnote>
  <w:footnote w:id="2">
    <w:p w14:paraId="43E45DC9" w14:textId="28F702DB" w:rsidR="00791F1A" w:rsidRPr="007B7E03" w:rsidRDefault="002A26B1">
      <w:pPr>
        <w:keepNext/>
        <w:widowControl/>
        <w:spacing w:line="240" w:lineRule="auto"/>
        <w:ind w:firstLine="0"/>
        <w:rPr>
          <w:rFonts w:ascii="Times New Roman" w:hAnsi="Times New Roman" w:cs="Times New Roman"/>
          <w:sz w:val="20"/>
          <w:szCs w:val="20"/>
        </w:rPr>
      </w:pPr>
      <w:r w:rsidRPr="007B7E03">
        <w:rPr>
          <w:rFonts w:ascii="Times New Roman" w:hAnsi="Times New Roman" w:cs="Times New Roman"/>
          <w:sz w:val="20"/>
          <w:szCs w:val="20"/>
          <w:vertAlign w:val="superscript"/>
        </w:rPr>
        <w:footnoteRef/>
      </w:r>
      <w:r w:rsidR="007B7E03" w:rsidRPr="007B7E03">
        <w:rPr>
          <w:rFonts w:ascii="Times New Roman" w:eastAsia="Times New Roman" w:hAnsi="Times New Roman" w:cs="Times New Roman"/>
          <w:sz w:val="20"/>
          <w:szCs w:val="20"/>
        </w:rPr>
        <w:t xml:space="preserve"> </w:t>
      </w:r>
      <w:r w:rsidRPr="007B7E03">
        <w:rPr>
          <w:rFonts w:ascii="Times New Roman" w:eastAsia="Times New Roman" w:hAnsi="Times New Roman" w:cs="Times New Roman"/>
          <w:sz w:val="20"/>
          <w:szCs w:val="20"/>
        </w:rPr>
        <w:t xml:space="preserve">Universidade Federal do Espírito Santo. </w:t>
      </w:r>
      <w:r w:rsidRPr="007B7E03">
        <w:rPr>
          <w:rFonts w:ascii="Times New Roman" w:eastAsia="Times New Roman" w:hAnsi="Times New Roman" w:cs="Times New Roman"/>
          <w:i/>
          <w:iCs/>
          <w:sz w:val="20"/>
          <w:szCs w:val="20"/>
        </w:rPr>
        <w:t>E-mail</w:t>
      </w:r>
      <w:r w:rsidRPr="007B7E03">
        <w:rPr>
          <w:rFonts w:ascii="Times New Roman" w:eastAsia="Times New Roman" w:hAnsi="Times New Roman" w:cs="Times New Roman"/>
          <w:sz w:val="20"/>
          <w:szCs w:val="20"/>
        </w:rPr>
        <w:t xml:space="preserve">: </w:t>
      </w:r>
      <w:hyperlink r:id="rId1" w:history="1">
        <w:r w:rsidR="00E23AF8" w:rsidRPr="00BE340E">
          <w:rPr>
            <w:rStyle w:val="Hyperlink"/>
            <w:rFonts w:ascii="Times New Roman" w:eastAsia="Times New Roman" w:hAnsi="Times New Roman" w:cs="Times New Roman"/>
            <w:sz w:val="20"/>
            <w:szCs w:val="20"/>
          </w:rPr>
          <w:t>andressa.toninip@gmail.com</w:t>
        </w:r>
      </w:hyperlink>
      <w:r w:rsidR="00E23AF8" w:rsidRPr="00E23AF8">
        <w:rPr>
          <w:rFonts w:ascii="Times New Roman" w:eastAsia="Times New Roman" w:hAnsi="Times New Roman" w:cs="Times New Roman"/>
          <w:sz w:val="20"/>
          <w:szCs w:val="20"/>
        </w:rPr>
        <w:t xml:space="preserve"> </w:t>
      </w:r>
      <w:r w:rsidRPr="007B7E03">
        <w:rPr>
          <w:rFonts w:ascii="Times New Roman" w:eastAsia="Times New Roman" w:hAnsi="Times New Roman" w:cs="Times New Roman"/>
          <w:i/>
          <w:iCs/>
          <w:sz w:val="20"/>
          <w:szCs w:val="20"/>
        </w:rPr>
        <w:t>ORCID</w:t>
      </w:r>
      <w:r w:rsidRPr="007B7E03">
        <w:rPr>
          <w:rFonts w:ascii="Times New Roman" w:eastAsia="Times New Roman" w:hAnsi="Times New Roman" w:cs="Times New Roman"/>
          <w:sz w:val="20"/>
          <w:szCs w:val="20"/>
        </w:rPr>
        <w:t xml:space="preserve">: </w:t>
      </w:r>
      <w:hyperlink r:id="rId2" w:history="1">
        <w:r w:rsidR="00E23AF8" w:rsidRPr="00BE340E">
          <w:rPr>
            <w:rStyle w:val="Hyperlink"/>
            <w:rFonts w:ascii="Times New Roman" w:eastAsia="Times New Roman" w:hAnsi="Times New Roman" w:cs="Times New Roman"/>
            <w:sz w:val="20"/>
            <w:szCs w:val="20"/>
          </w:rPr>
          <w:t>https://orcid.org/0000-0001-5947-6239</w:t>
        </w:r>
      </w:hyperlink>
    </w:p>
  </w:footnote>
  <w:footnote w:id="3">
    <w:p w14:paraId="2AEECA67" w14:textId="59E75D09" w:rsidR="00791F1A" w:rsidRPr="00E23AF8" w:rsidRDefault="002A26B1">
      <w:pPr>
        <w:keepNext/>
        <w:widowControl/>
        <w:spacing w:line="240" w:lineRule="auto"/>
        <w:ind w:firstLine="0"/>
        <w:rPr>
          <w:lang w:val="en-US"/>
        </w:rPr>
      </w:pPr>
      <w:r w:rsidRPr="007B7E03">
        <w:rPr>
          <w:rFonts w:ascii="Times New Roman" w:hAnsi="Times New Roman" w:cs="Times New Roman"/>
          <w:sz w:val="20"/>
          <w:szCs w:val="20"/>
          <w:vertAlign w:val="superscript"/>
        </w:rPr>
        <w:footnoteRef/>
      </w:r>
      <w:r w:rsidR="007B7E03" w:rsidRPr="007B7E03">
        <w:rPr>
          <w:rFonts w:ascii="Times New Roman" w:eastAsia="Times New Roman" w:hAnsi="Times New Roman" w:cs="Times New Roman"/>
          <w:sz w:val="20"/>
          <w:szCs w:val="20"/>
        </w:rPr>
        <w:t xml:space="preserve"> </w:t>
      </w:r>
      <w:r w:rsidRPr="007B7E03">
        <w:rPr>
          <w:rFonts w:ascii="Times New Roman" w:eastAsia="Times New Roman" w:hAnsi="Times New Roman" w:cs="Times New Roman"/>
          <w:sz w:val="20"/>
          <w:szCs w:val="20"/>
        </w:rPr>
        <w:t xml:space="preserve">Programa de Pós-graduação em Psicologia. Universidade Federal do Espírito Santo. </w:t>
      </w:r>
      <w:r w:rsidRPr="00E23AF8">
        <w:rPr>
          <w:rFonts w:ascii="Times New Roman" w:eastAsia="Times New Roman" w:hAnsi="Times New Roman" w:cs="Times New Roman"/>
          <w:i/>
          <w:iCs/>
          <w:sz w:val="20"/>
          <w:szCs w:val="20"/>
          <w:lang w:val="en-US"/>
        </w:rPr>
        <w:t>Email</w:t>
      </w:r>
      <w:r w:rsidRPr="00E23AF8">
        <w:rPr>
          <w:rFonts w:ascii="Times New Roman" w:eastAsia="Times New Roman" w:hAnsi="Times New Roman" w:cs="Times New Roman"/>
          <w:sz w:val="20"/>
          <w:szCs w:val="20"/>
          <w:lang w:val="en-US"/>
        </w:rPr>
        <w:t xml:space="preserve">: </w:t>
      </w:r>
      <w:hyperlink r:id="rId3" w:history="1">
        <w:r w:rsidR="00E23AF8" w:rsidRPr="00E23AF8">
          <w:rPr>
            <w:rStyle w:val="Hyperlink"/>
            <w:rFonts w:ascii="Times New Roman" w:eastAsia="Times New Roman" w:hAnsi="Times New Roman" w:cs="Times New Roman"/>
            <w:sz w:val="20"/>
            <w:szCs w:val="20"/>
            <w:lang w:val="en-US"/>
          </w:rPr>
          <w:t>kely.m.pereira@ufes.br</w:t>
        </w:r>
      </w:hyperlink>
      <w:r w:rsidR="00E23AF8" w:rsidRPr="00E23AF8">
        <w:rPr>
          <w:rFonts w:ascii="Times New Roman" w:eastAsia="Times New Roman" w:hAnsi="Times New Roman" w:cs="Times New Roman"/>
          <w:sz w:val="20"/>
          <w:szCs w:val="20"/>
          <w:lang w:val="en-US"/>
        </w:rPr>
        <w:t xml:space="preserve"> </w:t>
      </w:r>
      <w:r w:rsidRPr="00E23AF8">
        <w:rPr>
          <w:rFonts w:ascii="Times New Roman" w:eastAsia="Times New Roman" w:hAnsi="Times New Roman" w:cs="Times New Roman"/>
          <w:i/>
          <w:iCs/>
          <w:sz w:val="20"/>
          <w:szCs w:val="20"/>
          <w:lang w:val="en-US"/>
        </w:rPr>
        <w:t>ORCID</w:t>
      </w:r>
      <w:r w:rsidR="00E23AF8" w:rsidRPr="00E23AF8">
        <w:rPr>
          <w:rFonts w:ascii="Times New Roman" w:eastAsia="Times New Roman" w:hAnsi="Times New Roman" w:cs="Times New Roman"/>
          <w:sz w:val="20"/>
          <w:szCs w:val="20"/>
          <w:lang w:val="en-US"/>
        </w:rPr>
        <w:t xml:space="preserve">: </w:t>
      </w:r>
      <w:hyperlink r:id="rId4" w:history="1">
        <w:r w:rsidR="00E23AF8" w:rsidRPr="00BE340E">
          <w:rPr>
            <w:rStyle w:val="Hyperlink"/>
            <w:rFonts w:ascii="Times New Roman" w:eastAsia="Times New Roman" w:hAnsi="Times New Roman" w:cs="Times New Roman"/>
            <w:sz w:val="20"/>
            <w:szCs w:val="20"/>
            <w:lang w:val="en-US"/>
          </w:rPr>
          <w:t>https://orcid.org/0000-0001-9095-6556</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5AD50" w14:textId="77777777" w:rsidR="00791F1A" w:rsidRPr="007B7E03" w:rsidRDefault="00791F1A">
    <w:pPr>
      <w:spacing w:line="276" w:lineRule="auto"/>
      <w:ind w:hanging="2"/>
      <w:rPr>
        <w:rFonts w:ascii="Times New Roman" w:hAnsi="Times New Roman" w:cs="Times New Roman"/>
        <w:color w:val="000000"/>
        <w:sz w:val="20"/>
        <w:szCs w:val="20"/>
      </w:rPr>
    </w:pPr>
  </w:p>
  <w:tbl>
    <w:tblPr>
      <w:tblStyle w:val="a2"/>
      <w:tblW w:w="9289" w:type="dxa"/>
      <w:tblInd w:w="-216" w:type="dxa"/>
      <w:tblBorders>
        <w:bottom w:val="single" w:sz="4" w:space="0" w:color="000000"/>
        <w:insideH w:val="single" w:sz="4" w:space="0" w:color="000000"/>
      </w:tblBorders>
      <w:tblLayout w:type="fixed"/>
      <w:tblLook w:val="0000" w:firstRow="0" w:lastRow="0" w:firstColumn="0" w:lastColumn="0" w:noHBand="0" w:noVBand="0"/>
    </w:tblPr>
    <w:tblGrid>
      <w:gridCol w:w="4729"/>
      <w:gridCol w:w="1061"/>
      <w:gridCol w:w="3499"/>
    </w:tblGrid>
    <w:tr w:rsidR="00791F1A" w:rsidRPr="007B7E03" w14:paraId="7FF81127" w14:textId="77777777">
      <w:trPr>
        <w:trHeight w:val="792"/>
      </w:trPr>
      <w:tc>
        <w:tcPr>
          <w:tcW w:w="4729" w:type="dxa"/>
          <w:tcBorders>
            <w:bottom w:val="single" w:sz="4" w:space="0" w:color="000000"/>
          </w:tcBorders>
        </w:tcPr>
        <w:p w14:paraId="12E685CB" w14:textId="35F3CBD1" w:rsidR="00791F1A" w:rsidRPr="007B7E03" w:rsidRDefault="002A26B1">
          <w:pPr>
            <w:keepNext/>
            <w:spacing w:before="120" w:after="120" w:line="240" w:lineRule="auto"/>
            <w:ind w:hanging="2"/>
            <w:rPr>
              <w:rFonts w:ascii="Times New Roman" w:hAnsi="Times New Roman" w:cs="Times New Roman"/>
              <w:i/>
              <w:iCs/>
              <w:color w:val="808080"/>
              <w:sz w:val="18"/>
              <w:szCs w:val="18"/>
            </w:rPr>
          </w:pPr>
          <w:r w:rsidRPr="007B7E03">
            <w:rPr>
              <w:rFonts w:ascii="Times New Roman" w:hAnsi="Times New Roman" w:cs="Times New Roman"/>
              <w:i/>
              <w:iCs/>
              <w:color w:val="808080"/>
              <w:sz w:val="18"/>
              <w:szCs w:val="18"/>
            </w:rPr>
            <w:t xml:space="preserve">Psicol. </w:t>
          </w:r>
          <w:proofErr w:type="spellStart"/>
          <w:r w:rsidRPr="007B7E03">
            <w:rPr>
              <w:rFonts w:ascii="Times New Roman" w:hAnsi="Times New Roman" w:cs="Times New Roman"/>
              <w:i/>
              <w:iCs/>
              <w:color w:val="808080"/>
              <w:sz w:val="18"/>
              <w:szCs w:val="18"/>
            </w:rPr>
            <w:t>Pesqui</w:t>
          </w:r>
          <w:proofErr w:type="spellEnd"/>
          <w:r w:rsidRPr="007B7E03">
            <w:rPr>
              <w:rFonts w:ascii="Times New Roman" w:hAnsi="Times New Roman" w:cs="Times New Roman"/>
              <w:i/>
              <w:iCs/>
              <w:color w:val="808080"/>
              <w:sz w:val="18"/>
              <w:szCs w:val="18"/>
            </w:rPr>
            <w:t xml:space="preserve">. | </w:t>
          </w:r>
          <w:r w:rsidR="00196C93">
            <w:rPr>
              <w:rFonts w:ascii="Times New Roman" w:hAnsi="Times New Roman" w:cs="Times New Roman"/>
              <w:i/>
              <w:iCs/>
              <w:color w:val="808080"/>
              <w:sz w:val="18"/>
              <w:szCs w:val="18"/>
            </w:rPr>
            <w:t>20</w:t>
          </w:r>
          <w:r w:rsidRPr="007B7E03">
            <w:rPr>
              <w:rFonts w:ascii="Times New Roman" w:hAnsi="Times New Roman" w:cs="Times New Roman"/>
              <w:i/>
              <w:iCs/>
              <w:color w:val="808080"/>
              <w:sz w:val="18"/>
              <w:szCs w:val="18"/>
            </w:rPr>
            <w:t xml:space="preserve"> | </w:t>
          </w:r>
          <w:r w:rsidR="00196C93">
            <w:rPr>
              <w:rFonts w:ascii="Times New Roman" w:hAnsi="Times New Roman" w:cs="Times New Roman"/>
              <w:i/>
              <w:iCs/>
              <w:color w:val="808080"/>
              <w:sz w:val="18"/>
              <w:szCs w:val="18"/>
            </w:rPr>
            <w:t>1-27</w:t>
          </w:r>
          <w:r w:rsidRPr="007B7E03">
            <w:rPr>
              <w:rFonts w:ascii="Times New Roman" w:hAnsi="Times New Roman" w:cs="Times New Roman"/>
              <w:i/>
              <w:iCs/>
              <w:color w:val="808080"/>
              <w:sz w:val="18"/>
              <w:szCs w:val="18"/>
            </w:rPr>
            <w:t xml:space="preserve"> | </w:t>
          </w:r>
          <w:r w:rsidR="00196C93">
            <w:rPr>
              <w:rFonts w:ascii="Times New Roman" w:hAnsi="Times New Roman" w:cs="Times New Roman"/>
              <w:i/>
              <w:iCs/>
              <w:color w:val="808080"/>
              <w:sz w:val="18"/>
              <w:szCs w:val="18"/>
            </w:rPr>
            <w:t>2026</w:t>
          </w:r>
        </w:p>
      </w:tc>
      <w:tc>
        <w:tcPr>
          <w:tcW w:w="1061" w:type="dxa"/>
          <w:tcBorders>
            <w:bottom w:val="single" w:sz="4" w:space="0" w:color="000000"/>
          </w:tcBorders>
        </w:tcPr>
        <w:p w14:paraId="30A78B46" w14:textId="77777777" w:rsidR="00791F1A" w:rsidRPr="007B7E03" w:rsidRDefault="00791F1A">
          <w:pPr>
            <w:keepNext/>
            <w:spacing w:before="120" w:after="120" w:line="240" w:lineRule="auto"/>
            <w:ind w:hanging="2"/>
            <w:jc w:val="center"/>
            <w:rPr>
              <w:rFonts w:ascii="Times New Roman" w:hAnsi="Times New Roman" w:cs="Times New Roman"/>
              <w:color w:val="808080"/>
              <w:sz w:val="18"/>
              <w:szCs w:val="18"/>
            </w:rPr>
          </w:pPr>
        </w:p>
      </w:tc>
      <w:tc>
        <w:tcPr>
          <w:tcW w:w="3499" w:type="dxa"/>
          <w:tcBorders>
            <w:bottom w:val="single" w:sz="4" w:space="0" w:color="000000"/>
          </w:tcBorders>
        </w:tcPr>
        <w:p w14:paraId="2696BDB2" w14:textId="69137654" w:rsidR="00791F1A" w:rsidRPr="007B7E03" w:rsidRDefault="002A26B1">
          <w:pPr>
            <w:keepNext/>
            <w:spacing w:before="120" w:after="120" w:line="240" w:lineRule="auto"/>
            <w:ind w:hanging="2"/>
            <w:rPr>
              <w:rFonts w:ascii="Times New Roman" w:hAnsi="Times New Roman" w:cs="Times New Roman"/>
              <w:i/>
              <w:iCs/>
              <w:color w:val="808080"/>
              <w:sz w:val="18"/>
              <w:szCs w:val="18"/>
            </w:rPr>
          </w:pPr>
          <w:r w:rsidRPr="007B7E03">
            <w:rPr>
              <w:rFonts w:ascii="Times New Roman" w:hAnsi="Times New Roman" w:cs="Times New Roman"/>
              <w:i/>
              <w:iCs/>
              <w:color w:val="808080"/>
              <w:sz w:val="18"/>
              <w:szCs w:val="18"/>
            </w:rPr>
            <w:t>DOI:</w:t>
          </w:r>
          <w:r w:rsidR="00F416F3">
            <w:t xml:space="preserve"> </w:t>
          </w:r>
          <w:r w:rsidR="00F416F3" w:rsidRPr="00F416F3">
            <w:rPr>
              <w:rFonts w:ascii="Times New Roman" w:hAnsi="Times New Roman" w:cs="Times New Roman"/>
              <w:i/>
              <w:iCs/>
              <w:color w:val="808080"/>
              <w:sz w:val="18"/>
              <w:szCs w:val="18"/>
            </w:rPr>
            <w:t>10.34019/1982-1247.2026.v20.43911</w:t>
          </w:r>
        </w:p>
      </w:tc>
    </w:tr>
  </w:tbl>
  <w:p w14:paraId="6AB70DE9" w14:textId="77777777" w:rsidR="00791F1A" w:rsidRDefault="00791F1A">
    <w:pPr>
      <w:tabs>
        <w:tab w:val="left" w:pos="9733"/>
      </w:tabs>
      <w:ind w:firstLine="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52287" w14:textId="77777777" w:rsidR="00791F1A" w:rsidRDefault="00791F1A">
    <w:pPr>
      <w:spacing w:line="276" w:lineRule="auto"/>
      <w:ind w:hanging="2"/>
      <w:rPr>
        <w:color w:val="000000"/>
        <w:sz w:val="20"/>
        <w:szCs w:val="20"/>
      </w:rPr>
    </w:pPr>
  </w:p>
  <w:tbl>
    <w:tblPr>
      <w:tblStyle w:val="a3"/>
      <w:tblW w:w="10396" w:type="dxa"/>
      <w:jc w:val="center"/>
      <w:tblInd w:w="0" w:type="dxa"/>
      <w:tblLayout w:type="fixed"/>
      <w:tblLook w:val="0000" w:firstRow="0" w:lastRow="0" w:firstColumn="0" w:lastColumn="0" w:noHBand="0" w:noVBand="0"/>
    </w:tblPr>
    <w:tblGrid>
      <w:gridCol w:w="1412"/>
      <w:gridCol w:w="7514"/>
      <w:gridCol w:w="1470"/>
    </w:tblGrid>
    <w:tr w:rsidR="00791F1A" w14:paraId="7B224F0B" w14:textId="77777777">
      <w:trPr>
        <w:trHeight w:val="40"/>
        <w:jc w:val="center"/>
      </w:trPr>
      <w:tc>
        <w:tcPr>
          <w:tcW w:w="1412" w:type="dxa"/>
          <w:shd w:val="clear" w:color="auto" w:fill="FDFDFD"/>
        </w:tcPr>
        <w:p w14:paraId="1A7A54A9" w14:textId="77777777" w:rsidR="00791F1A" w:rsidRDefault="00791F1A">
          <w:pPr>
            <w:ind w:hanging="2"/>
          </w:pPr>
        </w:p>
      </w:tc>
      <w:tc>
        <w:tcPr>
          <w:tcW w:w="7514" w:type="dxa"/>
          <w:shd w:val="clear" w:color="auto" w:fill="FDFDFD"/>
        </w:tcPr>
        <w:p w14:paraId="620E9309" w14:textId="025D72DA" w:rsidR="00791F1A" w:rsidRPr="007B7E03" w:rsidRDefault="002A26B1">
          <w:pPr>
            <w:spacing w:before="120" w:after="120" w:line="240" w:lineRule="auto"/>
            <w:ind w:hanging="2"/>
            <w:jc w:val="center"/>
            <w:rPr>
              <w:rFonts w:ascii="Times New Roman" w:hAnsi="Times New Roman" w:cs="Times New Roman"/>
              <w:sz w:val="20"/>
              <w:szCs w:val="20"/>
            </w:rPr>
          </w:pPr>
          <w:r w:rsidRPr="007B7E03">
            <w:rPr>
              <w:rFonts w:ascii="Times New Roman" w:hAnsi="Times New Roman" w:cs="Times New Roman"/>
              <w:sz w:val="20"/>
              <w:szCs w:val="20"/>
            </w:rPr>
            <w:t xml:space="preserve">Volume </w:t>
          </w:r>
          <w:r w:rsidR="00196C93">
            <w:rPr>
              <w:rFonts w:ascii="Times New Roman" w:hAnsi="Times New Roman" w:cs="Times New Roman"/>
              <w:sz w:val="20"/>
              <w:szCs w:val="20"/>
            </w:rPr>
            <w:t>20</w:t>
          </w:r>
          <w:r w:rsidRPr="007B7E03">
            <w:rPr>
              <w:rFonts w:ascii="Times New Roman" w:hAnsi="Times New Roman" w:cs="Times New Roman"/>
              <w:sz w:val="20"/>
              <w:szCs w:val="20"/>
            </w:rPr>
            <w:t>, 20</w:t>
          </w:r>
          <w:r w:rsidR="00196C93">
            <w:rPr>
              <w:rFonts w:ascii="Times New Roman" w:hAnsi="Times New Roman" w:cs="Times New Roman"/>
              <w:sz w:val="20"/>
              <w:szCs w:val="20"/>
            </w:rPr>
            <w:t>26</w:t>
          </w:r>
          <w:r w:rsidRPr="007B7E03">
            <w:rPr>
              <w:rFonts w:ascii="Times New Roman" w:hAnsi="Times New Roman" w:cs="Times New Roman"/>
              <w:sz w:val="20"/>
              <w:szCs w:val="20"/>
            </w:rPr>
            <w:t>, e</w:t>
          </w:r>
          <w:r w:rsidR="00196C93">
            <w:rPr>
              <w:rFonts w:ascii="Times New Roman" w:hAnsi="Times New Roman" w:cs="Times New Roman"/>
              <w:sz w:val="20"/>
              <w:szCs w:val="20"/>
            </w:rPr>
            <w:t>43911</w:t>
          </w:r>
        </w:p>
      </w:tc>
      <w:tc>
        <w:tcPr>
          <w:tcW w:w="1470" w:type="dxa"/>
          <w:shd w:val="clear" w:color="auto" w:fill="FDFDFD"/>
          <w:vAlign w:val="center"/>
        </w:tcPr>
        <w:p w14:paraId="642BB096" w14:textId="77777777" w:rsidR="00791F1A" w:rsidRDefault="00791F1A">
          <w:pPr>
            <w:tabs>
              <w:tab w:val="center" w:pos="4320"/>
              <w:tab w:val="left" w:pos="6804"/>
              <w:tab w:val="right" w:pos="8640"/>
            </w:tabs>
            <w:ind w:hanging="2"/>
          </w:pPr>
        </w:p>
      </w:tc>
    </w:tr>
    <w:tr w:rsidR="00791F1A" w14:paraId="105E4235" w14:textId="77777777">
      <w:trPr>
        <w:trHeight w:val="1460"/>
        <w:jc w:val="center"/>
      </w:trPr>
      <w:tc>
        <w:tcPr>
          <w:tcW w:w="1412" w:type="dxa"/>
          <w:shd w:val="clear" w:color="auto" w:fill="FDFDFD"/>
          <w:vAlign w:val="center"/>
        </w:tcPr>
        <w:p w14:paraId="6E3F500E" w14:textId="77777777" w:rsidR="00791F1A" w:rsidRDefault="00791F1A">
          <w:pPr>
            <w:spacing w:line="276" w:lineRule="auto"/>
            <w:ind w:hanging="2"/>
            <w:rPr>
              <w:color w:val="FF0000"/>
              <w:sz w:val="20"/>
              <w:szCs w:val="20"/>
            </w:rPr>
          </w:pPr>
        </w:p>
      </w:tc>
      <w:tc>
        <w:tcPr>
          <w:tcW w:w="7514" w:type="dxa"/>
          <w:shd w:val="clear" w:color="auto" w:fill="B8CCE4"/>
          <w:vAlign w:val="center"/>
        </w:tcPr>
        <w:p w14:paraId="0DEF1B0E" w14:textId="77777777" w:rsidR="00791F1A" w:rsidRPr="007B7E03" w:rsidRDefault="002A26B1">
          <w:pPr>
            <w:tabs>
              <w:tab w:val="center" w:pos="3223"/>
              <w:tab w:val="right" w:pos="6446"/>
            </w:tabs>
            <w:spacing w:line="276" w:lineRule="auto"/>
            <w:ind w:left="3" w:hanging="5"/>
            <w:jc w:val="center"/>
            <w:rPr>
              <w:rFonts w:ascii="Times New Roman" w:hAnsi="Times New Roman" w:cs="Times New Roman"/>
              <w:b/>
              <w:bCs/>
              <w:sz w:val="48"/>
              <w:szCs w:val="48"/>
            </w:rPr>
          </w:pPr>
          <w:r w:rsidRPr="007B7E03">
            <w:rPr>
              <w:rFonts w:ascii="Times New Roman" w:hAnsi="Times New Roman" w:cs="Times New Roman"/>
              <w:b/>
              <w:bCs/>
              <w:sz w:val="48"/>
              <w:szCs w:val="48"/>
            </w:rPr>
            <w:t>Psicologia em Pesquisa</w:t>
          </w:r>
        </w:p>
        <w:p w14:paraId="28EDA634" w14:textId="77777777" w:rsidR="00791F1A" w:rsidRPr="007B7E03" w:rsidRDefault="00791F1A">
          <w:pPr>
            <w:shd w:val="clear" w:color="auto" w:fill="B8CCE4"/>
            <w:tabs>
              <w:tab w:val="center" w:pos="4320"/>
              <w:tab w:val="left" w:pos="5040"/>
              <w:tab w:val="right" w:pos="8640"/>
            </w:tabs>
            <w:spacing w:line="276" w:lineRule="auto"/>
            <w:ind w:hanging="2"/>
            <w:jc w:val="center"/>
            <w:rPr>
              <w:rFonts w:ascii="Times New Roman" w:hAnsi="Times New Roman" w:cs="Times New Roman"/>
            </w:rPr>
          </w:pPr>
        </w:p>
        <w:p w14:paraId="400DE29F" w14:textId="77777777" w:rsidR="00791F1A" w:rsidRPr="007B7E03" w:rsidRDefault="002A26B1">
          <w:pPr>
            <w:spacing w:before="120" w:after="120" w:line="276" w:lineRule="auto"/>
            <w:ind w:hanging="2"/>
            <w:jc w:val="center"/>
            <w:rPr>
              <w:rFonts w:ascii="Times New Roman" w:hAnsi="Times New Roman" w:cs="Times New Roman"/>
              <w:sz w:val="20"/>
              <w:szCs w:val="20"/>
            </w:rPr>
          </w:pPr>
          <w:r w:rsidRPr="007B7E03">
            <w:rPr>
              <w:rFonts w:ascii="Times New Roman" w:hAnsi="Times New Roman" w:cs="Times New Roman"/>
              <w:sz w:val="20"/>
              <w:szCs w:val="20"/>
            </w:rPr>
            <w:t>https://periodicos.ufjf.br/index.php/psicologiaempesquisa</w:t>
          </w:r>
        </w:p>
      </w:tc>
      <w:tc>
        <w:tcPr>
          <w:tcW w:w="1470" w:type="dxa"/>
          <w:shd w:val="clear" w:color="auto" w:fill="FDFDFD"/>
          <w:vAlign w:val="center"/>
        </w:tcPr>
        <w:p w14:paraId="6FBBBD68" w14:textId="77777777" w:rsidR="00791F1A" w:rsidRDefault="00791F1A">
          <w:pPr>
            <w:spacing w:line="276" w:lineRule="auto"/>
            <w:ind w:hanging="2"/>
            <w:rPr>
              <w:color w:val="FF0000"/>
              <w:sz w:val="20"/>
              <w:szCs w:val="20"/>
            </w:rPr>
          </w:pPr>
        </w:p>
      </w:tc>
    </w:tr>
  </w:tbl>
  <w:p w14:paraId="0B1EB5D0" w14:textId="77777777" w:rsidR="00791F1A" w:rsidRDefault="00791F1A">
    <w:pPr>
      <w:tabs>
        <w:tab w:val="center" w:pos="4252"/>
        <w:tab w:val="right" w:pos="8504"/>
      </w:tabs>
      <w:ind w:firstLine="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F1A"/>
    <w:rsid w:val="000D2D37"/>
    <w:rsid w:val="00105642"/>
    <w:rsid w:val="00120B33"/>
    <w:rsid w:val="00124517"/>
    <w:rsid w:val="00196C93"/>
    <w:rsid w:val="00286697"/>
    <w:rsid w:val="002A26B1"/>
    <w:rsid w:val="0035764F"/>
    <w:rsid w:val="003A29A6"/>
    <w:rsid w:val="00406B07"/>
    <w:rsid w:val="00410CE4"/>
    <w:rsid w:val="00480B55"/>
    <w:rsid w:val="004A2861"/>
    <w:rsid w:val="00577E73"/>
    <w:rsid w:val="00691884"/>
    <w:rsid w:val="006B0E65"/>
    <w:rsid w:val="006D2C4B"/>
    <w:rsid w:val="006F6210"/>
    <w:rsid w:val="00791F1A"/>
    <w:rsid w:val="007B7E03"/>
    <w:rsid w:val="00837D1A"/>
    <w:rsid w:val="00882F43"/>
    <w:rsid w:val="008B6776"/>
    <w:rsid w:val="00914F43"/>
    <w:rsid w:val="00A34C3E"/>
    <w:rsid w:val="00AA6DDC"/>
    <w:rsid w:val="00BC06D6"/>
    <w:rsid w:val="00C57E63"/>
    <w:rsid w:val="00C95E42"/>
    <w:rsid w:val="00E23AF8"/>
    <w:rsid w:val="00F416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A9C03"/>
  <w15:docId w15:val="{85A7402B-0D61-4089-BBE5-061ABF40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pt-BR" w:eastAsia="pt-BR" w:bidi="ar-SA"/>
      </w:rPr>
    </w:rPrDefault>
    <w:pPrDefault>
      <w:pPr>
        <w:widowControl w:val="0"/>
        <w:spacing w:line="48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widowControl/>
      <w:pBdr>
        <w:top w:val="nil"/>
        <w:left w:val="nil"/>
        <w:bottom w:val="nil"/>
        <w:right w:val="nil"/>
        <w:between w:val="nil"/>
      </w:pBdr>
      <w:spacing w:before="480" w:after="120" w:line="240" w:lineRule="auto"/>
      <w:ind w:firstLine="0"/>
      <w:outlineLvl w:val="0"/>
    </w:pPr>
    <w:rPr>
      <w:b/>
      <w:bCs/>
      <w:color w:val="000000"/>
      <w:sz w:val="48"/>
      <w:szCs w:val="48"/>
    </w:rPr>
  </w:style>
  <w:style w:type="paragraph" w:styleId="Ttulo2">
    <w:name w:val="heading 2"/>
    <w:basedOn w:val="Normal"/>
    <w:next w:val="Normal"/>
    <w:uiPriority w:val="9"/>
    <w:semiHidden/>
    <w:unhideWhenUsed/>
    <w:qFormat/>
    <w:pPr>
      <w:keepNext/>
      <w:widowControl/>
      <w:pBdr>
        <w:top w:val="nil"/>
        <w:left w:val="nil"/>
        <w:bottom w:val="nil"/>
        <w:right w:val="nil"/>
        <w:between w:val="nil"/>
      </w:pBdr>
      <w:spacing w:before="240" w:after="60" w:line="240" w:lineRule="auto"/>
      <w:ind w:hanging="1"/>
      <w:outlineLvl w:val="1"/>
    </w:pPr>
    <w:rPr>
      <w:b/>
      <w:bCs/>
      <w:i/>
      <w:iCs/>
      <w:color w:val="000000"/>
      <w:sz w:val="28"/>
      <w:szCs w:val="28"/>
    </w:rPr>
  </w:style>
  <w:style w:type="paragraph" w:styleId="Ttulo3">
    <w:name w:val="heading 3"/>
    <w:basedOn w:val="Normal"/>
    <w:next w:val="Normal"/>
    <w:uiPriority w:val="9"/>
    <w:semiHidden/>
    <w:unhideWhenUsed/>
    <w:qFormat/>
    <w:pPr>
      <w:keepNext/>
      <w:widowControl/>
      <w:pBdr>
        <w:top w:val="nil"/>
        <w:left w:val="nil"/>
        <w:bottom w:val="nil"/>
        <w:right w:val="nil"/>
        <w:between w:val="nil"/>
      </w:pBdr>
      <w:spacing w:before="240" w:after="60" w:line="240" w:lineRule="auto"/>
      <w:ind w:hanging="1"/>
      <w:outlineLvl w:val="2"/>
    </w:pPr>
    <w:rPr>
      <w:b/>
      <w:bCs/>
      <w:color w:val="000000"/>
      <w:sz w:val="26"/>
      <w:szCs w:val="26"/>
    </w:rPr>
  </w:style>
  <w:style w:type="paragraph" w:styleId="Ttulo4">
    <w:name w:val="heading 4"/>
    <w:basedOn w:val="Normal"/>
    <w:next w:val="Normal"/>
    <w:uiPriority w:val="9"/>
    <w:semiHidden/>
    <w:unhideWhenUsed/>
    <w:qFormat/>
    <w:pPr>
      <w:keepNext/>
      <w:keepLines/>
      <w:widowControl/>
      <w:pBdr>
        <w:top w:val="nil"/>
        <w:left w:val="nil"/>
        <w:bottom w:val="nil"/>
        <w:right w:val="nil"/>
        <w:between w:val="nil"/>
      </w:pBdr>
      <w:spacing w:before="240" w:after="40" w:line="240" w:lineRule="auto"/>
      <w:ind w:firstLine="0"/>
      <w:outlineLvl w:val="3"/>
    </w:pPr>
    <w:rPr>
      <w:b/>
      <w:bCs/>
      <w:color w:val="000000"/>
    </w:rPr>
  </w:style>
  <w:style w:type="paragraph" w:styleId="Ttulo5">
    <w:name w:val="heading 5"/>
    <w:basedOn w:val="Normal"/>
    <w:next w:val="Normal"/>
    <w:uiPriority w:val="9"/>
    <w:semiHidden/>
    <w:unhideWhenUsed/>
    <w:qFormat/>
    <w:pPr>
      <w:keepNext/>
      <w:keepLines/>
      <w:widowControl/>
      <w:pBdr>
        <w:top w:val="nil"/>
        <w:left w:val="nil"/>
        <w:bottom w:val="nil"/>
        <w:right w:val="nil"/>
        <w:between w:val="nil"/>
      </w:pBdr>
      <w:spacing w:before="220" w:after="40" w:line="240" w:lineRule="auto"/>
      <w:ind w:firstLine="0"/>
      <w:outlineLvl w:val="4"/>
    </w:pPr>
    <w:rPr>
      <w:b/>
      <w:bCs/>
      <w:color w:val="000000"/>
      <w:sz w:val="22"/>
      <w:szCs w:val="22"/>
    </w:rPr>
  </w:style>
  <w:style w:type="paragraph" w:styleId="Ttulo6">
    <w:name w:val="heading 6"/>
    <w:basedOn w:val="Normal"/>
    <w:next w:val="Normal"/>
    <w:uiPriority w:val="9"/>
    <w:semiHidden/>
    <w:unhideWhenUsed/>
    <w:qFormat/>
    <w:pPr>
      <w:keepNext/>
      <w:keepLines/>
      <w:widowControl/>
      <w:pBdr>
        <w:top w:val="nil"/>
        <w:left w:val="nil"/>
        <w:bottom w:val="nil"/>
        <w:right w:val="nil"/>
        <w:between w:val="nil"/>
      </w:pBdr>
      <w:spacing w:before="200" w:after="40" w:line="240" w:lineRule="auto"/>
      <w:ind w:firstLine="0"/>
      <w:outlineLvl w:val="5"/>
    </w:pPr>
    <w:rPr>
      <w:b/>
      <w:bCs/>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widowControl/>
      <w:pBdr>
        <w:top w:val="nil"/>
        <w:left w:val="nil"/>
        <w:bottom w:val="nil"/>
        <w:right w:val="nil"/>
        <w:between w:val="nil"/>
      </w:pBdr>
      <w:spacing w:before="240" w:after="120" w:line="240" w:lineRule="auto"/>
      <w:ind w:hanging="1"/>
    </w:pPr>
    <w:rPr>
      <w:rFonts w:ascii="Arial" w:eastAsia="Arial" w:hAnsi="Arial" w:cs="Arial"/>
      <w:color w:val="000000"/>
      <w:sz w:val="28"/>
      <w:szCs w:val="28"/>
    </w:rPr>
  </w:style>
  <w:style w:type="character" w:customStyle="1" w:styleId="WW8Num1z0">
    <w:name w:val="WW8Num1z0"/>
    <w:qFormat/>
    <w:rPr>
      <w:rFonts w:ascii="Symbol" w:hAnsi="Symbol"/>
      <w:w w:val="100"/>
      <w:position w:val="0"/>
      <w:sz w:val="24"/>
      <w:effect w:val="none"/>
      <w:vertAlign w:val="baseline"/>
      <w:em w:val="none"/>
    </w:rPr>
  </w:style>
  <w:style w:type="character" w:customStyle="1" w:styleId="WW8Num1z1">
    <w:name w:val="WW8Num1z1"/>
    <w:qFormat/>
    <w:rPr>
      <w:rFonts w:ascii="Courier New" w:hAnsi="Courier New"/>
      <w:w w:val="100"/>
      <w:position w:val="0"/>
      <w:sz w:val="24"/>
      <w:effect w:val="none"/>
      <w:vertAlign w:val="baseline"/>
      <w:em w:val="none"/>
    </w:rPr>
  </w:style>
  <w:style w:type="character" w:customStyle="1" w:styleId="WW8Num1z2">
    <w:name w:val="WW8Num1z2"/>
    <w:qFormat/>
    <w:rPr>
      <w:rFonts w:ascii="Wingdings" w:hAnsi="Wingdings"/>
      <w:w w:val="100"/>
      <w:position w:val="0"/>
      <w:sz w:val="24"/>
      <w:effect w:val="none"/>
      <w:vertAlign w:val="baseline"/>
      <w:em w:val="none"/>
    </w:rPr>
  </w:style>
  <w:style w:type="character" w:customStyle="1" w:styleId="FootnoteTextChar">
    <w:name w:val="Footnote Text Char"/>
    <w:qFormat/>
    <w:rPr>
      <w:rFonts w:ascii="Times New Roman" w:hAnsi="Times New Roman"/>
      <w:w w:val="100"/>
      <w:position w:val="0"/>
      <w:sz w:val="24"/>
      <w:effect w:val="none"/>
      <w:vertAlign w:val="baseline"/>
      <w:em w:val="none"/>
    </w:rPr>
  </w:style>
  <w:style w:type="character" w:customStyle="1" w:styleId="TitleChar">
    <w:name w:val="Title Char"/>
    <w:qFormat/>
    <w:rPr>
      <w:rFonts w:ascii="Calibri" w:eastAsia="MS Gothic" w:hAnsi="Calibri"/>
      <w:color w:val="000000"/>
      <w:spacing w:val="4"/>
      <w:w w:val="100"/>
      <w:kern w:val="2"/>
      <w:position w:val="0"/>
      <w:sz w:val="36"/>
      <w:szCs w:val="36"/>
      <w:effect w:val="none"/>
      <w:vertAlign w:val="baseline"/>
      <w:em w:val="none"/>
    </w:rPr>
  </w:style>
  <w:style w:type="character" w:customStyle="1" w:styleId="BalloonTextChar">
    <w:name w:val="Balloon Text Char"/>
    <w:qFormat/>
    <w:rPr>
      <w:rFonts w:ascii="Lucida Grande" w:hAnsi="Lucida Grande" w:cs="Lucida Grande"/>
      <w:w w:val="100"/>
      <w:kern w:val="2"/>
      <w:position w:val="0"/>
      <w:sz w:val="18"/>
      <w:szCs w:val="18"/>
      <w:effect w:val="none"/>
      <w:vertAlign w:val="baseline"/>
      <w:em w:val="none"/>
    </w:rPr>
  </w:style>
  <w:style w:type="character" w:customStyle="1" w:styleId="HeaderChar">
    <w:name w:val="Header Char"/>
    <w:qFormat/>
    <w:rPr>
      <w:rFonts w:ascii="Calibri" w:hAnsi="Calibri"/>
      <w:w w:val="100"/>
      <w:kern w:val="2"/>
      <w:position w:val="0"/>
      <w:sz w:val="24"/>
      <w:szCs w:val="24"/>
      <w:effect w:val="none"/>
      <w:vertAlign w:val="baseline"/>
      <w:em w:val="none"/>
    </w:rPr>
  </w:style>
  <w:style w:type="character" w:customStyle="1" w:styleId="FooterChar">
    <w:name w:val="Footer Char"/>
    <w:qFormat/>
    <w:rPr>
      <w:rFonts w:ascii="Calibri" w:hAnsi="Calibri"/>
      <w:w w:val="100"/>
      <w:kern w:val="2"/>
      <w:position w:val="0"/>
      <w:sz w:val="24"/>
      <w:szCs w:val="24"/>
      <w:effect w:val="none"/>
      <w:vertAlign w:val="baseline"/>
      <w:em w:val="none"/>
    </w:rPr>
  </w:style>
  <w:style w:type="character" w:customStyle="1" w:styleId="Heading2Char">
    <w:name w:val="Heading 2 Char"/>
    <w:qFormat/>
    <w:rPr>
      <w:rFonts w:ascii="Calibri" w:eastAsia="MS Gothic" w:hAnsi="Calibri" w:cs="Times New Roman"/>
      <w:b/>
      <w:bCs/>
      <w:i/>
      <w:iCs/>
      <w:w w:val="100"/>
      <w:kern w:val="2"/>
      <w:position w:val="0"/>
      <w:sz w:val="28"/>
      <w:szCs w:val="28"/>
      <w:effect w:val="none"/>
      <w:vertAlign w:val="baseline"/>
      <w:em w:val="none"/>
    </w:rPr>
  </w:style>
  <w:style w:type="character" w:customStyle="1" w:styleId="tlid-translation">
    <w:name w:val="tlid-translation"/>
    <w:qFormat/>
    <w:rPr>
      <w:w w:val="100"/>
      <w:position w:val="0"/>
      <w:sz w:val="24"/>
      <w:effect w:val="none"/>
      <w:vertAlign w:val="baseline"/>
      <w:em w:val="none"/>
    </w:rPr>
  </w:style>
  <w:style w:type="character" w:customStyle="1" w:styleId="Heading3Char">
    <w:name w:val="Heading 3 Char"/>
    <w:qFormat/>
    <w:rPr>
      <w:rFonts w:ascii="Calibri" w:eastAsia="MS Gothic" w:hAnsi="Calibri" w:cs="Times New Roman"/>
      <w:b/>
      <w:bCs/>
      <w:w w:val="100"/>
      <w:kern w:val="2"/>
      <w:position w:val="0"/>
      <w:sz w:val="26"/>
      <w:szCs w:val="26"/>
      <w:effect w:val="none"/>
      <w:vertAlign w:val="baseline"/>
      <w:em w:val="none"/>
    </w:rPr>
  </w:style>
  <w:style w:type="character" w:customStyle="1" w:styleId="FootnoteCharacters">
    <w:name w:val="Footnote Characters"/>
    <w:qFormat/>
    <w:rPr>
      <w:w w:val="100"/>
      <w:effect w:val="none"/>
      <w:vertAlign w:val="superscript"/>
      <w:em w:val="none"/>
    </w:rPr>
  </w:style>
  <w:style w:type="character" w:customStyle="1" w:styleId="Internetlink">
    <w:name w:val="Internet link"/>
    <w:qFormat/>
    <w:rPr>
      <w:color w:val="0000FF"/>
      <w:w w:val="100"/>
      <w:position w:val="0"/>
      <w:sz w:val="24"/>
      <w:u w:val="single"/>
      <w:effect w:val="none"/>
      <w:vertAlign w:val="baseline"/>
      <w:em w:val="none"/>
    </w:rPr>
  </w:style>
  <w:style w:type="character" w:customStyle="1" w:styleId="FootnoteAnchor">
    <w:name w:val="Footnote Anchor"/>
    <w:rPr>
      <w:w w:val="100"/>
      <w:effect w:val="none"/>
      <w:vertAlign w:val="superscript"/>
      <w:em w:val="none"/>
    </w:rPr>
  </w:style>
  <w:style w:type="character" w:customStyle="1" w:styleId="InternetLink0">
    <w:name w:val="Internet Link"/>
    <w:basedOn w:val="Fontepargpadro"/>
    <w:rPr>
      <w:color w:val="0000FF"/>
      <w:u w:val="single"/>
    </w:rPr>
  </w:style>
  <w:style w:type="character" w:styleId="Forte">
    <w:name w:val="Strong"/>
    <w:qFormat/>
    <w:rPr>
      <w:b/>
      <w:bCs/>
      <w:w w:val="100"/>
      <w:position w:val="0"/>
      <w:sz w:val="24"/>
      <w:effect w:val="none"/>
      <w:vertAlign w:val="baseline"/>
      <w:em w:val="none"/>
    </w:rPr>
  </w:style>
  <w:style w:type="character" w:styleId="nfase">
    <w:name w:val="Emphasis"/>
    <w:qFormat/>
    <w:rPr>
      <w:i/>
      <w:iCs/>
      <w:w w:val="100"/>
      <w:position w:val="0"/>
      <w:sz w:val="24"/>
      <w:effect w:val="none"/>
      <w:vertAlign w:val="baseline"/>
      <w:em w:val="none"/>
    </w:rPr>
  </w:style>
  <w:style w:type="character" w:customStyle="1" w:styleId="CabealhoChar">
    <w:name w:val="Cabeçalho Char"/>
    <w:basedOn w:val="Fontepargpadro"/>
    <w:qFormat/>
    <w:rPr>
      <w:w w:val="100"/>
      <w:position w:val="0"/>
      <w:sz w:val="24"/>
      <w:effect w:val="none"/>
      <w:vertAlign w:val="baseline"/>
      <w:em w:val="none"/>
    </w:rPr>
  </w:style>
  <w:style w:type="character" w:customStyle="1" w:styleId="RodapChar">
    <w:name w:val="Rodapé Char"/>
    <w:basedOn w:val="Fontepargpadro"/>
    <w:qFormat/>
    <w:rPr>
      <w:w w:val="100"/>
      <w:position w:val="0"/>
      <w:sz w:val="24"/>
      <w:effect w:val="none"/>
      <w:vertAlign w:val="baseline"/>
      <w:em w:val="none"/>
    </w:rPr>
  </w:style>
  <w:style w:type="character" w:customStyle="1" w:styleId="BalloonTextChar1">
    <w:name w:val="Balloon Text Char1"/>
    <w:qFormat/>
    <w:rPr>
      <w:rFonts w:ascii="Segoe UI" w:hAnsi="Segoe UI" w:cs="Segoe UI"/>
      <w:w w:val="100"/>
      <w:position w:val="0"/>
      <w:sz w:val="18"/>
      <w:szCs w:val="18"/>
      <w:effect w:val="none"/>
      <w:vertAlign w:val="baseline"/>
      <w:em w:val="none"/>
    </w:rPr>
  </w:style>
  <w:style w:type="character" w:customStyle="1" w:styleId="TextodecomentrioChar">
    <w:name w:val="Texto de comentário Char"/>
    <w:qFormat/>
    <w:rPr>
      <w:w w:val="100"/>
      <w:position w:val="0"/>
      <w:sz w:val="20"/>
      <w:szCs w:val="20"/>
      <w:effect w:val="none"/>
      <w:vertAlign w:val="baseline"/>
      <w:em w:val="none"/>
    </w:rPr>
  </w:style>
  <w:style w:type="character" w:styleId="Refdecomentrio">
    <w:name w:val="annotation reference"/>
    <w:qFormat/>
    <w:rPr>
      <w:w w:val="100"/>
      <w:position w:val="0"/>
      <w:sz w:val="16"/>
      <w:szCs w:val="16"/>
      <w:effect w:val="none"/>
      <w:vertAlign w:val="baseline"/>
      <w:em w:val="none"/>
    </w:rPr>
  </w:style>
  <w:style w:type="character" w:customStyle="1" w:styleId="AssuntodocomentrioChar">
    <w:name w:val="Assunto do comentário Char"/>
    <w:qFormat/>
    <w:rPr>
      <w:b/>
      <w:bCs/>
      <w:w w:val="100"/>
      <w:position w:val="0"/>
      <w:sz w:val="20"/>
      <w:szCs w:val="20"/>
      <w:effect w:val="none"/>
      <w:vertAlign w:val="baseline"/>
      <w:em w:val="none"/>
    </w:rPr>
  </w:style>
  <w:style w:type="character" w:customStyle="1" w:styleId="TextodenotaderodapChar">
    <w:name w:val="Texto de nota de rodapé Char"/>
    <w:qFormat/>
    <w:rPr>
      <w:rFonts w:ascii="Calibri" w:eastAsia="Calibri" w:hAnsi="Calibri"/>
      <w:w w:val="100"/>
      <w:position w:val="0"/>
      <w:sz w:val="24"/>
      <w:effect w:val="none"/>
      <w:vertAlign w:val="baseline"/>
      <w:em w:val="none"/>
      <w:lang w:eastAsia="en-US"/>
    </w:rPr>
  </w:style>
  <w:style w:type="character" w:customStyle="1" w:styleId="MenoPendente1">
    <w:name w:val="Menção Pendente1"/>
    <w:basedOn w:val="Fontepargpadro"/>
    <w:qFormat/>
    <w:rPr>
      <w:color w:val="605E5C"/>
      <w:highlight w:val="lightGray"/>
    </w:rPr>
  </w:style>
  <w:style w:type="character" w:styleId="HiperlinkVisitado">
    <w:name w:val="FollowedHyperlink"/>
    <w:basedOn w:val="Fontepargpadro"/>
    <w:qFormat/>
    <w:rPr>
      <w:color w:val="800080"/>
      <w:u w:val="single"/>
    </w:rPr>
  </w:style>
  <w:style w:type="character" w:customStyle="1" w:styleId="TextodebaloChar">
    <w:name w:val="Texto de balão Char"/>
    <w:basedOn w:val="Fontepargpadro"/>
    <w:qFormat/>
    <w:rPr>
      <w:rFonts w:ascii="Segoe UI" w:hAnsi="Segoe UI" w:cs="Segoe UI"/>
      <w:sz w:val="18"/>
      <w:szCs w:val="18"/>
    </w:rPr>
  </w:style>
  <w:style w:type="character" w:customStyle="1" w:styleId="Ttulo1Char">
    <w:name w:val="Título 1 Char"/>
    <w:basedOn w:val="Fontepargpadro"/>
    <w:qFormat/>
    <w:rPr>
      <w:b/>
      <w:sz w:val="48"/>
      <w:szCs w:val="48"/>
    </w:rPr>
  </w:style>
  <w:style w:type="character" w:styleId="Nmerodepgina">
    <w:name w:val="page number"/>
    <w:basedOn w:val="Fontepargpadro"/>
    <w:qFormat/>
  </w:style>
  <w:style w:type="character" w:customStyle="1" w:styleId="apple-converted-space">
    <w:name w:val="apple-converted-space"/>
    <w:basedOn w:val="Fontepargpadro"/>
    <w:qFormat/>
  </w:style>
  <w:style w:type="character" w:customStyle="1" w:styleId="Pr-formataoHTMLChar">
    <w:name w:val="Pré-formatação HTML Char"/>
    <w:basedOn w:val="Fontepargpadro"/>
    <w:qFormat/>
    <w:rPr>
      <w:rFonts w:ascii="Courier New" w:eastAsia="Cambria" w:hAnsi="Courier New" w:cs="Courier New"/>
      <w:sz w:val="20"/>
      <w:szCs w:val="20"/>
      <w:lang w:eastAsia="en-US"/>
    </w:rPr>
  </w:style>
  <w:style w:type="character" w:customStyle="1" w:styleId="y2iqfc">
    <w:name w:val="y2iqfc"/>
    <w:basedOn w:val="Fontepargpadro"/>
    <w:qFormat/>
  </w:style>
  <w:style w:type="character" w:customStyle="1" w:styleId="MenoPendente2">
    <w:name w:val="Menção Pendente2"/>
    <w:basedOn w:val="Fontepargpadro"/>
    <w:qFormat/>
    <w:rPr>
      <w:color w:val="605E5C"/>
      <w:highlight w:val="lightGray"/>
    </w:rPr>
  </w:style>
  <w:style w:type="character" w:customStyle="1" w:styleId="Ttulo4Char">
    <w:name w:val="Título 4 Char"/>
    <w:basedOn w:val="Fontepargpadro"/>
    <w:qFormat/>
    <w:rPr>
      <w:b/>
    </w:rPr>
  </w:style>
  <w:style w:type="character" w:customStyle="1" w:styleId="Ttulo2Char">
    <w:name w:val="Título 2 Char"/>
    <w:basedOn w:val="Fontepargpadro"/>
    <w:qFormat/>
    <w:rPr>
      <w:rFonts w:ascii="Calibri" w:eastAsia="Calibri" w:hAnsi="Calibri" w:cs="Calibri"/>
      <w:b/>
      <w:i/>
      <w:color w:val="000000"/>
      <w:sz w:val="28"/>
      <w:szCs w:val="28"/>
    </w:rPr>
  </w:style>
  <w:style w:type="character" w:customStyle="1" w:styleId="Ttulo3Char">
    <w:name w:val="Título 3 Char"/>
    <w:basedOn w:val="Fontepargpadro"/>
    <w:qFormat/>
    <w:rPr>
      <w:rFonts w:ascii="Calibri" w:eastAsia="Calibri" w:hAnsi="Calibri" w:cs="Calibri"/>
      <w:b/>
      <w:color w:val="000000"/>
      <w:sz w:val="26"/>
      <w:szCs w:val="26"/>
    </w:rPr>
  </w:style>
  <w:style w:type="character" w:customStyle="1" w:styleId="text">
    <w:name w:val="text"/>
    <w:basedOn w:val="Fontepargpadro"/>
    <w:qFormat/>
  </w:style>
  <w:style w:type="character" w:customStyle="1" w:styleId="identifier">
    <w:name w:val="identifier"/>
    <w:basedOn w:val="Fontepargpadro"/>
    <w:qFormat/>
  </w:style>
  <w:style w:type="character" w:customStyle="1" w:styleId="titleauthoretc">
    <w:name w:val="titleauthoretc"/>
    <w:basedOn w:val="Fontepargpadro"/>
    <w:qFormat/>
  </w:style>
  <w:style w:type="character" w:customStyle="1" w:styleId="ListLabel1">
    <w:name w:val="ListLabel 1"/>
    <w:qFormat/>
    <w:rPr>
      <w:i/>
      <w:iCs/>
      <w:color w:val="000000"/>
      <w:sz w:val="20"/>
      <w:szCs w:val="20"/>
      <w:u w:val="single"/>
    </w:rPr>
  </w:style>
  <w:style w:type="character" w:customStyle="1" w:styleId="ListLabel2">
    <w:name w:val="ListLabel 2"/>
    <w:qFormat/>
    <w:rPr>
      <w:color w:val="000000"/>
    </w:rPr>
  </w:style>
  <w:style w:type="character" w:customStyle="1" w:styleId="ListLabel3">
    <w:name w:val="ListLabel 3"/>
    <w:qFormat/>
    <w:rPr>
      <w:highlight w:val="white"/>
    </w:rPr>
  </w:style>
  <w:style w:type="character" w:customStyle="1" w:styleId="ListLabel4">
    <w:name w:val="ListLabel 4"/>
    <w:qFormat/>
    <w:rPr>
      <w:color w:val="000000"/>
      <w:position w:val="0"/>
      <w:sz w:val="24"/>
      <w:u w:val="none"/>
      <w:vertAlign w:val="baseline"/>
    </w:rPr>
  </w:style>
  <w:style w:type="character" w:customStyle="1" w:styleId="ListLabel5">
    <w:name w:val="ListLabel 5"/>
    <w:qFormat/>
    <w:rPr>
      <w:color w:val="000000"/>
      <w:u w:val="single"/>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Corpodetexto"/>
    <w:qFormat/>
    <w:pPr>
      <w:keepNext/>
      <w:spacing w:before="240" w:after="120"/>
    </w:pPr>
    <w:rPr>
      <w:rFonts w:ascii="Liberation Sans" w:eastAsia="Linux Libertine G" w:hAnsi="Liberation Sans" w:cs="Linux Libertine G"/>
      <w:sz w:val="28"/>
      <w:szCs w:val="28"/>
    </w:rPr>
  </w:style>
  <w:style w:type="paragraph" w:styleId="Corpodetexto">
    <w:name w:val="Body Text"/>
    <w:basedOn w:val="Normal"/>
    <w:pPr>
      <w:spacing w:after="140" w:line="276" w:lineRule="auto"/>
    </w:pPr>
  </w:style>
  <w:style w:type="paragraph" w:styleId="Lista">
    <w:name w:val="List"/>
    <w:basedOn w:val="Textbody"/>
    <w:rPr>
      <w:rFonts w:cs="Tahoma"/>
    </w:rPr>
  </w:style>
  <w:style w:type="paragraph" w:styleId="Legenda">
    <w:name w:val="caption"/>
    <w:basedOn w:val="Standard"/>
    <w:qFormat/>
    <w:pPr>
      <w:suppressLineNumbers/>
      <w:spacing w:before="120" w:after="120"/>
    </w:pPr>
    <w:rPr>
      <w:rFonts w:cs="Tahoma"/>
      <w:i/>
      <w:iCs/>
    </w:rPr>
  </w:style>
  <w:style w:type="paragraph" w:customStyle="1" w:styleId="Index">
    <w:name w:val="Index"/>
    <w:basedOn w:val="Standard"/>
    <w:qFormat/>
    <w:pPr>
      <w:suppressLineNumbers/>
    </w:pPr>
    <w:rPr>
      <w:rFonts w:cs="Tahoma"/>
    </w:rPr>
  </w:style>
  <w:style w:type="paragraph" w:customStyle="1" w:styleId="LO-normal">
    <w:name w:val="LO-normal"/>
    <w:qFormat/>
    <w:pPr>
      <w:widowControl/>
    </w:pPr>
    <w:rPr>
      <w:rFonts w:eastAsia="Linux Libertine G" w:cs="Linux Libertine G"/>
      <w:lang w:eastAsia="zh-CN" w:bidi="hi-IN"/>
    </w:rPr>
  </w:style>
  <w:style w:type="paragraph" w:customStyle="1" w:styleId="Standard">
    <w:name w:val="Standard"/>
    <w:qFormat/>
    <w:pPr>
      <w:widowControl/>
      <w:spacing w:line="1" w:lineRule="atLeast"/>
      <w:ind w:left="-1" w:hanging="1"/>
      <w:textAlignment w:val="top"/>
      <w:outlineLvl w:val="0"/>
    </w:pPr>
    <w:rPr>
      <w:rFonts w:eastAsia="Bitstream Vera Sans" w:cs="Cambria"/>
      <w:lang w:eastAsia="zh-CN" w:bidi="hi-IN"/>
    </w:rPr>
  </w:style>
  <w:style w:type="paragraph" w:customStyle="1" w:styleId="Textbody">
    <w:name w:val="Text body"/>
    <w:basedOn w:val="Standard"/>
    <w:qFormat/>
    <w:pPr>
      <w:spacing w:after="120"/>
    </w:pPr>
  </w:style>
  <w:style w:type="paragraph" w:customStyle="1" w:styleId="facom-direo">
    <w:name w:val="facom-direção"/>
    <w:qFormat/>
    <w:pPr>
      <w:widowControl/>
      <w:spacing w:line="1" w:lineRule="atLeast"/>
      <w:ind w:left="-1" w:hanging="1"/>
      <w:textAlignment w:val="top"/>
      <w:outlineLvl w:val="0"/>
    </w:pPr>
    <w:rPr>
      <w:rFonts w:eastAsia="Bitstream Vera Sans" w:cs="Cambria"/>
      <w:lang w:eastAsia="zh-CN" w:bidi="hi-IN"/>
    </w:rPr>
  </w:style>
  <w:style w:type="paragraph" w:styleId="Textodenotaderodap">
    <w:name w:val="footnote text"/>
    <w:basedOn w:val="LO-normal"/>
    <w:pPr>
      <w:keepNext/>
      <w:suppressAutoHyphens/>
    </w:pPr>
    <w:rPr>
      <w:rFonts w:eastAsia="Calibri"/>
      <w:sz w:val="20"/>
      <w:szCs w:val="20"/>
      <w:lang w:eastAsia="en-US"/>
    </w:rPr>
  </w:style>
  <w:style w:type="paragraph" w:customStyle="1" w:styleId="notaderodap">
    <w:name w:val="nota de rodapé"/>
    <w:basedOn w:val="Textodenotaderodap"/>
    <w:qFormat/>
  </w:style>
  <w:style w:type="paragraph" w:customStyle="1" w:styleId="citaes">
    <w:name w:val="citações"/>
    <w:basedOn w:val="Standard"/>
    <w:qFormat/>
    <w:pPr>
      <w:ind w:left="2268"/>
    </w:pPr>
    <w:rPr>
      <w:rFonts w:eastAsia="MS Mincho"/>
      <w:color w:val="000000"/>
      <w:sz w:val="20"/>
      <w:szCs w:val="20"/>
    </w:rPr>
  </w:style>
  <w:style w:type="paragraph" w:styleId="Rodap">
    <w:name w:val="footer"/>
    <w:basedOn w:val="Standard"/>
  </w:style>
  <w:style w:type="paragraph" w:customStyle="1" w:styleId="rodap0">
    <w:name w:val="rodapé"/>
    <w:basedOn w:val="Textodenotaderodap"/>
    <w:next w:val="Textodenotaderodap"/>
    <w:qFormat/>
    <w:pPr>
      <w:suppressLineNumbers/>
      <w:ind w:left="283" w:hanging="283"/>
    </w:pPr>
    <w:rPr>
      <w:rFonts w:eastAsia="MS Mincho"/>
      <w:color w:val="000000"/>
      <w:sz w:val="18"/>
    </w:rPr>
  </w:style>
  <w:style w:type="paragraph" w:customStyle="1" w:styleId="Peridicos-itensparaedio">
    <w:name w:val="Periódicos-itens para edição"/>
    <w:basedOn w:val="Standard"/>
    <w:qFormat/>
    <w:pPr>
      <w:spacing w:before="120" w:after="120"/>
      <w:jc w:val="center"/>
    </w:pPr>
    <w:rPr>
      <w:color w:val="FF0000"/>
      <w:sz w:val="20"/>
    </w:rPr>
  </w:style>
  <w:style w:type="paragraph" w:customStyle="1" w:styleId="titulodarevista">
    <w:name w:val="titulo da revista"/>
    <w:basedOn w:val="Standard"/>
    <w:qFormat/>
    <w:pPr>
      <w:jc w:val="center"/>
    </w:pPr>
    <w:rPr>
      <w:sz w:val="48"/>
      <w:szCs w:val="48"/>
    </w:rPr>
  </w:style>
  <w:style w:type="paragraph" w:customStyle="1" w:styleId="nome-revista">
    <w:name w:val="nome- revista"/>
    <w:basedOn w:val="Standard"/>
    <w:qFormat/>
    <w:pPr>
      <w:jc w:val="center"/>
    </w:pPr>
    <w:rPr>
      <w:b/>
      <w:sz w:val="36"/>
    </w:rPr>
  </w:style>
  <w:style w:type="paragraph" w:styleId="Textodebalo">
    <w:name w:val="Balloon Text"/>
    <w:basedOn w:val="LO-normal"/>
    <w:qFormat/>
    <w:rPr>
      <w:rFonts w:ascii="Segoe UI" w:hAnsi="Segoe UI" w:cs="Segoe UI"/>
      <w:sz w:val="18"/>
      <w:szCs w:val="18"/>
    </w:rPr>
  </w:style>
  <w:style w:type="paragraph" w:customStyle="1" w:styleId="nome-revista0">
    <w:name w:val="nome-revista"/>
    <w:basedOn w:val="Standard"/>
    <w:qFormat/>
    <w:pPr>
      <w:jc w:val="center"/>
    </w:pPr>
    <w:rPr>
      <w:sz w:val="40"/>
    </w:rPr>
  </w:style>
  <w:style w:type="paragraph" w:styleId="Cabealho">
    <w:name w:val="header"/>
    <w:basedOn w:val="LO-normal"/>
  </w:style>
  <w:style w:type="paragraph" w:customStyle="1" w:styleId="ttulodoartigo">
    <w:name w:val="título do artigo"/>
    <w:qFormat/>
    <w:pPr>
      <w:widowControl/>
      <w:spacing w:before="120" w:after="120"/>
      <w:jc w:val="left"/>
    </w:pPr>
    <w:rPr>
      <w:rFonts w:eastAsia="Linux Libertine G" w:cs="Linux Libertine G"/>
      <w:color w:val="000000"/>
      <w:sz w:val="36"/>
      <w:szCs w:val="36"/>
      <w:lang w:eastAsia="zh-CN" w:bidi="hi-IN"/>
    </w:rPr>
  </w:style>
  <w:style w:type="paragraph" w:customStyle="1" w:styleId="nome-autores-esquerda">
    <w:name w:val="nome-autores-esquerda"/>
    <w:basedOn w:val="ttulodoartigo"/>
    <w:qFormat/>
    <w:pPr>
      <w:spacing w:before="0" w:after="0" w:line="360" w:lineRule="auto"/>
    </w:pPr>
    <w:rPr>
      <w:iCs/>
      <w:color w:val="0D0D0D"/>
      <w:sz w:val="24"/>
      <w:szCs w:val="24"/>
    </w:rPr>
  </w:style>
  <w:style w:type="paragraph" w:customStyle="1" w:styleId="notas-de-rodap">
    <w:name w:val="notas-de-rodapé"/>
    <w:basedOn w:val="Textodenotaderodap"/>
    <w:qFormat/>
    <w:rPr>
      <w:color w:val="000000"/>
    </w:rPr>
  </w:style>
  <w:style w:type="paragraph" w:customStyle="1" w:styleId="Afiliao">
    <w:name w:val="Afiliação"/>
    <w:basedOn w:val="nome-autores-esquerda"/>
    <w:qFormat/>
    <w:pPr>
      <w:spacing w:line="240" w:lineRule="auto"/>
    </w:pPr>
    <w:rPr>
      <w:i/>
      <w:iCs w:val="0"/>
      <w:color w:val="000000"/>
      <w:sz w:val="20"/>
      <w:szCs w:val="20"/>
    </w:rPr>
  </w:style>
  <w:style w:type="paragraph" w:customStyle="1" w:styleId="ttulos1">
    <w:name w:val="títulos1"/>
    <w:basedOn w:val="nome-autores-esquerda"/>
    <w:qFormat/>
    <w:pPr>
      <w:spacing w:line="240" w:lineRule="auto"/>
      <w:jc w:val="both"/>
    </w:pPr>
    <w:rPr>
      <w:b/>
      <w:bCs/>
      <w:iCs w:val="0"/>
    </w:rPr>
  </w:style>
  <w:style w:type="paragraph" w:customStyle="1" w:styleId="subttulo1">
    <w:name w:val="subtítulo1"/>
    <w:basedOn w:val="ttulos1"/>
    <w:qFormat/>
    <w:pPr>
      <w:jc w:val="left"/>
    </w:pPr>
    <w:rPr>
      <w:b w:val="0"/>
      <w:bCs w:val="0"/>
      <w:szCs w:val="20"/>
    </w:rPr>
  </w:style>
  <w:style w:type="paragraph" w:customStyle="1" w:styleId="resumoabstractresumen">
    <w:name w:val="resumo+abstract+resumen"/>
    <w:basedOn w:val="nome-autores-esquerda"/>
    <w:qFormat/>
    <w:pPr>
      <w:spacing w:line="240" w:lineRule="auto"/>
      <w:jc w:val="both"/>
    </w:pPr>
    <w:rPr>
      <w:iCs w:val="0"/>
      <w:sz w:val="22"/>
      <w:szCs w:val="20"/>
    </w:rPr>
  </w:style>
  <w:style w:type="paragraph" w:customStyle="1" w:styleId="rodap-editorial">
    <w:name w:val="rodapé-editorial"/>
    <w:basedOn w:val="Rodap"/>
    <w:qFormat/>
    <w:pPr>
      <w:jc w:val="left"/>
    </w:pPr>
    <w:rPr>
      <w:color w:val="000000"/>
      <w:sz w:val="16"/>
      <w:szCs w:val="16"/>
    </w:rPr>
  </w:style>
  <w:style w:type="paragraph" w:customStyle="1" w:styleId="corpodotexto">
    <w:name w:val="corpo do texto"/>
    <w:basedOn w:val="nome-autores-esquerda"/>
    <w:qFormat/>
    <w:pPr>
      <w:ind w:firstLine="709"/>
      <w:jc w:val="both"/>
    </w:pPr>
    <w:rPr>
      <w:iCs w:val="0"/>
      <w:color w:val="000000"/>
    </w:rPr>
  </w:style>
  <w:style w:type="paragraph" w:customStyle="1" w:styleId="Els-table-caption">
    <w:name w:val="Els-table-caption"/>
    <w:qFormat/>
    <w:pPr>
      <w:keepLines/>
      <w:widowControl/>
      <w:spacing w:before="230" w:after="230" w:line="200" w:lineRule="atLeast"/>
      <w:ind w:left="-1" w:hanging="1"/>
      <w:textAlignment w:val="top"/>
      <w:outlineLvl w:val="0"/>
    </w:pPr>
    <w:rPr>
      <w:rFonts w:eastAsia="Linux Libertine G" w:cs="Linux Libertine G"/>
      <w:b/>
      <w:sz w:val="16"/>
      <w:lang w:val="en-US" w:eastAsia="zh-CN" w:bidi="hi-IN"/>
    </w:rPr>
  </w:style>
  <w:style w:type="paragraph" w:customStyle="1" w:styleId="Els-table-text">
    <w:name w:val="Els-table-text"/>
    <w:qFormat/>
    <w:pPr>
      <w:widowControl/>
      <w:spacing w:after="80" w:line="200" w:lineRule="atLeast"/>
      <w:ind w:left="-1" w:hanging="1"/>
      <w:textAlignment w:val="top"/>
      <w:outlineLvl w:val="0"/>
    </w:pPr>
    <w:rPr>
      <w:rFonts w:eastAsia="Linux Libertine G" w:cs="Linux Libertine G"/>
      <w:sz w:val="14"/>
      <w:lang w:val="en-US" w:eastAsia="zh-CN" w:bidi="hi-IN"/>
    </w:rPr>
  </w:style>
  <w:style w:type="paragraph" w:customStyle="1" w:styleId="Els-table-col-head">
    <w:name w:val="Els-table-col-head"/>
    <w:basedOn w:val="Els-table-text"/>
    <w:qFormat/>
    <w:rPr>
      <w:b/>
      <w:sz w:val="16"/>
    </w:rPr>
  </w:style>
  <w:style w:type="paragraph" w:customStyle="1" w:styleId="Table">
    <w:name w:val="Table"/>
    <w:basedOn w:val="corpodotexto"/>
    <w:qFormat/>
    <w:pPr>
      <w:spacing w:before="120" w:after="120" w:line="240" w:lineRule="auto"/>
      <w:jc w:val="center"/>
    </w:pPr>
    <w:rPr>
      <w:sz w:val="20"/>
      <w:szCs w:val="20"/>
    </w:rPr>
  </w:style>
  <w:style w:type="paragraph" w:customStyle="1" w:styleId="citaodireta">
    <w:name w:val="citação direta"/>
    <w:basedOn w:val="corpodotexto"/>
    <w:qFormat/>
    <w:pPr>
      <w:spacing w:line="240" w:lineRule="auto"/>
      <w:ind w:left="2268"/>
    </w:pPr>
    <w:rPr>
      <w:sz w:val="22"/>
    </w:rPr>
  </w:style>
  <w:style w:type="paragraph" w:customStyle="1" w:styleId="Referncias">
    <w:name w:val="Referências"/>
    <w:basedOn w:val="corpodotexto"/>
    <w:qFormat/>
    <w:pPr>
      <w:spacing w:before="120" w:after="120" w:line="240" w:lineRule="auto"/>
      <w:ind w:firstLine="0"/>
      <w:jc w:val="left"/>
    </w:pPr>
  </w:style>
  <w:style w:type="paragraph" w:customStyle="1" w:styleId="Running-head">
    <w:name w:val="Running-head"/>
    <w:basedOn w:val="Cabealho"/>
    <w:qFormat/>
    <w:pPr>
      <w:suppressAutoHyphens/>
      <w:spacing w:after="80" w:line="200" w:lineRule="atLeast"/>
      <w:jc w:val="center"/>
    </w:pPr>
    <w:rPr>
      <w:smallCaps/>
      <w:sz w:val="14"/>
      <w:szCs w:val="20"/>
      <w:lang w:val="en-US"/>
    </w:rPr>
  </w:style>
  <w:style w:type="paragraph" w:customStyle="1" w:styleId="cabealho-paginas-de-texto">
    <w:name w:val="cabeçalho-paginas-de-texto"/>
    <w:basedOn w:val="corpodotexto"/>
    <w:qFormat/>
    <w:pPr>
      <w:spacing w:before="120" w:after="120" w:line="240" w:lineRule="auto"/>
      <w:ind w:firstLine="0"/>
      <w:jc w:val="center"/>
    </w:pPr>
    <w:rPr>
      <w:i/>
      <w:color w:val="808080"/>
      <w:sz w:val="18"/>
    </w:rPr>
  </w:style>
  <w:style w:type="paragraph" w:customStyle="1" w:styleId="LEGENDA-DEIMAGENS">
    <w:name w:val="LEGENDA-DE IMAGENS"/>
    <w:basedOn w:val="nome-autores-esquerda"/>
    <w:qFormat/>
    <w:pPr>
      <w:spacing w:line="240" w:lineRule="auto"/>
      <w:jc w:val="center"/>
    </w:pPr>
    <w:rPr>
      <w:sz w:val="22"/>
      <w:lang w:val="en-US"/>
    </w:rPr>
  </w:style>
  <w:style w:type="paragraph" w:customStyle="1" w:styleId="TableContents">
    <w:name w:val="Table Contents"/>
    <w:basedOn w:val="Standard"/>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LO-normal"/>
    <w:uiPriority w:val="99"/>
    <w:qFormat/>
    <w:pPr>
      <w:suppressAutoHyphens/>
      <w:spacing w:before="100" w:after="100"/>
    </w:pPr>
  </w:style>
  <w:style w:type="paragraph" w:styleId="Textodecomentrio">
    <w:name w:val="annotation text"/>
    <w:basedOn w:val="LO-normal"/>
    <w:qFormat/>
    <w:rPr>
      <w:sz w:val="20"/>
      <w:szCs w:val="20"/>
    </w:rPr>
  </w:style>
  <w:style w:type="paragraph" w:customStyle="1" w:styleId="informaesartigomodelo2">
    <w:name w:val="informações+artigo+modelo2"/>
    <w:basedOn w:val="ttulos1"/>
    <w:qFormat/>
    <w:pPr>
      <w:jc w:val="left"/>
      <w:textAlignment w:val="baseline"/>
    </w:pPr>
    <w:rPr>
      <w:b w:val="0"/>
      <w:i/>
      <w:kern w:val="2"/>
      <w:sz w:val="20"/>
    </w:rPr>
  </w:style>
  <w:style w:type="paragraph" w:customStyle="1" w:styleId="tituloresumo">
    <w:name w:val="titulo+resumo"/>
    <w:basedOn w:val="ttulos1"/>
    <w:qFormat/>
    <w:pPr>
      <w:textAlignment w:val="baseline"/>
    </w:pPr>
    <w:rPr>
      <w:b w:val="0"/>
      <w:bCs w:val="0"/>
      <w:smallCaps/>
      <w:kern w:val="2"/>
    </w:rPr>
  </w:style>
  <w:style w:type="paragraph" w:customStyle="1" w:styleId="textoresumo">
    <w:name w:val="texto+resumo"/>
    <w:basedOn w:val="resumoabstractresumen"/>
    <w:qFormat/>
    <w:pPr>
      <w:textAlignment w:val="baseline"/>
    </w:pPr>
    <w:rPr>
      <w:kern w:val="2"/>
      <w:sz w:val="17"/>
    </w:rPr>
  </w:style>
  <w:style w:type="paragraph" w:styleId="Assuntodocomentrio">
    <w:name w:val="annotation subject"/>
    <w:basedOn w:val="Textodecomentrio"/>
    <w:qFormat/>
    <w:rPr>
      <w:b/>
      <w:bCs/>
    </w:rPr>
  </w:style>
  <w:style w:type="paragraph" w:styleId="PargrafodaLista">
    <w:name w:val="List Paragraph"/>
    <w:basedOn w:val="LO-normal"/>
    <w:qFormat/>
    <w:pPr>
      <w:ind w:left="720" w:firstLine="0"/>
      <w:contextualSpacing/>
    </w:pPr>
  </w:style>
  <w:style w:type="paragraph" w:styleId="Reviso">
    <w:name w:val="Revision"/>
    <w:qFormat/>
    <w:pPr>
      <w:widowControl/>
    </w:pPr>
    <w:rPr>
      <w:rFonts w:eastAsia="Linux Libertine G" w:cs="Linux Libertine G"/>
      <w:lang w:eastAsia="zh-CN" w:bidi="hi-IN"/>
    </w:rPr>
  </w:style>
  <w:style w:type="paragraph" w:styleId="Pr-formataoHTML">
    <w:name w:val="HTML Preformatted"/>
    <w:basedOn w:val="LO-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Cambria" w:hAnsi="Courier New" w:cs="Courier New"/>
      <w:sz w:val="20"/>
      <w:szCs w:val="20"/>
      <w:lang w:eastAsia="en-US"/>
    </w:rPr>
  </w:style>
  <w:style w:type="paragraph" w:customStyle="1" w:styleId="p">
    <w:name w:val="p"/>
    <w:basedOn w:val="LO-normal"/>
    <w:qFormat/>
    <w:pPr>
      <w:spacing w:before="280" w:after="280" w:line="240" w:lineRule="auto"/>
      <w:ind w:firstLine="0"/>
    </w:pPr>
  </w:style>
  <w:style w:type="paragraph" w:styleId="CabealhodoSumrio">
    <w:name w:val="TOC Heading"/>
    <w:next w:val="Normal"/>
    <w:qFormat/>
    <w:pPr>
      <w:widowControl/>
      <w:spacing w:before="240" w:line="259" w:lineRule="auto"/>
      <w:ind w:firstLine="0"/>
    </w:pPr>
    <w:rPr>
      <w:rFonts w:eastAsia="Linux Libertine G" w:cs="Linux Libertine G"/>
      <w:color w:val="365F91"/>
      <w:sz w:val="32"/>
      <w:szCs w:val="32"/>
      <w:lang w:eastAsia="zh-CN" w:bidi="hi-IN"/>
    </w:rPr>
  </w:style>
  <w:style w:type="paragraph" w:styleId="Sumrio1">
    <w:name w:val="toc 1"/>
    <w:basedOn w:val="LO-normal"/>
    <w:next w:val="Normal"/>
    <w:autoRedefine/>
    <w:pPr>
      <w:spacing w:after="100" w:line="240" w:lineRule="auto"/>
      <w:ind w:firstLine="0"/>
    </w:pPr>
  </w:style>
  <w:style w:type="paragraph" w:styleId="Sumrio2">
    <w:name w:val="toc 2"/>
    <w:basedOn w:val="LO-normal"/>
    <w:next w:val="Normal"/>
    <w:autoRedefine/>
    <w:pPr>
      <w:spacing w:after="100" w:line="240" w:lineRule="auto"/>
      <w:ind w:left="240" w:firstLine="0"/>
    </w:pPr>
  </w:style>
  <w:style w:type="paragraph" w:styleId="Sumrio3">
    <w:name w:val="toc 3"/>
    <w:basedOn w:val="LO-normal"/>
    <w:next w:val="Normal"/>
    <w:autoRedefine/>
    <w:pPr>
      <w:spacing w:after="100" w:line="240" w:lineRule="auto"/>
      <w:ind w:left="480" w:firstLine="0"/>
    </w:pPr>
  </w:style>
  <w:style w:type="paragraph" w:customStyle="1" w:styleId="dx-doi">
    <w:name w:val="dx-doi"/>
    <w:basedOn w:val="LO-normal"/>
    <w:qFormat/>
    <w:pPr>
      <w:spacing w:before="280" w:after="280" w:line="240" w:lineRule="auto"/>
      <w:ind w:firstLine="0"/>
    </w:pPr>
  </w:style>
  <w:style w:type="paragraph" w:customStyle="1" w:styleId="nova-legacy-e-listitem">
    <w:name w:val="nova-legacy-e-list__item"/>
    <w:basedOn w:val="LO-normal"/>
    <w:qFormat/>
    <w:pPr>
      <w:spacing w:before="280" w:after="280" w:line="240" w:lineRule="auto"/>
      <w:ind w:firstLine="0"/>
    </w:pPr>
  </w:style>
  <w:style w:type="paragraph" w:customStyle="1" w:styleId="citation-container">
    <w:name w:val="citation-container"/>
    <w:basedOn w:val="LO-normal"/>
    <w:qFormat/>
    <w:pPr>
      <w:spacing w:before="280" w:after="280" w:line="240" w:lineRule="auto"/>
      <w:ind w:firstLine="0"/>
    </w:pPr>
  </w:style>
  <w:style w:type="numbering" w:customStyle="1" w:styleId="WW8Num1">
    <w:name w:val="WW8Num1"/>
    <w:qFormat/>
  </w:style>
  <w:style w:type="paragraph" w:styleId="Subttulo">
    <w:name w:val="Subtitle"/>
    <w:basedOn w:val="Normal"/>
    <w:next w:val="Normal"/>
    <w:uiPriority w:val="11"/>
    <w:qFormat/>
    <w:pPr>
      <w:keepNext/>
      <w:keepLines/>
      <w:widowControl/>
      <w:pBdr>
        <w:top w:val="nil"/>
        <w:left w:val="nil"/>
        <w:bottom w:val="nil"/>
        <w:right w:val="nil"/>
        <w:between w:val="nil"/>
      </w:pBdr>
      <w:spacing w:before="360" w:after="80" w:line="240" w:lineRule="auto"/>
      <w:ind w:firstLine="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character" w:styleId="Hyperlink">
    <w:name w:val="Hyperlink"/>
    <w:basedOn w:val="Fontepargpadro"/>
    <w:uiPriority w:val="99"/>
    <w:unhideWhenUsed/>
    <w:rsid w:val="007B7E03"/>
    <w:rPr>
      <w:color w:val="0000FF" w:themeColor="hyperlink"/>
      <w:u w:val="single"/>
    </w:rPr>
  </w:style>
  <w:style w:type="character" w:customStyle="1" w:styleId="UnresolvedMention">
    <w:name w:val="Unresolved Mention"/>
    <w:basedOn w:val="Fontepargpadro"/>
    <w:uiPriority w:val="99"/>
    <w:semiHidden/>
    <w:unhideWhenUsed/>
    <w:rsid w:val="007B7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vsms.saude.gov.br/bvs/saudelegis/cns/2016/res0510_07_04_2016.html" TargetMode="External"/><Relationship Id="rId21" Type="http://schemas.openxmlformats.org/officeDocument/2006/relationships/hyperlink" Target="https://doi.org/10.1590/S0102-79722003000300010" TargetMode="External"/><Relationship Id="rId42" Type="http://schemas.openxmlformats.org/officeDocument/2006/relationships/hyperlink" Target="http://dx.doi.org/10.15585/mmwr.ss7202a1" TargetMode="External"/><Relationship Id="rId47" Type="http://schemas.openxmlformats.org/officeDocument/2006/relationships/hyperlink" Target="https://pubmed.ncbi.nlm.nih.gov/29997658/" TargetMode="External"/><Relationship Id="rId63" Type="http://schemas.openxmlformats.org/officeDocument/2006/relationships/hyperlink" Target="https://dx.doi.org/10.15517/ap.v34i129.35334" TargetMode="External"/><Relationship Id="rId68" Type="http://schemas.openxmlformats.org/officeDocument/2006/relationships/footer" Target="footer1.xml"/><Relationship Id="rId7" Type="http://schemas.openxmlformats.org/officeDocument/2006/relationships/hyperlink" Target="mailto:andressa.toninip@gmail.com"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590/1413-82712019240106" TargetMode="External"/><Relationship Id="rId29" Type="http://schemas.openxmlformats.org/officeDocument/2006/relationships/hyperlink" Target="https://psycnet.apa.org/doi/10.1093/acprof:oso/9780199964772.003.0002" TargetMode="External"/><Relationship Id="rId11" Type="http://schemas.openxmlformats.org/officeDocument/2006/relationships/hyperlink" Target="https://abep.org/wpcontent/uploads/2024/02/08_cceb_2023_base_lse_2000.pdf" TargetMode="External"/><Relationship Id="rId24" Type="http://schemas.openxmlformats.org/officeDocument/2006/relationships/hyperlink" Target="https://doi.orgc/10.4013/ctc.2020.131.12" TargetMode="External"/><Relationship Id="rId32" Type="http://schemas.openxmlformats.org/officeDocument/2006/relationships/hyperlink" Target="https://dspace.doctum.edu.br/handle/123456789/4293" TargetMode="External"/><Relationship Id="rId37" Type="http://schemas.openxmlformats.org/officeDocument/2006/relationships/hyperlink" Target="https://doi.org/10.34119/bjhrv4n6-096" TargetMode="External"/><Relationship Id="rId40" Type="http://schemas.openxmlformats.org/officeDocument/2006/relationships/hyperlink" Target="https://crianca.mppr.mp.br/arquivos/File/publi/fmcsv/fundamentos_da_familia__parentalidade_em_foco.pdf" TargetMode="External"/><Relationship Id="rId45" Type="http://schemas.openxmlformats.org/officeDocument/2006/relationships/hyperlink" Target="https://doi.org/10.1016/j.paid.2015.10.024" TargetMode="External"/><Relationship Id="rId53" Type="http://schemas.openxmlformats.org/officeDocument/2006/relationships/hyperlink" Target="https://dspace.mackenzie.br/handle/10899/22756%20" TargetMode="External"/><Relationship Id="rId58" Type="http://schemas.openxmlformats.org/officeDocument/2006/relationships/hyperlink" Target="https://doi.org/10.1590/S0103-166X2012000400016" TargetMode="External"/><Relationship Id="rId66" Type="http://schemas.openxmlformats.org/officeDocument/2006/relationships/hyperlink" Target="https://doi.org/10.7213/psicol.argum.31.074.AO01" TargetMode="External"/><Relationship Id="rId5" Type="http://schemas.openxmlformats.org/officeDocument/2006/relationships/footnotes" Target="footnotes.xml"/><Relationship Id="rId61" Type="http://schemas.openxmlformats.org/officeDocument/2006/relationships/hyperlink" Target="https://doi.org/10.4013/ctc.2016.91.01" TargetMode="External"/><Relationship Id="rId19" Type="http://schemas.openxmlformats.org/officeDocument/2006/relationships/hyperlink" Target="https://revistas.unilasalle.edu.br/index.phd/Cippus/article/view/3263/2023%20" TargetMode="External"/><Relationship Id="rId14" Type="http://schemas.openxmlformats.org/officeDocument/2006/relationships/hyperlink" Target="https://doi.org/10.1590/1982-3703003192813" TargetMode="External"/><Relationship Id="rId22" Type="http://schemas.openxmlformats.org/officeDocument/2006/relationships/hyperlink" Target="https://www.cdc.gov/media/releases/2023/p0323-autism.html" TargetMode="External"/><Relationship Id="rId27" Type="http://schemas.openxmlformats.org/officeDocument/2006/relationships/hyperlink" Target="https://doi.org/10.20435/pssa.v0i0.799" TargetMode="External"/><Relationship Id="rId30" Type="http://schemas.openxmlformats.org/officeDocument/2006/relationships/hyperlink" Target="https://doi.org/10.48017/dj.v8i1.2422" TargetMode="External"/><Relationship Id="rId35" Type="http://schemas.openxmlformats.org/officeDocument/2006/relationships/hyperlink" Target="https://doi.org/10.4013/ctc.2019.121.10" TargetMode="External"/><Relationship Id="rId43" Type="http://schemas.openxmlformats.org/officeDocument/2006/relationships/hyperlink" Target="https://doi.org/10.51891/rease.v7i5.1178" TargetMode="External"/><Relationship Id="rId48" Type="http://schemas.openxmlformats.org/officeDocument/2006/relationships/hyperlink" Target="https://doi.org/10.31505/rbtcc.v17i2.747" TargetMode="External"/><Relationship Id="rId56" Type="http://schemas.openxmlformats.org/officeDocument/2006/relationships/hyperlink" Target="http://hdl.handle.net/1843/35887" TargetMode="External"/><Relationship Id="rId64" Type="http://schemas.openxmlformats.org/officeDocument/2006/relationships/hyperlink" Target="https://doi.org/10.55028/pdres.v8i16.10668" TargetMode="External"/><Relationship Id="rId69" Type="http://schemas.openxmlformats.org/officeDocument/2006/relationships/header" Target="header2.xml"/><Relationship Id="rId8" Type="http://schemas.openxmlformats.org/officeDocument/2006/relationships/hyperlink" Target="http://doi.org/10.4322/rbaval202211011" TargetMode="External"/><Relationship Id="rId51" Type="http://schemas.openxmlformats.org/officeDocument/2006/relationships/hyperlink" Target="https://doi.org/10.34019/1982-1247.2022.v16.32614"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i.org/10.14195/1647-8606_52-1_10" TargetMode="External"/><Relationship Id="rId17" Type="http://schemas.openxmlformats.org/officeDocument/2006/relationships/hyperlink" Target="https://periodicos.puc-campinas.edu.br/estpsi/article/view/7441" TargetMode="External"/><Relationship Id="rId25" Type="http://schemas.openxmlformats.org/officeDocument/2006/relationships/hyperlink" Target="http://www.conselho.saude.gov.br/web_comissoes/conep/index.html%20" TargetMode="External"/><Relationship Id="rId33" Type="http://schemas.openxmlformats.org/officeDocument/2006/relationships/hyperlink" Target="https://pesquisa.bvsalud.org/portal/resource/pt/lil-275954" TargetMode="External"/><Relationship Id="rId38" Type="http://schemas.openxmlformats.org/officeDocument/2006/relationships/hyperlink" Target="https://pepsic.bvsalud.org/scielo.php?script=sci_arttext&amp;pid=S1415711X2021000200004" TargetMode="External"/><Relationship Id="rId46" Type="http://schemas.openxmlformats.org/officeDocument/2006/relationships/hyperlink" Target="http://dx.doi.org/10.5902/1984686X41167" TargetMode="External"/><Relationship Id="rId59" Type="http://schemas.openxmlformats.org/officeDocument/2006/relationships/hyperlink" Target="https://revistapsicofae.fae.edu/psico/article/view/393" TargetMode="External"/><Relationship Id="rId67" Type="http://schemas.openxmlformats.org/officeDocument/2006/relationships/header" Target="header1.xml"/><Relationship Id="rId20" Type="http://schemas.openxmlformats.org/officeDocument/2006/relationships/hyperlink" Target="https://doi.org/10.1590/S1413-73722003000300007%20" TargetMode="External"/><Relationship Id="rId41" Type="http://schemas.openxmlformats.org/officeDocument/2006/relationships/hyperlink" Target="http://hdl.handle.net/10400.19/6446" TargetMode="External"/><Relationship Id="rId54" Type="http://schemas.openxmlformats.org/officeDocument/2006/relationships/hyperlink" Target="https://www.seer.ufal.br/index.php/gepnews/article/view/12275" TargetMode="External"/><Relationship Id="rId62" Type="http://schemas.openxmlformats.org/officeDocument/2006/relationships/hyperlink" Target="http://hdl.handle.net/10737/3216"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doi.org/10.1590/S0103-863X2011000100008" TargetMode="External"/><Relationship Id="rId23" Type="http://schemas.openxmlformats.org/officeDocument/2006/relationships/hyperlink" Target="https://editorarevistas.mackenzie.br/index.php/cpgdd/article/view/11309" TargetMode="External"/><Relationship Id="rId28" Type="http://schemas.openxmlformats.org/officeDocument/2006/relationships/hyperlink" Target="http://www.index-f.com/lascasas/documentos/lc0728.pdf" TargetMode="External"/><Relationship Id="rId36" Type="http://schemas.openxmlformats.org/officeDocument/2006/relationships/hyperlink" Target="https://doi.org/10.1111/ap.12121" TargetMode="External"/><Relationship Id="rId49" Type="http://schemas.openxmlformats.org/officeDocument/2006/relationships/hyperlink" Target="https://periodicos.ufam.edu.br/index.php/amazonica/article/view/5134" TargetMode="External"/><Relationship Id="rId57" Type="http://schemas.openxmlformats.org/officeDocument/2006/relationships/hyperlink" Target="https://doi.org/10.7213/rpa.v25i48.19675%20" TargetMode="External"/><Relationship Id="rId10" Type="http://schemas.openxmlformats.org/officeDocument/2006/relationships/hyperlink" Target="https://doi.org/10.31505/rbtcc.v18i1.827" TargetMode="External"/><Relationship Id="rId31" Type="http://schemas.openxmlformats.org/officeDocument/2006/relationships/hyperlink" Target="https://pesquisa.bvsalud.org/portal/resource/pt/biblio-1008322" TargetMode="External"/><Relationship Id="rId44" Type="http://schemas.openxmlformats.org/officeDocument/2006/relationships/hyperlink" Target="https://doi.org/10.30849/rip/ijp.v53i3.949" TargetMode="External"/><Relationship Id="rId52" Type="http://schemas.openxmlformats.org/officeDocument/2006/relationships/hyperlink" Target="https://doi.org/10.21035/ijcnmh.2018.5.3" TargetMode="External"/><Relationship Id="rId60" Type="http://schemas.openxmlformats.org/officeDocument/2006/relationships/hyperlink" Target="http://pepsic.bvsalud.org/pdf/penf/v23n2/v23n2a12.pdf" TargetMode="External"/><Relationship Id="rId65" Type="http://schemas.openxmlformats.org/officeDocument/2006/relationships/hyperlink" Target="https://doi.org/10.1590/S0103-166X2004000200001%20" TargetMode="External"/><Relationship Id="rId4" Type="http://schemas.openxmlformats.org/officeDocument/2006/relationships/webSettings" Target="webSettings.xml"/><Relationship Id="rId9" Type="http://schemas.openxmlformats.org/officeDocument/2006/relationships/hyperlink" Target="https://doi.org/10.15448/1980-8623.2020.1.31622" TargetMode="External"/><Relationship Id="rId13" Type="http://schemas.openxmlformats.org/officeDocument/2006/relationships/hyperlink" Target="https://pubmed.ncbi.nlm.nih.gov/20575109/" TargetMode="External"/><Relationship Id="rId18" Type="http://schemas.openxmlformats.org/officeDocument/2006/relationships/hyperlink" Target="http://pepsic.bvsalud.org/scielo.php?script=sci_arttext&amp;pid=S1983-%2034822009000100006" TargetMode="External"/><Relationship Id="rId39" Type="http://schemas.openxmlformats.org/officeDocument/2006/relationships/hyperlink" Target="https://bibliotecadigital.mdh.gov.br/jspui/handle/192/12290" TargetMode="External"/><Relationship Id="rId34" Type="http://schemas.openxmlformats.org/officeDocument/2006/relationships/hyperlink" Target="http://pepsic.bvsalud.org/scielo.php?script=sci_abstract&amp;pid=S1413-82712005000200008&amp;lng=pt&amp;nrm=iso&amp;tlng=pt" TargetMode="External"/><Relationship Id="rId50" Type="http://schemas.openxmlformats.org/officeDocument/2006/relationships/hyperlink" Target="https://repositorio.ufsc.br/handle/123456789/198855" TargetMode="External"/><Relationship Id="rId55" Type="http://schemas.openxmlformats.org/officeDocument/2006/relationships/hyperlink" Target="https://doi.org/10.1007/s10803-019-04014-z"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mailto:kely.m.pereira@ufes.br" TargetMode="External"/><Relationship Id="rId2" Type="http://schemas.openxmlformats.org/officeDocument/2006/relationships/hyperlink" Target="https://orcid.org/0000-0001-5947-6239" TargetMode="External"/><Relationship Id="rId1" Type="http://schemas.openxmlformats.org/officeDocument/2006/relationships/hyperlink" Target="mailto:andressa.toninip@gmail.com" TargetMode="External"/><Relationship Id="rId4" Type="http://schemas.openxmlformats.org/officeDocument/2006/relationships/hyperlink" Target="https://orcid.org/0000-0001-9095-6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aDb2+y7sxsaoFoZ2i5QEf66peQ==">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27</Pages>
  <Words>7969</Words>
  <Characters>43037</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FELZ</dc:creator>
  <cp:lastModifiedBy>Conta da Microsoft</cp:lastModifiedBy>
  <cp:revision>8</cp:revision>
  <dcterms:created xsi:type="dcterms:W3CDTF">2026-03-11T13:24:00Z</dcterms:created>
  <dcterms:modified xsi:type="dcterms:W3CDTF">2026-05-15T11:56:00Z</dcterms:modified>
</cp:coreProperties>
</file>