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53911" w14:textId="4B70F4A9" w:rsidR="00BC642B" w:rsidRPr="00973A99" w:rsidRDefault="00B73737" w:rsidP="0022428D">
      <w:pPr>
        <w:spacing w:line="276" w:lineRule="auto"/>
        <w:jc w:val="center"/>
        <w:rPr>
          <w:rFonts w:ascii="Times New Roman" w:hAnsi="Times New Roman" w:cs="Times New Roman"/>
          <w:b/>
          <w:sz w:val="24"/>
          <w:szCs w:val="24"/>
        </w:rPr>
      </w:pPr>
      <w:r w:rsidRPr="00973A99">
        <w:rPr>
          <w:rFonts w:ascii="Times New Roman" w:hAnsi="Times New Roman" w:cs="Times New Roman"/>
          <w:b/>
          <w:sz w:val="24"/>
          <w:szCs w:val="24"/>
        </w:rPr>
        <w:t>O QUE HÁ DE RELIGIOSO NO DESENVOLVIMENTO HU</w:t>
      </w:r>
      <w:r w:rsidR="00C231DB" w:rsidRPr="00973A99">
        <w:rPr>
          <w:rFonts w:ascii="Times New Roman" w:hAnsi="Times New Roman" w:cs="Times New Roman"/>
          <w:b/>
          <w:sz w:val="24"/>
          <w:szCs w:val="24"/>
        </w:rPr>
        <w:t>MANO: UMA REVISÃO DA LITERATURA</w:t>
      </w:r>
      <w:r w:rsidR="00973A99">
        <w:rPr>
          <w:rFonts w:ascii="Times New Roman" w:hAnsi="Times New Roman" w:cs="Times New Roman"/>
          <w:b/>
          <w:sz w:val="24"/>
          <w:szCs w:val="24"/>
        </w:rPr>
        <w:t>¹</w:t>
      </w:r>
    </w:p>
    <w:p w14:paraId="560B1CAA" w14:textId="77777777" w:rsidR="00B73737" w:rsidRPr="00973A99" w:rsidRDefault="00B73737" w:rsidP="00973A99">
      <w:pPr>
        <w:spacing w:line="276" w:lineRule="auto"/>
        <w:jc w:val="center"/>
        <w:rPr>
          <w:rFonts w:ascii="Times New Roman" w:hAnsi="Times New Roman" w:cs="Times New Roman"/>
          <w:sz w:val="24"/>
          <w:szCs w:val="24"/>
          <w:lang w:val="en-US"/>
        </w:rPr>
      </w:pPr>
      <w:r w:rsidRPr="00973A99">
        <w:rPr>
          <w:rFonts w:ascii="Times New Roman" w:hAnsi="Times New Roman" w:cs="Times New Roman"/>
          <w:sz w:val="24"/>
          <w:szCs w:val="24"/>
          <w:lang w:val="en-US"/>
        </w:rPr>
        <w:t>WHAT IS RELIGIOUS IN HUMAN DEVELOPMENT: A LITERATURE REVIEW</w:t>
      </w:r>
    </w:p>
    <w:p w14:paraId="755CB659" w14:textId="77777777" w:rsidR="00973A99" w:rsidRPr="00991286" w:rsidRDefault="00973A99" w:rsidP="00973A99">
      <w:pPr>
        <w:spacing w:line="276" w:lineRule="auto"/>
        <w:jc w:val="both"/>
        <w:rPr>
          <w:rFonts w:ascii="Times New Roman" w:hAnsi="Times New Roman" w:cs="Times New Roman"/>
          <w:b/>
          <w:sz w:val="24"/>
          <w:szCs w:val="24"/>
          <w:lang w:val="en-US"/>
        </w:rPr>
      </w:pPr>
    </w:p>
    <w:p w14:paraId="03577749" w14:textId="77777777" w:rsidR="002856DB" w:rsidRPr="00973A99" w:rsidRDefault="002856DB" w:rsidP="00973A99">
      <w:pPr>
        <w:spacing w:line="276" w:lineRule="auto"/>
        <w:jc w:val="both"/>
        <w:rPr>
          <w:rFonts w:ascii="Times New Roman" w:hAnsi="Times New Roman" w:cs="Times New Roman"/>
          <w:b/>
          <w:sz w:val="24"/>
          <w:szCs w:val="24"/>
        </w:rPr>
      </w:pPr>
      <w:r w:rsidRPr="00973A99">
        <w:rPr>
          <w:rFonts w:ascii="Times New Roman" w:hAnsi="Times New Roman" w:cs="Times New Roman"/>
          <w:b/>
          <w:sz w:val="24"/>
          <w:szCs w:val="24"/>
        </w:rPr>
        <w:t>Resumo</w:t>
      </w:r>
    </w:p>
    <w:p w14:paraId="4D87D09C" w14:textId="7E68A0A6" w:rsidR="002856DB" w:rsidRPr="00973A99" w:rsidRDefault="0046191C"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O presente artigo analisa </w:t>
      </w:r>
      <w:r w:rsidR="008B4C7B" w:rsidRPr="00973A99">
        <w:rPr>
          <w:rFonts w:ascii="Times New Roman" w:hAnsi="Times New Roman" w:cs="Times New Roman"/>
          <w:sz w:val="24"/>
          <w:szCs w:val="24"/>
        </w:rPr>
        <w:t>a</w:t>
      </w:r>
      <w:r w:rsidR="004A2921" w:rsidRPr="00973A99">
        <w:rPr>
          <w:rFonts w:ascii="Times New Roman" w:hAnsi="Times New Roman" w:cs="Times New Roman"/>
          <w:sz w:val="24"/>
          <w:szCs w:val="24"/>
        </w:rPr>
        <w:t xml:space="preserve"> </w:t>
      </w:r>
      <w:r w:rsidR="002856DB" w:rsidRPr="00973A99">
        <w:rPr>
          <w:rFonts w:ascii="Times New Roman" w:hAnsi="Times New Roman" w:cs="Times New Roman"/>
          <w:sz w:val="24"/>
          <w:szCs w:val="24"/>
        </w:rPr>
        <w:t>religiosidade/espiritualidade nos processos de desenvol</w:t>
      </w:r>
      <w:r w:rsidRPr="00973A99">
        <w:rPr>
          <w:rFonts w:ascii="Times New Roman" w:hAnsi="Times New Roman" w:cs="Times New Roman"/>
          <w:sz w:val="24"/>
          <w:szCs w:val="24"/>
        </w:rPr>
        <w:t>vimento humano</w:t>
      </w:r>
      <w:r w:rsidR="002856DB" w:rsidRPr="00973A99">
        <w:rPr>
          <w:rFonts w:ascii="Times New Roman" w:hAnsi="Times New Roman" w:cs="Times New Roman"/>
          <w:sz w:val="24"/>
          <w:szCs w:val="24"/>
        </w:rPr>
        <w:t>. A literatura</w:t>
      </w:r>
      <w:r w:rsidR="00973A99">
        <w:rPr>
          <w:rFonts w:ascii="Times New Roman" w:hAnsi="Times New Roman" w:cs="Times New Roman"/>
          <w:sz w:val="24"/>
          <w:szCs w:val="24"/>
        </w:rPr>
        <w:t xml:space="preserve"> sobre desenvolvimento humano</w:t>
      </w:r>
      <w:r w:rsidR="002856DB" w:rsidRPr="00973A99">
        <w:rPr>
          <w:rFonts w:ascii="Times New Roman" w:hAnsi="Times New Roman" w:cs="Times New Roman"/>
          <w:sz w:val="24"/>
          <w:szCs w:val="24"/>
        </w:rPr>
        <w:t xml:space="preserve"> é farta</w:t>
      </w:r>
      <w:r w:rsidR="00973A99">
        <w:rPr>
          <w:rFonts w:ascii="Times New Roman" w:hAnsi="Times New Roman" w:cs="Times New Roman"/>
          <w:sz w:val="24"/>
          <w:szCs w:val="24"/>
        </w:rPr>
        <w:t xml:space="preserve"> </w:t>
      </w:r>
      <w:r w:rsidRPr="00973A99">
        <w:rPr>
          <w:rFonts w:ascii="Times New Roman" w:hAnsi="Times New Roman" w:cs="Times New Roman"/>
          <w:sz w:val="24"/>
          <w:szCs w:val="24"/>
        </w:rPr>
        <w:t>em descrever</w:t>
      </w:r>
      <w:r w:rsidR="002856DB" w:rsidRPr="00973A99">
        <w:rPr>
          <w:rFonts w:ascii="Times New Roman" w:hAnsi="Times New Roman" w:cs="Times New Roman"/>
          <w:sz w:val="24"/>
          <w:szCs w:val="24"/>
        </w:rPr>
        <w:t xml:space="preserve"> processos cognitivo</w:t>
      </w:r>
      <w:r w:rsidR="00973A99">
        <w:rPr>
          <w:rFonts w:ascii="Times New Roman" w:hAnsi="Times New Roman" w:cs="Times New Roman"/>
          <w:sz w:val="24"/>
          <w:szCs w:val="24"/>
        </w:rPr>
        <w:t>s,</w:t>
      </w:r>
      <w:r w:rsidR="002856DB" w:rsidRPr="00973A99">
        <w:rPr>
          <w:rFonts w:ascii="Times New Roman" w:hAnsi="Times New Roman" w:cs="Times New Roman"/>
          <w:sz w:val="24"/>
          <w:szCs w:val="24"/>
        </w:rPr>
        <w:t xml:space="preserve"> afetivo</w:t>
      </w:r>
      <w:r w:rsidR="00973A99">
        <w:rPr>
          <w:rFonts w:ascii="Times New Roman" w:hAnsi="Times New Roman" w:cs="Times New Roman"/>
          <w:sz w:val="24"/>
          <w:szCs w:val="24"/>
        </w:rPr>
        <w:t>s, sociais</w:t>
      </w:r>
      <w:r w:rsidR="002856DB" w:rsidRPr="00973A99">
        <w:rPr>
          <w:rFonts w:ascii="Times New Roman" w:hAnsi="Times New Roman" w:cs="Times New Roman"/>
          <w:sz w:val="24"/>
          <w:szCs w:val="24"/>
        </w:rPr>
        <w:t xml:space="preserve"> </w:t>
      </w:r>
      <w:r w:rsidR="00973A99">
        <w:rPr>
          <w:rFonts w:ascii="Times New Roman" w:hAnsi="Times New Roman" w:cs="Times New Roman"/>
          <w:sz w:val="24"/>
          <w:szCs w:val="24"/>
        </w:rPr>
        <w:t>em dinâmica</w:t>
      </w:r>
      <w:r w:rsidRPr="00973A99">
        <w:rPr>
          <w:rFonts w:ascii="Times New Roman" w:hAnsi="Times New Roman" w:cs="Times New Roman"/>
          <w:sz w:val="24"/>
          <w:szCs w:val="24"/>
        </w:rPr>
        <w:t xml:space="preserve"> socio</w:t>
      </w:r>
      <w:r w:rsidR="00973A99">
        <w:rPr>
          <w:rFonts w:ascii="Times New Roman" w:hAnsi="Times New Roman" w:cs="Times New Roman"/>
          <w:sz w:val="24"/>
          <w:szCs w:val="24"/>
        </w:rPr>
        <w:t>interativa</w:t>
      </w:r>
      <w:r w:rsidR="002856DB" w:rsidRPr="00973A99">
        <w:rPr>
          <w:rFonts w:ascii="Times New Roman" w:hAnsi="Times New Roman" w:cs="Times New Roman"/>
          <w:sz w:val="24"/>
          <w:szCs w:val="24"/>
        </w:rPr>
        <w:t>. Pouco se discute</w:t>
      </w:r>
      <w:r w:rsidR="00973A99">
        <w:rPr>
          <w:rFonts w:ascii="Times New Roman" w:hAnsi="Times New Roman" w:cs="Times New Roman"/>
          <w:sz w:val="24"/>
          <w:szCs w:val="24"/>
        </w:rPr>
        <w:t xml:space="preserve"> </w:t>
      </w:r>
      <w:r w:rsidR="006E4A50" w:rsidRPr="00973A99">
        <w:rPr>
          <w:rFonts w:ascii="Times New Roman" w:hAnsi="Times New Roman" w:cs="Times New Roman"/>
          <w:sz w:val="24"/>
          <w:szCs w:val="24"/>
        </w:rPr>
        <w:t>um aspecto cultural universalmente presente nas interações humanas</w:t>
      </w:r>
      <w:r w:rsidR="002856DB" w:rsidRPr="00973A99">
        <w:rPr>
          <w:rFonts w:ascii="Times New Roman" w:hAnsi="Times New Roman" w:cs="Times New Roman"/>
          <w:sz w:val="24"/>
          <w:szCs w:val="24"/>
        </w:rPr>
        <w:t>: a relig</w:t>
      </w:r>
      <w:r w:rsidR="006E4A50" w:rsidRPr="00973A99">
        <w:rPr>
          <w:rFonts w:ascii="Times New Roman" w:hAnsi="Times New Roman" w:cs="Times New Roman"/>
          <w:sz w:val="24"/>
          <w:szCs w:val="24"/>
        </w:rPr>
        <w:t xml:space="preserve">ião e seu poder de influência </w:t>
      </w:r>
      <w:r w:rsidR="00973A99">
        <w:rPr>
          <w:rFonts w:ascii="Times New Roman" w:hAnsi="Times New Roman" w:cs="Times New Roman"/>
          <w:sz w:val="24"/>
          <w:szCs w:val="24"/>
        </w:rPr>
        <w:t>no</w:t>
      </w:r>
      <w:r w:rsidR="006E4A50" w:rsidRPr="00973A99">
        <w:rPr>
          <w:rFonts w:ascii="Times New Roman" w:hAnsi="Times New Roman" w:cs="Times New Roman"/>
          <w:sz w:val="24"/>
          <w:szCs w:val="24"/>
        </w:rPr>
        <w:t xml:space="preserve"> </w:t>
      </w:r>
      <w:r w:rsidR="006E4A50" w:rsidRPr="00973A99">
        <w:rPr>
          <w:rFonts w:ascii="Times New Roman" w:hAnsi="Times New Roman" w:cs="Times New Roman"/>
          <w:color w:val="000000" w:themeColor="text1"/>
          <w:sz w:val="24"/>
          <w:szCs w:val="24"/>
        </w:rPr>
        <w:t>desenvolvimento de habilidades</w:t>
      </w:r>
      <w:r w:rsidRPr="00973A99">
        <w:rPr>
          <w:rFonts w:ascii="Times New Roman" w:hAnsi="Times New Roman" w:cs="Times New Roman"/>
          <w:color w:val="000000" w:themeColor="text1"/>
          <w:sz w:val="24"/>
          <w:szCs w:val="24"/>
        </w:rPr>
        <w:t xml:space="preserve"> e características </w:t>
      </w:r>
      <w:r w:rsidR="006E4A50" w:rsidRPr="00973A99">
        <w:rPr>
          <w:rFonts w:ascii="Times New Roman" w:hAnsi="Times New Roman" w:cs="Times New Roman"/>
          <w:color w:val="000000" w:themeColor="text1"/>
          <w:sz w:val="24"/>
          <w:szCs w:val="24"/>
        </w:rPr>
        <w:t>humanas</w:t>
      </w:r>
      <w:r w:rsidR="004918A5" w:rsidRPr="00973A99">
        <w:rPr>
          <w:rFonts w:ascii="Times New Roman" w:hAnsi="Times New Roman" w:cs="Times New Roman"/>
          <w:color w:val="000000" w:themeColor="text1"/>
          <w:sz w:val="24"/>
          <w:szCs w:val="24"/>
        </w:rPr>
        <w:t xml:space="preserve">, bem como </w:t>
      </w:r>
      <w:r w:rsidR="001434E7" w:rsidRPr="00973A99">
        <w:rPr>
          <w:rFonts w:ascii="Times New Roman" w:hAnsi="Times New Roman" w:cs="Times New Roman"/>
          <w:color w:val="000000" w:themeColor="text1"/>
          <w:sz w:val="24"/>
          <w:szCs w:val="24"/>
        </w:rPr>
        <w:t xml:space="preserve">a emergência e transformações </w:t>
      </w:r>
      <w:r w:rsidR="002A4AC8" w:rsidRPr="00973A99">
        <w:rPr>
          <w:rFonts w:ascii="Times New Roman" w:hAnsi="Times New Roman" w:cs="Times New Roman"/>
          <w:color w:val="000000" w:themeColor="text1"/>
          <w:sz w:val="24"/>
          <w:szCs w:val="24"/>
        </w:rPr>
        <w:t xml:space="preserve">da religiosidade/espiritualidade </w:t>
      </w:r>
      <w:r w:rsidR="001434E7" w:rsidRPr="00973A99">
        <w:rPr>
          <w:rFonts w:ascii="Times New Roman" w:hAnsi="Times New Roman" w:cs="Times New Roman"/>
          <w:color w:val="000000" w:themeColor="text1"/>
          <w:sz w:val="24"/>
          <w:szCs w:val="24"/>
        </w:rPr>
        <w:t xml:space="preserve">ao longo da </w:t>
      </w:r>
      <w:r w:rsidR="004A2921" w:rsidRPr="00973A99">
        <w:rPr>
          <w:rFonts w:ascii="Times New Roman" w:hAnsi="Times New Roman" w:cs="Times New Roman"/>
          <w:color w:val="000000" w:themeColor="text1"/>
          <w:sz w:val="24"/>
          <w:szCs w:val="24"/>
        </w:rPr>
        <w:t>vida</w:t>
      </w:r>
      <w:r w:rsidR="006E4A50" w:rsidRPr="00973A99">
        <w:rPr>
          <w:rFonts w:ascii="Times New Roman" w:hAnsi="Times New Roman" w:cs="Times New Roman"/>
          <w:color w:val="000000" w:themeColor="text1"/>
          <w:sz w:val="24"/>
          <w:szCs w:val="24"/>
        </w:rPr>
        <w:t>. Pr</w:t>
      </w:r>
      <w:r w:rsidRPr="00973A99">
        <w:rPr>
          <w:rFonts w:ascii="Times New Roman" w:hAnsi="Times New Roman" w:cs="Times New Roman"/>
          <w:color w:val="000000" w:themeColor="text1"/>
          <w:sz w:val="24"/>
          <w:szCs w:val="24"/>
        </w:rPr>
        <w:t>opomos neste trabalho realizar uma revi</w:t>
      </w:r>
      <w:r w:rsidR="004918A5" w:rsidRPr="00973A99">
        <w:rPr>
          <w:rFonts w:ascii="Times New Roman" w:hAnsi="Times New Roman" w:cs="Times New Roman"/>
          <w:color w:val="000000" w:themeColor="text1"/>
          <w:sz w:val="24"/>
          <w:szCs w:val="24"/>
        </w:rPr>
        <w:t xml:space="preserve">são da literatura sobre </w:t>
      </w:r>
      <w:r w:rsidR="00A80A25" w:rsidRPr="00973A99">
        <w:rPr>
          <w:rFonts w:ascii="Times New Roman" w:hAnsi="Times New Roman" w:cs="Times New Roman"/>
          <w:color w:val="000000" w:themeColor="text1"/>
          <w:sz w:val="24"/>
          <w:szCs w:val="24"/>
        </w:rPr>
        <w:t>a</w:t>
      </w:r>
      <w:r w:rsidR="00B73737" w:rsidRPr="00973A99">
        <w:rPr>
          <w:rFonts w:ascii="Times New Roman" w:hAnsi="Times New Roman" w:cs="Times New Roman"/>
          <w:color w:val="000000" w:themeColor="text1"/>
          <w:sz w:val="24"/>
          <w:szCs w:val="24"/>
        </w:rPr>
        <w:t xml:space="preserve"> </w:t>
      </w:r>
      <w:r w:rsidR="004918A5" w:rsidRPr="00973A99">
        <w:rPr>
          <w:rFonts w:ascii="Times New Roman" w:hAnsi="Times New Roman" w:cs="Times New Roman"/>
          <w:color w:val="000000" w:themeColor="text1"/>
          <w:sz w:val="24"/>
          <w:szCs w:val="24"/>
        </w:rPr>
        <w:t xml:space="preserve">religiosidade e </w:t>
      </w:r>
      <w:r w:rsidR="00A80A25" w:rsidRPr="00973A99">
        <w:rPr>
          <w:rFonts w:ascii="Times New Roman" w:hAnsi="Times New Roman" w:cs="Times New Roman"/>
          <w:color w:val="000000" w:themeColor="text1"/>
          <w:sz w:val="24"/>
          <w:szCs w:val="24"/>
        </w:rPr>
        <w:t xml:space="preserve">o </w:t>
      </w:r>
      <w:r w:rsidR="004918A5" w:rsidRPr="00973A99">
        <w:rPr>
          <w:rFonts w:ascii="Times New Roman" w:hAnsi="Times New Roman" w:cs="Times New Roman"/>
          <w:color w:val="000000" w:themeColor="text1"/>
          <w:sz w:val="24"/>
          <w:szCs w:val="24"/>
        </w:rPr>
        <w:t xml:space="preserve">desenvolvimento humano, com o objetivo de </w:t>
      </w:r>
      <w:r w:rsidR="002A4AC8" w:rsidRPr="00973A99">
        <w:rPr>
          <w:rFonts w:ascii="Times New Roman" w:hAnsi="Times New Roman" w:cs="Times New Roman"/>
          <w:color w:val="000000" w:themeColor="text1"/>
          <w:sz w:val="24"/>
          <w:szCs w:val="24"/>
        </w:rPr>
        <w:t>examinar</w:t>
      </w:r>
      <w:r w:rsidR="004918A5" w:rsidRPr="00973A99">
        <w:rPr>
          <w:rFonts w:ascii="Times New Roman" w:hAnsi="Times New Roman" w:cs="Times New Roman"/>
          <w:color w:val="000000" w:themeColor="text1"/>
          <w:sz w:val="24"/>
          <w:szCs w:val="24"/>
        </w:rPr>
        <w:t xml:space="preserve"> as </w:t>
      </w:r>
      <w:r w:rsidR="004918A5" w:rsidRPr="00973A99">
        <w:rPr>
          <w:rFonts w:ascii="Times New Roman" w:hAnsi="Times New Roman" w:cs="Times New Roman"/>
          <w:sz w:val="24"/>
          <w:szCs w:val="24"/>
        </w:rPr>
        <w:t>princip</w:t>
      </w:r>
      <w:r w:rsidR="004A2921" w:rsidRPr="00973A99">
        <w:rPr>
          <w:rFonts w:ascii="Times New Roman" w:hAnsi="Times New Roman" w:cs="Times New Roman"/>
          <w:sz w:val="24"/>
          <w:szCs w:val="24"/>
        </w:rPr>
        <w:t>ais linhas de abordagem do tema</w:t>
      </w:r>
      <w:r w:rsidRPr="00973A99">
        <w:rPr>
          <w:rFonts w:ascii="Times New Roman" w:hAnsi="Times New Roman" w:cs="Times New Roman"/>
          <w:sz w:val="24"/>
          <w:szCs w:val="24"/>
        </w:rPr>
        <w:t>. Nos resultados, obtivemos que as produções</w:t>
      </w:r>
      <w:r w:rsidR="004918A5" w:rsidRPr="00973A99">
        <w:rPr>
          <w:rFonts w:ascii="Times New Roman" w:hAnsi="Times New Roman" w:cs="Times New Roman"/>
          <w:sz w:val="24"/>
          <w:szCs w:val="24"/>
        </w:rPr>
        <w:t xml:space="preserve"> sobre desenvolvimento e religiosidade</w:t>
      </w:r>
      <w:r w:rsidRPr="00973A99">
        <w:rPr>
          <w:rFonts w:ascii="Times New Roman" w:hAnsi="Times New Roman" w:cs="Times New Roman"/>
          <w:sz w:val="24"/>
          <w:szCs w:val="24"/>
        </w:rPr>
        <w:t xml:space="preserve">, tanto clássicas como as mais recentes, se inscrevem em um modelo de compreensão de desenvolvimento humano </w:t>
      </w:r>
      <w:r w:rsidR="00EE67C5" w:rsidRPr="00973A99">
        <w:rPr>
          <w:rFonts w:ascii="Times New Roman" w:hAnsi="Times New Roman" w:cs="Times New Roman"/>
          <w:sz w:val="24"/>
          <w:szCs w:val="24"/>
        </w:rPr>
        <w:t>linear e ascendente.</w:t>
      </w:r>
    </w:p>
    <w:p w14:paraId="6E5AC723" w14:textId="5EAE3CBF" w:rsidR="00B9512C" w:rsidRPr="00973A99" w:rsidRDefault="00B9512C" w:rsidP="00973A99">
      <w:pPr>
        <w:spacing w:line="276" w:lineRule="auto"/>
        <w:jc w:val="both"/>
        <w:rPr>
          <w:rFonts w:ascii="Times New Roman" w:hAnsi="Times New Roman" w:cs="Times New Roman"/>
          <w:sz w:val="24"/>
          <w:szCs w:val="24"/>
        </w:rPr>
      </w:pPr>
      <w:r w:rsidRPr="00973A99">
        <w:rPr>
          <w:rFonts w:ascii="Times New Roman" w:hAnsi="Times New Roman" w:cs="Times New Roman"/>
          <w:b/>
          <w:sz w:val="24"/>
          <w:szCs w:val="24"/>
        </w:rPr>
        <w:t>Palavras-chaves</w:t>
      </w:r>
      <w:r w:rsidR="00EE67C5" w:rsidRPr="00973A99">
        <w:rPr>
          <w:rFonts w:ascii="Times New Roman" w:hAnsi="Times New Roman" w:cs="Times New Roman"/>
          <w:b/>
          <w:sz w:val="24"/>
          <w:szCs w:val="24"/>
        </w:rPr>
        <w:t xml:space="preserve">: </w:t>
      </w:r>
      <w:r w:rsidR="00EE67C5" w:rsidRPr="00973A99">
        <w:rPr>
          <w:rFonts w:ascii="Times New Roman" w:hAnsi="Times New Roman" w:cs="Times New Roman"/>
          <w:sz w:val="24"/>
          <w:szCs w:val="24"/>
        </w:rPr>
        <w:t>Desenv</w:t>
      </w:r>
      <w:r w:rsidR="00C231DB" w:rsidRPr="00973A99">
        <w:rPr>
          <w:rFonts w:ascii="Times New Roman" w:hAnsi="Times New Roman" w:cs="Times New Roman"/>
          <w:sz w:val="24"/>
          <w:szCs w:val="24"/>
        </w:rPr>
        <w:t xml:space="preserve">olvimento humano; Psicologia da Religião; </w:t>
      </w:r>
      <w:r w:rsidR="00EE67C5" w:rsidRPr="00973A99">
        <w:rPr>
          <w:rFonts w:ascii="Times New Roman" w:hAnsi="Times New Roman" w:cs="Times New Roman"/>
          <w:sz w:val="24"/>
          <w:szCs w:val="24"/>
        </w:rPr>
        <w:t>Teorias.</w:t>
      </w:r>
    </w:p>
    <w:p w14:paraId="2B967B15" w14:textId="77777777" w:rsidR="002856DB" w:rsidRDefault="002856DB" w:rsidP="00973A99">
      <w:pPr>
        <w:spacing w:line="276" w:lineRule="auto"/>
        <w:jc w:val="both"/>
        <w:rPr>
          <w:rFonts w:ascii="Times New Roman" w:hAnsi="Times New Roman" w:cs="Times New Roman"/>
          <w:b/>
          <w:sz w:val="24"/>
          <w:szCs w:val="24"/>
          <w:lang w:val="en-US"/>
        </w:rPr>
      </w:pPr>
      <w:r w:rsidRPr="00973A99">
        <w:rPr>
          <w:rFonts w:ascii="Times New Roman" w:hAnsi="Times New Roman" w:cs="Times New Roman"/>
          <w:b/>
          <w:sz w:val="24"/>
          <w:szCs w:val="24"/>
          <w:lang w:val="en-US"/>
        </w:rPr>
        <w:t>Abstract</w:t>
      </w:r>
    </w:p>
    <w:p w14:paraId="29DB338E" w14:textId="1784FF89" w:rsidR="00973A99" w:rsidRPr="00973A99" w:rsidRDefault="00973A99" w:rsidP="00973A99">
      <w:pPr>
        <w:spacing w:line="276" w:lineRule="auto"/>
        <w:jc w:val="both"/>
        <w:rPr>
          <w:rFonts w:ascii="Times New Roman" w:hAnsi="Times New Roman" w:cs="Times New Roman"/>
          <w:sz w:val="24"/>
          <w:szCs w:val="24"/>
          <w:lang w:val="en-US"/>
        </w:rPr>
      </w:pPr>
      <w:r w:rsidRPr="00973A99">
        <w:rPr>
          <w:rFonts w:ascii="Times New Roman" w:hAnsi="Times New Roman" w:cs="Times New Roman"/>
          <w:sz w:val="24"/>
          <w:szCs w:val="24"/>
          <w:lang w:val="en-US"/>
        </w:rPr>
        <w:t>This article analyzes religiosity / spirituality in human development processes. The literature on human development is abundant in describing cognitive, affective, and social processes in sociointerative dynamics. There is little discussion of a cultural aspect universally present in human interactions: religion and its power of influence in the development of human abilities and characteristics, as well as the emergence and transformation of religiosity / spirituality throughout life. We propose in this work a review of the literature on religiosity and human development, with the objective of examining the main lines of approach of the theme. In the results, we have obtained that the productions on development and religiosity, both c</w:t>
      </w:r>
      <w:r w:rsidR="009C318B">
        <w:rPr>
          <w:rFonts w:ascii="Times New Roman" w:hAnsi="Times New Roman" w:cs="Times New Roman"/>
          <w:sz w:val="24"/>
          <w:szCs w:val="24"/>
          <w:lang w:val="en-US"/>
        </w:rPr>
        <w:t xml:space="preserve">lassic and the most recent, are </w:t>
      </w:r>
      <w:r w:rsidRPr="00973A99">
        <w:rPr>
          <w:rFonts w:ascii="Times New Roman" w:hAnsi="Times New Roman" w:cs="Times New Roman"/>
          <w:sz w:val="24"/>
          <w:szCs w:val="24"/>
          <w:lang w:val="en-US"/>
        </w:rPr>
        <w:t>inscribed in a model of understanding of linear and ascending human development.</w:t>
      </w:r>
    </w:p>
    <w:p w14:paraId="65BB4EE7" w14:textId="602F7CFB" w:rsidR="00B73737" w:rsidRPr="00973A99" w:rsidRDefault="00157291" w:rsidP="00973A99">
      <w:pPr>
        <w:spacing w:line="276" w:lineRule="auto"/>
        <w:jc w:val="both"/>
        <w:rPr>
          <w:rFonts w:ascii="Times New Roman" w:hAnsi="Times New Roman" w:cs="Times New Roman"/>
          <w:sz w:val="24"/>
          <w:szCs w:val="24"/>
          <w:lang w:val="en-US"/>
        </w:rPr>
      </w:pPr>
      <w:r w:rsidRPr="00973A99">
        <w:rPr>
          <w:rFonts w:ascii="Times New Roman" w:hAnsi="Times New Roman" w:cs="Times New Roman"/>
          <w:b/>
          <w:sz w:val="24"/>
          <w:szCs w:val="24"/>
          <w:lang w:val="en"/>
        </w:rPr>
        <w:t>Keywords:</w:t>
      </w:r>
      <w:r w:rsidR="00C231DB" w:rsidRPr="00973A99">
        <w:rPr>
          <w:rFonts w:ascii="Times New Roman" w:hAnsi="Times New Roman" w:cs="Times New Roman"/>
          <w:sz w:val="24"/>
          <w:szCs w:val="24"/>
          <w:lang w:val="en"/>
        </w:rPr>
        <w:t xml:space="preserve"> Human development;</w:t>
      </w:r>
      <w:r w:rsidRPr="00973A99">
        <w:rPr>
          <w:rFonts w:ascii="Times New Roman" w:hAnsi="Times New Roman" w:cs="Times New Roman"/>
          <w:sz w:val="24"/>
          <w:szCs w:val="24"/>
          <w:lang w:val="en"/>
        </w:rPr>
        <w:t xml:space="preserve"> </w:t>
      </w:r>
      <w:r w:rsidR="00C231DB" w:rsidRPr="00973A99">
        <w:rPr>
          <w:rFonts w:ascii="Times New Roman" w:hAnsi="Times New Roman" w:cs="Times New Roman"/>
          <w:sz w:val="24"/>
          <w:szCs w:val="24"/>
          <w:lang w:val="en-US"/>
        </w:rPr>
        <w:t xml:space="preserve">Psychology of Religion; </w:t>
      </w:r>
      <w:r w:rsidRPr="00973A99">
        <w:rPr>
          <w:rFonts w:ascii="Times New Roman" w:hAnsi="Times New Roman" w:cs="Times New Roman"/>
          <w:sz w:val="24"/>
          <w:szCs w:val="24"/>
          <w:lang w:val="en"/>
        </w:rPr>
        <w:t>Theories.</w:t>
      </w:r>
    </w:p>
    <w:p w14:paraId="5DCEE6EE" w14:textId="77777777" w:rsidR="00B73737" w:rsidRPr="00973A99" w:rsidRDefault="00B73737" w:rsidP="00973A99">
      <w:pPr>
        <w:spacing w:line="276" w:lineRule="auto"/>
        <w:jc w:val="both"/>
        <w:rPr>
          <w:rFonts w:ascii="Times New Roman" w:hAnsi="Times New Roman" w:cs="Times New Roman"/>
          <w:sz w:val="24"/>
          <w:szCs w:val="24"/>
        </w:rPr>
      </w:pPr>
      <w:r w:rsidRPr="00973A99">
        <w:rPr>
          <w:rFonts w:ascii="Times New Roman" w:hAnsi="Times New Roman" w:cs="Times New Roman"/>
          <w:b/>
          <w:sz w:val="24"/>
          <w:szCs w:val="24"/>
        </w:rPr>
        <w:t>Introdução</w:t>
      </w:r>
    </w:p>
    <w:p w14:paraId="00CC6840" w14:textId="29023815" w:rsidR="00973A99" w:rsidRDefault="00B73737"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Os primeiros estudos sobre desenvolvimento humano n</w:t>
      </w:r>
      <w:r w:rsidR="002156B9" w:rsidRPr="00973A99">
        <w:rPr>
          <w:rFonts w:ascii="Times New Roman" w:hAnsi="Times New Roman" w:cs="Times New Roman"/>
          <w:sz w:val="24"/>
          <w:szCs w:val="24"/>
        </w:rPr>
        <w:t>o campo da P</w:t>
      </w:r>
      <w:r w:rsidR="00DC1FD1" w:rsidRPr="00973A99">
        <w:rPr>
          <w:rFonts w:ascii="Times New Roman" w:hAnsi="Times New Roman" w:cs="Times New Roman"/>
          <w:sz w:val="24"/>
          <w:szCs w:val="24"/>
        </w:rPr>
        <w:t xml:space="preserve">sicologia remontam </w:t>
      </w:r>
      <w:r w:rsidR="002156B9" w:rsidRPr="00973A99">
        <w:rPr>
          <w:rFonts w:ascii="Times New Roman" w:hAnsi="Times New Roman" w:cs="Times New Roman"/>
          <w:sz w:val="24"/>
          <w:szCs w:val="24"/>
        </w:rPr>
        <w:t>ao final do século XIX, com</w:t>
      </w:r>
      <w:r w:rsidR="0093394D" w:rsidRPr="00973A99">
        <w:rPr>
          <w:rFonts w:ascii="Times New Roman" w:hAnsi="Times New Roman" w:cs="Times New Roman"/>
          <w:sz w:val="24"/>
          <w:szCs w:val="24"/>
        </w:rPr>
        <w:t xml:space="preserve"> a</w:t>
      </w:r>
      <w:r w:rsidR="002156B9" w:rsidRPr="00973A99">
        <w:rPr>
          <w:rFonts w:ascii="Times New Roman" w:hAnsi="Times New Roman" w:cs="Times New Roman"/>
          <w:sz w:val="24"/>
          <w:szCs w:val="24"/>
        </w:rPr>
        <w:t xml:space="preserve"> </w:t>
      </w:r>
      <w:r w:rsidRPr="00973A99">
        <w:rPr>
          <w:rFonts w:ascii="Times New Roman" w:hAnsi="Times New Roman" w:cs="Times New Roman"/>
          <w:sz w:val="24"/>
          <w:szCs w:val="24"/>
        </w:rPr>
        <w:t>publicaç</w:t>
      </w:r>
      <w:r w:rsidR="00D84FC7" w:rsidRPr="00973A99">
        <w:rPr>
          <w:rFonts w:ascii="Times New Roman" w:hAnsi="Times New Roman" w:cs="Times New Roman"/>
          <w:sz w:val="24"/>
          <w:szCs w:val="24"/>
        </w:rPr>
        <w:t xml:space="preserve">ão do </w:t>
      </w:r>
      <w:r w:rsidR="002156B9" w:rsidRPr="00973A99">
        <w:rPr>
          <w:rFonts w:ascii="Times New Roman" w:hAnsi="Times New Roman" w:cs="Times New Roman"/>
          <w:sz w:val="24"/>
          <w:szCs w:val="24"/>
        </w:rPr>
        <w:t xml:space="preserve"> </w:t>
      </w:r>
      <w:r w:rsidR="00D84FC7" w:rsidRPr="00973A99">
        <w:rPr>
          <w:rFonts w:ascii="Times New Roman" w:hAnsi="Times New Roman" w:cs="Times New Roman"/>
          <w:sz w:val="24"/>
          <w:szCs w:val="24"/>
        </w:rPr>
        <w:t xml:space="preserve"> livro “The mind of the child</w:t>
      </w:r>
      <w:r w:rsidR="002156B9" w:rsidRPr="00973A99">
        <w:rPr>
          <w:rFonts w:ascii="Times New Roman" w:hAnsi="Times New Roman" w:cs="Times New Roman"/>
          <w:sz w:val="24"/>
          <w:szCs w:val="24"/>
        </w:rPr>
        <w:t>”,</w:t>
      </w:r>
      <w:r w:rsidR="00973A99">
        <w:rPr>
          <w:rFonts w:ascii="Times New Roman" w:hAnsi="Times New Roman" w:cs="Times New Roman"/>
          <w:sz w:val="24"/>
          <w:szCs w:val="24"/>
        </w:rPr>
        <w:t xml:space="preserve"> </w:t>
      </w:r>
      <w:r w:rsidR="002156B9" w:rsidRPr="00973A99">
        <w:rPr>
          <w:rFonts w:ascii="Times New Roman" w:hAnsi="Times New Roman" w:cs="Times New Roman"/>
          <w:sz w:val="24"/>
          <w:szCs w:val="24"/>
        </w:rPr>
        <w:t xml:space="preserve">de </w:t>
      </w:r>
      <w:r w:rsidR="00157291" w:rsidRPr="00973A99">
        <w:rPr>
          <w:rFonts w:ascii="Times New Roman" w:hAnsi="Times New Roman" w:cs="Times New Roman"/>
          <w:sz w:val="24"/>
          <w:szCs w:val="24"/>
        </w:rPr>
        <w:t>Preyers</w:t>
      </w:r>
      <w:r w:rsidR="00D84FC7" w:rsidRPr="00973A99">
        <w:rPr>
          <w:rFonts w:ascii="Times New Roman" w:hAnsi="Times New Roman" w:cs="Times New Roman"/>
          <w:sz w:val="24"/>
          <w:szCs w:val="24"/>
        </w:rPr>
        <w:t>, em 1882, segundo Cairns, (1983)</w:t>
      </w:r>
      <w:r w:rsidR="00B9512C" w:rsidRPr="00973A99">
        <w:rPr>
          <w:rFonts w:ascii="Times New Roman" w:hAnsi="Times New Roman" w:cs="Times New Roman"/>
          <w:sz w:val="24"/>
          <w:szCs w:val="24"/>
        </w:rPr>
        <w:t>. Desde então, uma vasta literatura tem esmiuçado em detalhes diferentes aspectos do pr</w:t>
      </w:r>
      <w:r w:rsidR="00AB1AC4" w:rsidRPr="00973A99">
        <w:rPr>
          <w:rFonts w:ascii="Times New Roman" w:hAnsi="Times New Roman" w:cs="Times New Roman"/>
          <w:sz w:val="24"/>
          <w:szCs w:val="24"/>
        </w:rPr>
        <w:t>ocesso de desenvolvimento</w:t>
      </w:r>
      <w:r w:rsidR="00B9512C" w:rsidRPr="00973A99">
        <w:rPr>
          <w:rFonts w:ascii="Times New Roman" w:hAnsi="Times New Roman" w:cs="Times New Roman"/>
          <w:sz w:val="24"/>
          <w:szCs w:val="24"/>
        </w:rPr>
        <w:t xml:space="preserve">, realizando </w:t>
      </w:r>
      <w:r w:rsidR="009C318B" w:rsidRPr="00973A99">
        <w:rPr>
          <w:rFonts w:ascii="Times New Roman" w:hAnsi="Times New Roman" w:cs="Times New Roman"/>
          <w:sz w:val="24"/>
          <w:szCs w:val="24"/>
        </w:rPr>
        <w:t>um</w:t>
      </w:r>
      <w:r w:rsidR="009C318B">
        <w:rPr>
          <w:rFonts w:ascii="Times New Roman" w:hAnsi="Times New Roman" w:cs="Times New Roman"/>
          <w:sz w:val="24"/>
          <w:szCs w:val="24"/>
        </w:rPr>
        <w:t xml:space="preserve"> </w:t>
      </w:r>
      <w:r w:rsidR="009C318B" w:rsidRPr="00973A99">
        <w:rPr>
          <w:rFonts w:ascii="Times New Roman" w:hAnsi="Times New Roman" w:cs="Times New Roman"/>
          <w:sz w:val="24"/>
          <w:szCs w:val="24"/>
        </w:rPr>
        <w:t>percurso</w:t>
      </w:r>
      <w:r w:rsidR="00442A15">
        <w:rPr>
          <w:rFonts w:ascii="Times New Roman" w:hAnsi="Times New Roman" w:cs="Times New Roman"/>
          <w:sz w:val="24"/>
          <w:szCs w:val="24"/>
        </w:rPr>
        <w:t xml:space="preserve"> </w:t>
      </w:r>
      <w:r w:rsidR="009C318B">
        <w:rPr>
          <w:rFonts w:ascii="Times New Roman" w:hAnsi="Times New Roman" w:cs="Times New Roman"/>
          <w:sz w:val="24"/>
          <w:szCs w:val="24"/>
        </w:rPr>
        <w:t xml:space="preserve"> </w:t>
      </w:r>
      <w:r w:rsidR="00B9512C" w:rsidRPr="00973A99">
        <w:rPr>
          <w:rFonts w:ascii="Times New Roman" w:hAnsi="Times New Roman" w:cs="Times New Roman"/>
          <w:sz w:val="24"/>
          <w:szCs w:val="24"/>
        </w:rPr>
        <w:t>oscilante</w:t>
      </w:r>
      <w:r w:rsidR="00442A15">
        <w:rPr>
          <w:rFonts w:ascii="Times New Roman" w:hAnsi="Times New Roman" w:cs="Times New Roman"/>
          <w:sz w:val="24"/>
          <w:szCs w:val="24"/>
        </w:rPr>
        <w:t xml:space="preserve"> </w:t>
      </w:r>
      <w:r w:rsidR="00B9512C" w:rsidRPr="00973A99">
        <w:rPr>
          <w:rFonts w:ascii="Times New Roman" w:hAnsi="Times New Roman" w:cs="Times New Roman"/>
          <w:sz w:val="24"/>
          <w:szCs w:val="24"/>
        </w:rPr>
        <w:t xml:space="preserve"> e</w:t>
      </w:r>
      <w:r w:rsidR="00FA164A" w:rsidRPr="00973A99">
        <w:rPr>
          <w:rFonts w:ascii="Times New Roman" w:hAnsi="Times New Roman" w:cs="Times New Roman"/>
          <w:sz w:val="24"/>
          <w:szCs w:val="24"/>
        </w:rPr>
        <w:t>ntre duas</w:t>
      </w:r>
      <w:r w:rsidR="00442A15">
        <w:rPr>
          <w:rFonts w:ascii="Times New Roman" w:hAnsi="Times New Roman" w:cs="Times New Roman"/>
          <w:sz w:val="24"/>
          <w:szCs w:val="24"/>
        </w:rPr>
        <w:t xml:space="preserve"> </w:t>
      </w:r>
      <w:r w:rsidR="00FA164A" w:rsidRPr="00973A99">
        <w:rPr>
          <w:rFonts w:ascii="Times New Roman" w:hAnsi="Times New Roman" w:cs="Times New Roman"/>
          <w:sz w:val="24"/>
          <w:szCs w:val="24"/>
        </w:rPr>
        <w:t xml:space="preserve"> vertentes </w:t>
      </w:r>
      <w:r w:rsidR="00442A15">
        <w:rPr>
          <w:rFonts w:ascii="Times New Roman" w:hAnsi="Times New Roman" w:cs="Times New Roman"/>
          <w:sz w:val="24"/>
          <w:szCs w:val="24"/>
        </w:rPr>
        <w:t xml:space="preserve"> </w:t>
      </w:r>
      <w:r w:rsidR="008332EA" w:rsidRPr="00973A99">
        <w:rPr>
          <w:rFonts w:ascii="Times New Roman" w:hAnsi="Times New Roman" w:cs="Times New Roman"/>
          <w:sz w:val="24"/>
          <w:szCs w:val="24"/>
        </w:rPr>
        <w:t xml:space="preserve">até pouco </w:t>
      </w:r>
      <w:r w:rsidR="00442A15">
        <w:rPr>
          <w:rFonts w:ascii="Times New Roman" w:hAnsi="Times New Roman" w:cs="Times New Roman"/>
          <w:sz w:val="24"/>
          <w:szCs w:val="24"/>
        </w:rPr>
        <w:t xml:space="preserve"> </w:t>
      </w:r>
      <w:r w:rsidR="008332EA" w:rsidRPr="00973A99">
        <w:rPr>
          <w:rFonts w:ascii="Times New Roman" w:hAnsi="Times New Roman" w:cs="Times New Roman"/>
          <w:sz w:val="24"/>
          <w:szCs w:val="24"/>
        </w:rPr>
        <w:t xml:space="preserve">tempo </w:t>
      </w:r>
      <w:r w:rsidR="00442A15">
        <w:rPr>
          <w:rFonts w:ascii="Times New Roman" w:hAnsi="Times New Roman" w:cs="Times New Roman"/>
          <w:sz w:val="24"/>
          <w:szCs w:val="24"/>
        </w:rPr>
        <w:t xml:space="preserve"> </w:t>
      </w:r>
      <w:r w:rsidR="008332EA" w:rsidRPr="00973A99">
        <w:rPr>
          <w:rFonts w:ascii="Times New Roman" w:hAnsi="Times New Roman" w:cs="Times New Roman"/>
          <w:sz w:val="24"/>
          <w:szCs w:val="24"/>
        </w:rPr>
        <w:t xml:space="preserve">consideradas </w:t>
      </w:r>
      <w:r w:rsidR="00AB1AC4" w:rsidRPr="00973A99">
        <w:rPr>
          <w:rFonts w:ascii="Times New Roman" w:hAnsi="Times New Roman" w:cs="Times New Roman"/>
          <w:sz w:val="24"/>
          <w:szCs w:val="24"/>
        </w:rPr>
        <w:t xml:space="preserve">opostas e </w:t>
      </w:r>
    </w:p>
    <w:p w14:paraId="7C02A72A" w14:textId="0CD3EDC6" w:rsidR="00973A99" w:rsidRDefault="00973A99" w:rsidP="00973A99">
      <w:pPr>
        <w:spacing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w:t>
      </w:r>
    </w:p>
    <w:p w14:paraId="1DC54547" w14:textId="33FF6BB8" w:rsidR="00991286" w:rsidRPr="00991286" w:rsidRDefault="00991286" w:rsidP="00973A99">
      <w:pPr>
        <w:spacing w:line="276" w:lineRule="auto"/>
        <w:jc w:val="both"/>
        <w:rPr>
          <w:rFonts w:ascii="Times New Roman" w:hAnsi="Times New Roman" w:cs="Times New Roman"/>
          <w:sz w:val="20"/>
          <w:szCs w:val="20"/>
        </w:rPr>
      </w:pPr>
      <w:r w:rsidRPr="00991286">
        <w:rPr>
          <w:rFonts w:ascii="Times New Roman" w:hAnsi="Times New Roman" w:cs="Times New Roman"/>
          <w:sz w:val="20"/>
          <w:szCs w:val="20"/>
        </w:rPr>
        <w:t>1.</w:t>
      </w:r>
    </w:p>
    <w:p w14:paraId="674E0410" w14:textId="000EE70B" w:rsidR="002856DB" w:rsidRPr="00973A99" w:rsidRDefault="009C318B" w:rsidP="00973A9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Pr="00973A99">
        <w:rPr>
          <w:rFonts w:ascii="Times New Roman" w:hAnsi="Times New Roman" w:cs="Times New Roman"/>
          <w:sz w:val="24"/>
          <w:szCs w:val="24"/>
        </w:rPr>
        <w:t>nconcili</w:t>
      </w:r>
      <w:bookmarkStart w:id="0" w:name="_GoBack"/>
      <w:bookmarkEnd w:id="0"/>
      <w:r w:rsidRPr="00973A99">
        <w:rPr>
          <w:rFonts w:ascii="Times New Roman" w:hAnsi="Times New Roman" w:cs="Times New Roman"/>
          <w:sz w:val="24"/>
          <w:szCs w:val="24"/>
        </w:rPr>
        <w:t>áveis</w:t>
      </w:r>
      <w:r w:rsidR="00971B0B" w:rsidRPr="00973A99">
        <w:rPr>
          <w:rFonts w:ascii="Times New Roman" w:hAnsi="Times New Roman" w:cs="Times New Roman"/>
          <w:sz w:val="24"/>
          <w:szCs w:val="24"/>
        </w:rPr>
        <w:t xml:space="preserve">: </w:t>
      </w:r>
      <w:r w:rsidR="00A7023D" w:rsidRPr="00973A99">
        <w:rPr>
          <w:rFonts w:ascii="Times New Roman" w:hAnsi="Times New Roman" w:cs="Times New Roman"/>
          <w:sz w:val="24"/>
          <w:szCs w:val="24"/>
        </w:rPr>
        <w:t xml:space="preserve">estudos com </w:t>
      </w:r>
      <w:r w:rsidR="00B9512C" w:rsidRPr="00973A99">
        <w:rPr>
          <w:rFonts w:ascii="Times New Roman" w:hAnsi="Times New Roman" w:cs="Times New Roman"/>
          <w:sz w:val="24"/>
          <w:szCs w:val="24"/>
        </w:rPr>
        <w:t>ênfase exclusiva no ambiente ou nas estruturas orgânicas</w:t>
      </w:r>
      <w:r w:rsidR="00A845CF" w:rsidRPr="00973A99">
        <w:rPr>
          <w:rFonts w:ascii="Times New Roman" w:hAnsi="Times New Roman" w:cs="Times New Roman"/>
          <w:sz w:val="24"/>
          <w:szCs w:val="24"/>
        </w:rPr>
        <w:t xml:space="preserve"> </w:t>
      </w:r>
      <w:r w:rsidR="008908EB" w:rsidRPr="00973A99">
        <w:rPr>
          <w:rFonts w:ascii="Times New Roman" w:hAnsi="Times New Roman" w:cs="Times New Roman"/>
          <w:sz w:val="24"/>
          <w:szCs w:val="24"/>
        </w:rPr>
        <w:t>(SAMEROFF, 2010</w:t>
      </w:r>
      <w:r w:rsidR="002156B9" w:rsidRPr="00973A99">
        <w:rPr>
          <w:rFonts w:ascii="Times New Roman" w:hAnsi="Times New Roman" w:cs="Times New Roman"/>
          <w:sz w:val="24"/>
          <w:szCs w:val="24"/>
        </w:rPr>
        <w:t>; MOTA, 2005</w:t>
      </w:r>
      <w:r w:rsidR="008908EB" w:rsidRPr="00973A99">
        <w:rPr>
          <w:rFonts w:ascii="Times New Roman" w:hAnsi="Times New Roman" w:cs="Times New Roman"/>
          <w:sz w:val="24"/>
          <w:szCs w:val="24"/>
        </w:rPr>
        <w:t>)</w:t>
      </w:r>
      <w:r w:rsidR="00B9512C" w:rsidRPr="00973A99">
        <w:rPr>
          <w:rFonts w:ascii="Times New Roman" w:hAnsi="Times New Roman" w:cs="Times New Roman"/>
          <w:sz w:val="24"/>
          <w:szCs w:val="24"/>
        </w:rPr>
        <w:t xml:space="preserve">. </w:t>
      </w:r>
      <w:r w:rsidR="00F36CBF" w:rsidRPr="00973A99">
        <w:rPr>
          <w:rFonts w:ascii="Times New Roman" w:hAnsi="Times New Roman" w:cs="Times New Roman"/>
          <w:sz w:val="24"/>
          <w:szCs w:val="24"/>
        </w:rPr>
        <w:t>Superada tal dicotomia reducionista, os es</w:t>
      </w:r>
      <w:r w:rsidR="00FA164A" w:rsidRPr="00973A99">
        <w:rPr>
          <w:rFonts w:ascii="Times New Roman" w:hAnsi="Times New Roman" w:cs="Times New Roman"/>
          <w:sz w:val="24"/>
          <w:szCs w:val="24"/>
        </w:rPr>
        <w:t>tudos mais recentes</w:t>
      </w:r>
      <w:r w:rsidR="00F36CBF" w:rsidRPr="00973A99">
        <w:rPr>
          <w:rFonts w:ascii="Times New Roman" w:hAnsi="Times New Roman" w:cs="Times New Roman"/>
          <w:sz w:val="24"/>
          <w:szCs w:val="24"/>
        </w:rPr>
        <w:t xml:space="preserve"> têm se deslocado para as interações </w:t>
      </w:r>
      <w:r w:rsidR="00860E73" w:rsidRPr="00973A99">
        <w:rPr>
          <w:rFonts w:ascii="Times New Roman" w:hAnsi="Times New Roman" w:cs="Times New Roman"/>
          <w:sz w:val="24"/>
          <w:szCs w:val="24"/>
        </w:rPr>
        <w:t xml:space="preserve">do </w:t>
      </w:r>
      <w:r w:rsidR="00F36CBF" w:rsidRPr="00973A99">
        <w:rPr>
          <w:rFonts w:ascii="Times New Roman" w:hAnsi="Times New Roman" w:cs="Times New Roman"/>
          <w:sz w:val="24"/>
          <w:szCs w:val="24"/>
        </w:rPr>
        <w:t xml:space="preserve">ambiente </w:t>
      </w:r>
      <w:r w:rsidR="00860E73" w:rsidRPr="00973A99">
        <w:rPr>
          <w:rFonts w:ascii="Times New Roman" w:hAnsi="Times New Roman" w:cs="Times New Roman"/>
          <w:sz w:val="24"/>
          <w:szCs w:val="24"/>
        </w:rPr>
        <w:t xml:space="preserve">com </w:t>
      </w:r>
      <w:r w:rsidR="002156B9" w:rsidRPr="00973A99">
        <w:rPr>
          <w:rFonts w:ascii="Times New Roman" w:hAnsi="Times New Roman" w:cs="Times New Roman"/>
          <w:sz w:val="24"/>
          <w:szCs w:val="24"/>
        </w:rPr>
        <w:t>organismo, com foco</w:t>
      </w:r>
      <w:r w:rsidR="00F36CBF" w:rsidRPr="00973A99">
        <w:rPr>
          <w:rFonts w:ascii="Times New Roman" w:hAnsi="Times New Roman" w:cs="Times New Roman"/>
          <w:sz w:val="24"/>
          <w:szCs w:val="24"/>
        </w:rPr>
        <w:t xml:space="preserve"> sobre processos</w:t>
      </w:r>
      <w:r w:rsidR="00FA164A" w:rsidRPr="00973A99">
        <w:rPr>
          <w:rFonts w:ascii="Times New Roman" w:hAnsi="Times New Roman" w:cs="Times New Roman"/>
          <w:sz w:val="24"/>
          <w:szCs w:val="24"/>
        </w:rPr>
        <w:t xml:space="preserve"> que emergem</w:t>
      </w:r>
      <w:r w:rsidR="00F36CBF" w:rsidRPr="00973A99">
        <w:rPr>
          <w:rFonts w:ascii="Times New Roman" w:hAnsi="Times New Roman" w:cs="Times New Roman"/>
          <w:sz w:val="24"/>
          <w:szCs w:val="24"/>
        </w:rPr>
        <w:t xml:space="preserve"> apenas no espaço </w:t>
      </w:r>
      <w:r w:rsidR="00952965" w:rsidRPr="00973A99">
        <w:rPr>
          <w:rFonts w:ascii="Times New Roman" w:hAnsi="Times New Roman" w:cs="Times New Roman"/>
          <w:sz w:val="24"/>
          <w:szCs w:val="24"/>
        </w:rPr>
        <w:t>interativo entre ambos, inexplicáveis pela influência exclusiva de apenas um deles</w:t>
      </w:r>
      <w:r w:rsidR="0079269F" w:rsidRPr="00973A99">
        <w:rPr>
          <w:rFonts w:ascii="Times New Roman" w:hAnsi="Times New Roman" w:cs="Times New Roman"/>
          <w:sz w:val="24"/>
          <w:szCs w:val="24"/>
        </w:rPr>
        <w:t xml:space="preserve"> (CARVALHO, 1988)</w:t>
      </w:r>
      <w:r w:rsidR="008415AA" w:rsidRPr="00973A99">
        <w:rPr>
          <w:rFonts w:ascii="Times New Roman" w:hAnsi="Times New Roman" w:cs="Times New Roman"/>
          <w:sz w:val="24"/>
          <w:szCs w:val="24"/>
        </w:rPr>
        <w:t xml:space="preserve">, </w:t>
      </w:r>
      <w:r w:rsidR="00A845CF" w:rsidRPr="00973A99">
        <w:rPr>
          <w:rFonts w:ascii="Times New Roman" w:hAnsi="Times New Roman" w:cs="Times New Roman"/>
          <w:sz w:val="24"/>
          <w:szCs w:val="24"/>
        </w:rPr>
        <w:t>ou a partir de uma compreensão dialética</w:t>
      </w:r>
      <w:r w:rsidR="008415AA" w:rsidRPr="00973A99">
        <w:rPr>
          <w:rFonts w:ascii="Times New Roman" w:hAnsi="Times New Roman" w:cs="Times New Roman"/>
          <w:sz w:val="24"/>
          <w:szCs w:val="24"/>
        </w:rPr>
        <w:t xml:space="preserve"> d</w:t>
      </w:r>
      <w:r w:rsidR="00A845CF" w:rsidRPr="00973A99">
        <w:rPr>
          <w:rFonts w:ascii="Times New Roman" w:hAnsi="Times New Roman" w:cs="Times New Roman"/>
          <w:sz w:val="24"/>
          <w:szCs w:val="24"/>
        </w:rPr>
        <w:t>a relação natureza e cultura</w:t>
      </w:r>
      <w:r w:rsidR="008415AA" w:rsidRPr="00973A99">
        <w:rPr>
          <w:rFonts w:ascii="Times New Roman" w:hAnsi="Times New Roman" w:cs="Times New Roman"/>
          <w:sz w:val="24"/>
          <w:szCs w:val="24"/>
        </w:rPr>
        <w:t>, em uma perspectiva integrativa das duas vertentes (SAMEROFF, 2010)</w:t>
      </w:r>
      <w:r w:rsidR="00952965" w:rsidRPr="00973A99">
        <w:rPr>
          <w:rFonts w:ascii="Times New Roman" w:hAnsi="Times New Roman" w:cs="Times New Roman"/>
          <w:sz w:val="24"/>
          <w:szCs w:val="24"/>
        </w:rPr>
        <w:t>.</w:t>
      </w:r>
      <w:r w:rsidR="00F36CBF" w:rsidRPr="00973A99">
        <w:rPr>
          <w:rFonts w:ascii="Times New Roman" w:hAnsi="Times New Roman" w:cs="Times New Roman"/>
          <w:sz w:val="24"/>
          <w:szCs w:val="24"/>
        </w:rPr>
        <w:t xml:space="preserve"> Estes estudos colocam em evidência a necessidade de se considerar </w:t>
      </w:r>
      <w:r w:rsidR="0079269F" w:rsidRPr="00973A99">
        <w:rPr>
          <w:rFonts w:ascii="Times New Roman" w:hAnsi="Times New Roman" w:cs="Times New Roman"/>
          <w:sz w:val="24"/>
          <w:szCs w:val="24"/>
        </w:rPr>
        <w:t>tanto os aspectos biológicos quando</w:t>
      </w:r>
      <w:r w:rsidR="00F36CBF" w:rsidRPr="00973A99">
        <w:rPr>
          <w:rFonts w:ascii="Times New Roman" w:hAnsi="Times New Roman" w:cs="Times New Roman"/>
          <w:sz w:val="24"/>
          <w:szCs w:val="24"/>
        </w:rPr>
        <w:t xml:space="preserve"> culturais para o desenvolvimento humano, centrando seus esforços nos estudos de características comuns à espécie </w:t>
      </w:r>
      <w:r w:rsidR="00F36CBF" w:rsidRPr="00973A99">
        <w:rPr>
          <w:rFonts w:ascii="Times New Roman" w:hAnsi="Times New Roman" w:cs="Times New Roman"/>
          <w:i/>
          <w:sz w:val="24"/>
          <w:szCs w:val="24"/>
        </w:rPr>
        <w:t>homo sapiens sapiens</w:t>
      </w:r>
      <w:r w:rsidR="008332EA" w:rsidRPr="00973A99">
        <w:rPr>
          <w:rFonts w:ascii="Times New Roman" w:hAnsi="Times New Roman" w:cs="Times New Roman"/>
          <w:i/>
          <w:sz w:val="24"/>
          <w:szCs w:val="24"/>
        </w:rPr>
        <w:t xml:space="preserve">, </w:t>
      </w:r>
      <w:r w:rsidR="008332EA" w:rsidRPr="00973A99">
        <w:rPr>
          <w:rFonts w:ascii="Times New Roman" w:hAnsi="Times New Roman" w:cs="Times New Roman"/>
          <w:sz w:val="24"/>
          <w:szCs w:val="24"/>
        </w:rPr>
        <w:t xml:space="preserve">dentro de uma perspectiva </w:t>
      </w:r>
      <w:r w:rsidR="00736A00" w:rsidRPr="00973A99">
        <w:rPr>
          <w:rFonts w:ascii="Times New Roman" w:hAnsi="Times New Roman" w:cs="Times New Roman"/>
          <w:sz w:val="24"/>
          <w:szCs w:val="24"/>
        </w:rPr>
        <w:t>psi</w:t>
      </w:r>
      <w:r w:rsidR="00F74F7D" w:rsidRPr="00973A99">
        <w:rPr>
          <w:rFonts w:ascii="Times New Roman" w:hAnsi="Times New Roman" w:cs="Times New Roman"/>
          <w:sz w:val="24"/>
          <w:szCs w:val="24"/>
        </w:rPr>
        <w:t>co</w:t>
      </w:r>
      <w:r w:rsidR="008415AA" w:rsidRPr="00973A99">
        <w:rPr>
          <w:rFonts w:ascii="Times New Roman" w:hAnsi="Times New Roman" w:cs="Times New Roman"/>
          <w:sz w:val="24"/>
          <w:szCs w:val="24"/>
        </w:rPr>
        <w:t>etológica de investigação (ADES, 1986;</w:t>
      </w:r>
      <w:r w:rsidR="00B87A23" w:rsidRPr="00973A99">
        <w:rPr>
          <w:rFonts w:ascii="Times New Roman" w:hAnsi="Times New Roman" w:cs="Times New Roman"/>
          <w:sz w:val="24"/>
          <w:szCs w:val="24"/>
        </w:rPr>
        <w:t xml:space="preserve"> SHETTLEWORTH, 2006; BOLWBY, </w:t>
      </w:r>
      <w:r w:rsidR="00980AED" w:rsidRPr="00973A99">
        <w:rPr>
          <w:rFonts w:ascii="Times New Roman" w:hAnsi="Times New Roman" w:cs="Times New Roman"/>
          <w:sz w:val="24"/>
          <w:szCs w:val="24"/>
        </w:rPr>
        <w:t xml:space="preserve">1990; </w:t>
      </w:r>
      <w:r w:rsidR="00B87A23" w:rsidRPr="00973A99">
        <w:rPr>
          <w:rFonts w:ascii="Times New Roman" w:hAnsi="Times New Roman" w:cs="Times New Roman"/>
          <w:sz w:val="24"/>
          <w:szCs w:val="24"/>
        </w:rPr>
        <w:t>2017).</w:t>
      </w:r>
    </w:p>
    <w:p w14:paraId="36FEBA2C" w14:textId="3368FC0F" w:rsidR="006E4A50" w:rsidRPr="00973A99" w:rsidRDefault="0079269F"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 xml:space="preserve">Embora </w:t>
      </w:r>
      <w:r w:rsidR="00B71F3C" w:rsidRPr="00973A99">
        <w:rPr>
          <w:rFonts w:ascii="Times New Roman" w:hAnsi="Times New Roman" w:cs="Times New Roman"/>
          <w:sz w:val="24"/>
          <w:szCs w:val="24"/>
        </w:rPr>
        <w:t>haja tentativas de integrar</w:t>
      </w:r>
      <w:r w:rsidRPr="00973A99">
        <w:rPr>
          <w:rFonts w:ascii="Times New Roman" w:hAnsi="Times New Roman" w:cs="Times New Roman"/>
          <w:sz w:val="24"/>
          <w:szCs w:val="24"/>
        </w:rPr>
        <w:t xml:space="preserve"> aspectos culturais e biológicos</w:t>
      </w:r>
      <w:r w:rsidR="00A3430F" w:rsidRPr="00973A99">
        <w:rPr>
          <w:rFonts w:ascii="Times New Roman" w:hAnsi="Times New Roman" w:cs="Times New Roman"/>
          <w:sz w:val="24"/>
          <w:szCs w:val="24"/>
        </w:rPr>
        <w:t xml:space="preserve"> </w:t>
      </w:r>
      <w:r w:rsidR="00B71F3C" w:rsidRPr="00973A99">
        <w:rPr>
          <w:rFonts w:ascii="Times New Roman" w:hAnsi="Times New Roman" w:cs="Times New Roman"/>
          <w:sz w:val="24"/>
          <w:szCs w:val="24"/>
        </w:rPr>
        <w:t>no</w:t>
      </w:r>
      <w:r w:rsidR="00A3430F" w:rsidRPr="00973A99">
        <w:rPr>
          <w:rFonts w:ascii="Times New Roman" w:hAnsi="Times New Roman" w:cs="Times New Roman"/>
          <w:sz w:val="24"/>
          <w:szCs w:val="24"/>
        </w:rPr>
        <w:t xml:space="preserve"> processo de</w:t>
      </w:r>
      <w:r w:rsidR="00F36CBF" w:rsidRPr="00973A99">
        <w:rPr>
          <w:rFonts w:ascii="Times New Roman" w:hAnsi="Times New Roman" w:cs="Times New Roman"/>
          <w:sz w:val="24"/>
          <w:szCs w:val="24"/>
        </w:rPr>
        <w:t xml:space="preserve"> desenvolvimento humano</w:t>
      </w:r>
      <w:r w:rsidR="008332EA" w:rsidRPr="00973A99">
        <w:rPr>
          <w:rFonts w:ascii="Times New Roman" w:hAnsi="Times New Roman" w:cs="Times New Roman"/>
          <w:sz w:val="24"/>
          <w:szCs w:val="24"/>
        </w:rPr>
        <w:t>, a</w:t>
      </w:r>
      <w:r w:rsidRPr="00973A99">
        <w:rPr>
          <w:rFonts w:ascii="Times New Roman" w:hAnsi="Times New Roman" w:cs="Times New Roman"/>
          <w:sz w:val="24"/>
          <w:szCs w:val="24"/>
        </w:rPr>
        <w:t xml:space="preserve"> dimensão cultural</w:t>
      </w:r>
      <w:r w:rsidR="00EC4354" w:rsidRPr="00973A99">
        <w:rPr>
          <w:rFonts w:ascii="Times New Roman" w:hAnsi="Times New Roman" w:cs="Times New Roman"/>
          <w:sz w:val="24"/>
          <w:szCs w:val="24"/>
        </w:rPr>
        <w:t xml:space="preserve">, </w:t>
      </w:r>
      <w:r w:rsidR="00204044" w:rsidRPr="00973A99">
        <w:rPr>
          <w:rFonts w:ascii="Times New Roman" w:hAnsi="Times New Roman" w:cs="Times New Roman"/>
          <w:sz w:val="24"/>
          <w:szCs w:val="24"/>
        </w:rPr>
        <w:t xml:space="preserve">religiosidade/espiritualidade, </w:t>
      </w:r>
      <w:r w:rsidR="00EC4354" w:rsidRPr="00973A99">
        <w:rPr>
          <w:rFonts w:ascii="Times New Roman" w:hAnsi="Times New Roman" w:cs="Times New Roman"/>
          <w:sz w:val="24"/>
          <w:szCs w:val="24"/>
        </w:rPr>
        <w:t xml:space="preserve">no entanto, </w:t>
      </w:r>
      <w:r w:rsidR="00B71F3C" w:rsidRPr="00973A99">
        <w:rPr>
          <w:rFonts w:ascii="Times New Roman" w:hAnsi="Times New Roman" w:cs="Times New Roman"/>
          <w:sz w:val="24"/>
          <w:szCs w:val="24"/>
        </w:rPr>
        <w:t xml:space="preserve">ainda </w:t>
      </w:r>
      <w:r w:rsidR="00EC4354" w:rsidRPr="00973A99">
        <w:rPr>
          <w:rFonts w:ascii="Times New Roman" w:hAnsi="Times New Roman" w:cs="Times New Roman"/>
          <w:sz w:val="24"/>
          <w:szCs w:val="24"/>
        </w:rPr>
        <w:t>é</w:t>
      </w:r>
      <w:r w:rsidR="008332EA" w:rsidRPr="00973A99">
        <w:rPr>
          <w:rFonts w:ascii="Times New Roman" w:hAnsi="Times New Roman" w:cs="Times New Roman"/>
          <w:sz w:val="24"/>
          <w:szCs w:val="24"/>
        </w:rPr>
        <w:t xml:space="preserve"> pouco</w:t>
      </w:r>
      <w:r w:rsidR="00F36CBF" w:rsidRPr="00973A99">
        <w:rPr>
          <w:rFonts w:ascii="Times New Roman" w:hAnsi="Times New Roman" w:cs="Times New Roman"/>
          <w:sz w:val="24"/>
          <w:szCs w:val="24"/>
        </w:rPr>
        <w:t xml:space="preserve"> considerada entre os estudiosos. Trata-se </w:t>
      </w:r>
      <w:r w:rsidRPr="00973A99">
        <w:rPr>
          <w:rFonts w:ascii="Times New Roman" w:hAnsi="Times New Roman" w:cs="Times New Roman"/>
          <w:sz w:val="24"/>
          <w:szCs w:val="24"/>
        </w:rPr>
        <w:t xml:space="preserve">de uma </w:t>
      </w:r>
      <w:r w:rsidR="00204044" w:rsidRPr="00973A99">
        <w:rPr>
          <w:rFonts w:ascii="Times New Roman" w:hAnsi="Times New Roman" w:cs="Times New Roman"/>
          <w:sz w:val="24"/>
          <w:szCs w:val="24"/>
        </w:rPr>
        <w:t xml:space="preserve">dimensão </w:t>
      </w:r>
      <w:r w:rsidR="008332EA" w:rsidRPr="00973A99">
        <w:rPr>
          <w:rFonts w:ascii="Times New Roman" w:hAnsi="Times New Roman" w:cs="Times New Roman"/>
          <w:sz w:val="24"/>
          <w:szCs w:val="24"/>
        </w:rPr>
        <w:t>com significativos poderes de conformação das mentalidades e comportamentos dos indivíduos nas sociedades</w:t>
      </w:r>
      <w:r w:rsidR="00BC3339" w:rsidRPr="00973A99">
        <w:rPr>
          <w:rFonts w:ascii="Times New Roman" w:hAnsi="Times New Roman" w:cs="Times New Roman"/>
          <w:sz w:val="24"/>
          <w:szCs w:val="24"/>
        </w:rPr>
        <w:t xml:space="preserve"> (BERGER, 2013)</w:t>
      </w:r>
      <w:r w:rsidR="00A3430F" w:rsidRPr="00973A99">
        <w:rPr>
          <w:rFonts w:ascii="Times New Roman" w:hAnsi="Times New Roman" w:cs="Times New Roman"/>
          <w:sz w:val="24"/>
          <w:szCs w:val="24"/>
        </w:rPr>
        <w:t>. As religiões são quase</w:t>
      </w:r>
      <w:r w:rsidR="008332EA" w:rsidRPr="00973A99">
        <w:rPr>
          <w:rFonts w:ascii="Times New Roman" w:hAnsi="Times New Roman" w:cs="Times New Roman"/>
          <w:sz w:val="24"/>
          <w:szCs w:val="24"/>
        </w:rPr>
        <w:t xml:space="preserve"> universa</w:t>
      </w:r>
      <w:r w:rsidRPr="00973A99">
        <w:rPr>
          <w:rFonts w:ascii="Times New Roman" w:hAnsi="Times New Roman" w:cs="Times New Roman"/>
          <w:sz w:val="24"/>
          <w:szCs w:val="24"/>
        </w:rPr>
        <w:t>lmente presentes em</w:t>
      </w:r>
      <w:r w:rsidR="008332EA" w:rsidRPr="00973A99">
        <w:rPr>
          <w:rFonts w:ascii="Times New Roman" w:hAnsi="Times New Roman" w:cs="Times New Roman"/>
          <w:sz w:val="24"/>
          <w:szCs w:val="24"/>
        </w:rPr>
        <w:t xml:space="preserve"> todas as sociedades, tanto no pass</w:t>
      </w:r>
      <w:r w:rsidR="00514FB1" w:rsidRPr="00973A99">
        <w:rPr>
          <w:rFonts w:ascii="Times New Roman" w:hAnsi="Times New Roman" w:cs="Times New Roman"/>
          <w:sz w:val="24"/>
          <w:szCs w:val="24"/>
        </w:rPr>
        <w:t>ado remoto quanto na atualidade. A universalidade da religião entre todos os povos humanos sugere, em tese, a existência de alguma estrutura biopsicológica sensíve</w:t>
      </w:r>
      <w:r w:rsidR="006425C3" w:rsidRPr="00973A99">
        <w:rPr>
          <w:rFonts w:ascii="Times New Roman" w:hAnsi="Times New Roman" w:cs="Times New Roman"/>
          <w:sz w:val="24"/>
          <w:szCs w:val="24"/>
        </w:rPr>
        <w:t>l à sua influência (ELIADE, 2010</w:t>
      </w:r>
      <w:r w:rsidR="003D4D82" w:rsidRPr="00973A99">
        <w:rPr>
          <w:rFonts w:ascii="Times New Roman" w:hAnsi="Times New Roman" w:cs="Times New Roman"/>
          <w:sz w:val="24"/>
          <w:szCs w:val="24"/>
        </w:rPr>
        <w:t>; BOYER, 2008</w:t>
      </w:r>
      <w:r w:rsidR="00971B0B" w:rsidRPr="00973A99">
        <w:rPr>
          <w:rFonts w:ascii="Times New Roman" w:hAnsi="Times New Roman" w:cs="Times New Roman"/>
          <w:sz w:val="24"/>
          <w:szCs w:val="24"/>
        </w:rPr>
        <w:t>).</w:t>
      </w:r>
      <w:r w:rsidR="00514FB1" w:rsidRPr="00973A99">
        <w:rPr>
          <w:rFonts w:ascii="Times New Roman" w:hAnsi="Times New Roman" w:cs="Times New Roman"/>
          <w:sz w:val="24"/>
          <w:szCs w:val="24"/>
        </w:rPr>
        <w:t xml:space="preserve"> Além do que, elas</w:t>
      </w:r>
      <w:r w:rsidR="008332EA" w:rsidRPr="00973A99">
        <w:rPr>
          <w:rFonts w:ascii="Times New Roman" w:hAnsi="Times New Roman" w:cs="Times New Roman"/>
          <w:sz w:val="24"/>
          <w:szCs w:val="24"/>
        </w:rPr>
        <w:t xml:space="preserve"> adentram outras instâncias sociais diretamente relacionadas aos cuidados com a infância, como </w:t>
      </w:r>
      <w:r w:rsidR="004D26B5" w:rsidRPr="00973A99">
        <w:rPr>
          <w:rFonts w:ascii="Times New Roman" w:hAnsi="Times New Roman" w:cs="Times New Roman"/>
          <w:sz w:val="24"/>
          <w:szCs w:val="24"/>
        </w:rPr>
        <w:t>é o caso d</w:t>
      </w:r>
      <w:r w:rsidR="008332EA" w:rsidRPr="00973A99">
        <w:rPr>
          <w:rFonts w:ascii="Times New Roman" w:hAnsi="Times New Roman" w:cs="Times New Roman"/>
          <w:sz w:val="24"/>
          <w:szCs w:val="24"/>
        </w:rPr>
        <w:t>as famílias. As famílias</w:t>
      </w:r>
      <w:r w:rsidR="004D26B5" w:rsidRPr="00973A99">
        <w:rPr>
          <w:rFonts w:ascii="Times New Roman" w:hAnsi="Times New Roman" w:cs="Times New Roman"/>
          <w:sz w:val="24"/>
          <w:szCs w:val="24"/>
        </w:rPr>
        <w:t>,</w:t>
      </w:r>
      <w:r w:rsidR="008332EA" w:rsidRPr="00973A99">
        <w:rPr>
          <w:rFonts w:ascii="Times New Roman" w:hAnsi="Times New Roman" w:cs="Times New Roman"/>
          <w:sz w:val="24"/>
          <w:szCs w:val="24"/>
        </w:rPr>
        <w:t xml:space="preserve"> ou os núcleos culturais de apoio ao recém-nascido</w:t>
      </w:r>
      <w:r w:rsidR="004D26B5" w:rsidRPr="00973A99">
        <w:rPr>
          <w:rFonts w:ascii="Times New Roman" w:hAnsi="Times New Roman" w:cs="Times New Roman"/>
          <w:sz w:val="24"/>
          <w:szCs w:val="24"/>
        </w:rPr>
        <w:t>,</w:t>
      </w:r>
      <w:r w:rsidR="008332EA" w:rsidRPr="00973A99">
        <w:rPr>
          <w:rFonts w:ascii="Times New Roman" w:hAnsi="Times New Roman" w:cs="Times New Roman"/>
          <w:sz w:val="24"/>
          <w:szCs w:val="24"/>
        </w:rPr>
        <w:t xml:space="preserve"> exercem uma forte influência na conformação dos processos de desenvolvimento infantil, notadamente naqueles relacionados na primeira infância ao sentimento de apego e vínculo indispensáveis ao d</w:t>
      </w:r>
      <w:r w:rsidRPr="00973A99">
        <w:rPr>
          <w:rFonts w:ascii="Times New Roman" w:hAnsi="Times New Roman" w:cs="Times New Roman"/>
          <w:sz w:val="24"/>
          <w:szCs w:val="24"/>
        </w:rPr>
        <w:t>esenvolvimen</w:t>
      </w:r>
      <w:r w:rsidR="001B306A" w:rsidRPr="00973A99">
        <w:rPr>
          <w:rFonts w:ascii="Times New Roman" w:hAnsi="Times New Roman" w:cs="Times New Roman"/>
          <w:sz w:val="24"/>
          <w:szCs w:val="24"/>
        </w:rPr>
        <w:t>to sadio da criança (</w:t>
      </w:r>
      <w:r w:rsidR="00A171F0" w:rsidRPr="00973A99">
        <w:rPr>
          <w:rFonts w:ascii="Times New Roman" w:hAnsi="Times New Roman" w:cs="Times New Roman"/>
          <w:sz w:val="24"/>
          <w:szCs w:val="24"/>
        </w:rPr>
        <w:t>BOW</w:t>
      </w:r>
      <w:r w:rsidR="0039655F" w:rsidRPr="00973A99">
        <w:rPr>
          <w:rFonts w:ascii="Times New Roman" w:hAnsi="Times New Roman" w:cs="Times New Roman"/>
          <w:sz w:val="24"/>
          <w:szCs w:val="24"/>
        </w:rPr>
        <w:t>L</w:t>
      </w:r>
      <w:r w:rsidR="00A171F0" w:rsidRPr="00973A99">
        <w:rPr>
          <w:rFonts w:ascii="Times New Roman" w:hAnsi="Times New Roman" w:cs="Times New Roman"/>
          <w:sz w:val="24"/>
          <w:szCs w:val="24"/>
        </w:rPr>
        <w:t xml:space="preserve">BY, 1990; </w:t>
      </w:r>
      <w:r w:rsidR="001B306A" w:rsidRPr="00973A99">
        <w:rPr>
          <w:rFonts w:ascii="Times New Roman" w:hAnsi="Times New Roman" w:cs="Times New Roman"/>
          <w:sz w:val="24"/>
          <w:szCs w:val="24"/>
        </w:rPr>
        <w:t>RIBAS e MOURA, 2004</w:t>
      </w:r>
      <w:r w:rsidRPr="00973A99">
        <w:rPr>
          <w:rFonts w:ascii="Times New Roman" w:hAnsi="Times New Roman" w:cs="Times New Roman"/>
          <w:sz w:val="24"/>
          <w:szCs w:val="24"/>
        </w:rPr>
        <w:t>).</w:t>
      </w:r>
    </w:p>
    <w:p w14:paraId="6538F416" w14:textId="0DDE3AED" w:rsidR="00B9512C" w:rsidRPr="00973A99" w:rsidRDefault="00A7023D" w:rsidP="00973A99">
      <w:pPr>
        <w:spacing w:line="276" w:lineRule="auto"/>
        <w:ind w:firstLine="708"/>
        <w:jc w:val="both"/>
        <w:rPr>
          <w:rFonts w:ascii="Times New Roman" w:hAnsi="Times New Roman" w:cs="Times New Roman"/>
          <w:sz w:val="24"/>
          <w:szCs w:val="24"/>
        </w:rPr>
      </w:pPr>
      <w:r w:rsidRPr="00973A99">
        <w:rPr>
          <w:rFonts w:ascii="Times New Roman" w:hAnsi="Times New Roman" w:cs="Times New Roman"/>
          <w:sz w:val="24"/>
          <w:szCs w:val="24"/>
        </w:rPr>
        <w:t>Tal é a importância da religião na organização das sociedades que</w:t>
      </w:r>
      <w:r w:rsidR="004D26B5" w:rsidRPr="00973A99">
        <w:rPr>
          <w:rFonts w:ascii="Times New Roman" w:hAnsi="Times New Roman" w:cs="Times New Roman"/>
          <w:sz w:val="24"/>
          <w:szCs w:val="24"/>
        </w:rPr>
        <w:t xml:space="preserve"> se</w:t>
      </w:r>
      <w:r w:rsidRPr="00973A99">
        <w:rPr>
          <w:rFonts w:ascii="Times New Roman" w:hAnsi="Times New Roman" w:cs="Times New Roman"/>
          <w:sz w:val="24"/>
          <w:szCs w:val="24"/>
        </w:rPr>
        <w:t xml:space="preserve"> c</w:t>
      </w:r>
      <w:r w:rsidR="00EC4354" w:rsidRPr="00973A99">
        <w:rPr>
          <w:rFonts w:ascii="Times New Roman" w:hAnsi="Times New Roman" w:cs="Times New Roman"/>
          <w:sz w:val="24"/>
          <w:szCs w:val="24"/>
        </w:rPr>
        <w:t>hega</w:t>
      </w:r>
      <w:r w:rsidRPr="00973A99">
        <w:rPr>
          <w:rFonts w:ascii="Times New Roman" w:hAnsi="Times New Roman" w:cs="Times New Roman"/>
          <w:sz w:val="24"/>
          <w:szCs w:val="24"/>
        </w:rPr>
        <w:t xml:space="preserve"> mesmo a postular a existência de</w:t>
      </w:r>
      <w:r w:rsidR="00C86B7E" w:rsidRPr="00973A99">
        <w:rPr>
          <w:rFonts w:ascii="Times New Roman" w:hAnsi="Times New Roman" w:cs="Times New Roman"/>
          <w:sz w:val="24"/>
          <w:szCs w:val="24"/>
        </w:rPr>
        <w:t xml:space="preserve"> uma religiosidade</w:t>
      </w:r>
      <w:r w:rsidRPr="00973A99">
        <w:rPr>
          <w:rFonts w:ascii="Times New Roman" w:hAnsi="Times New Roman" w:cs="Times New Roman"/>
          <w:sz w:val="24"/>
          <w:szCs w:val="24"/>
        </w:rPr>
        <w:t xml:space="preserve"> natural, isto é, uma religiosidade intrínseca ao homem, constitutiva de sua humanidade</w:t>
      </w:r>
      <w:r w:rsidR="00EC4354" w:rsidRPr="00973A99">
        <w:rPr>
          <w:rFonts w:ascii="Times New Roman" w:hAnsi="Times New Roman" w:cs="Times New Roman"/>
          <w:sz w:val="24"/>
          <w:szCs w:val="24"/>
        </w:rPr>
        <w:t>, e uma humanidad</w:t>
      </w:r>
      <w:r w:rsidR="006425C3" w:rsidRPr="00973A99">
        <w:rPr>
          <w:rFonts w:ascii="Times New Roman" w:hAnsi="Times New Roman" w:cs="Times New Roman"/>
          <w:sz w:val="24"/>
          <w:szCs w:val="24"/>
        </w:rPr>
        <w:t>e essencialmente boa (ROHR, 2014</w:t>
      </w:r>
      <w:r w:rsidR="00EC4354" w:rsidRPr="00973A99">
        <w:rPr>
          <w:rFonts w:ascii="Times New Roman" w:hAnsi="Times New Roman" w:cs="Times New Roman"/>
          <w:sz w:val="24"/>
          <w:szCs w:val="24"/>
        </w:rPr>
        <w:t>)</w:t>
      </w:r>
      <w:r w:rsidRPr="00973A99">
        <w:rPr>
          <w:rFonts w:ascii="Times New Roman" w:hAnsi="Times New Roman" w:cs="Times New Roman"/>
          <w:sz w:val="24"/>
          <w:szCs w:val="24"/>
        </w:rPr>
        <w:t xml:space="preserve">. </w:t>
      </w:r>
      <w:r w:rsidR="00C324B4" w:rsidRPr="00973A99">
        <w:rPr>
          <w:rFonts w:ascii="Times New Roman" w:hAnsi="Times New Roman" w:cs="Times New Roman"/>
          <w:sz w:val="24"/>
          <w:szCs w:val="24"/>
        </w:rPr>
        <w:t>Seria a religiosidade inerente ao ser humano, portanto, uma religiosidade que se expressaria, necessariamente, no percurso desenvolvimental do homem. É neste ponto, porém, que se coloca a questão de nosso artigo. É possível</w:t>
      </w:r>
      <w:r w:rsidR="00EC4354" w:rsidRPr="00973A99">
        <w:rPr>
          <w:rFonts w:ascii="Times New Roman" w:hAnsi="Times New Roman" w:cs="Times New Roman"/>
          <w:sz w:val="24"/>
          <w:szCs w:val="24"/>
        </w:rPr>
        <w:t xml:space="preserve"> se pensar em uma religiosidade intrinsecamente humana</w:t>
      </w:r>
      <w:r w:rsidR="00C324B4" w:rsidRPr="00973A99">
        <w:rPr>
          <w:rFonts w:ascii="Times New Roman" w:hAnsi="Times New Roman" w:cs="Times New Roman"/>
          <w:sz w:val="24"/>
          <w:szCs w:val="24"/>
        </w:rPr>
        <w:t>, a partir das perspectivas teóricas atuais em psicologia do desenvolvimento</w:t>
      </w:r>
      <w:r w:rsidR="00971B0B" w:rsidRPr="00973A99">
        <w:rPr>
          <w:rFonts w:ascii="Times New Roman" w:hAnsi="Times New Roman" w:cs="Times New Roman"/>
          <w:sz w:val="24"/>
          <w:szCs w:val="24"/>
        </w:rPr>
        <w:t>?</w:t>
      </w:r>
      <w:r w:rsidR="00EC4354" w:rsidRPr="00973A99">
        <w:rPr>
          <w:rFonts w:ascii="Times New Roman" w:hAnsi="Times New Roman" w:cs="Times New Roman"/>
          <w:sz w:val="24"/>
          <w:szCs w:val="24"/>
        </w:rPr>
        <w:t xml:space="preserve"> </w:t>
      </w:r>
      <w:r w:rsidR="00A3430F" w:rsidRPr="00973A99">
        <w:rPr>
          <w:rFonts w:ascii="Times New Roman" w:hAnsi="Times New Roman" w:cs="Times New Roman"/>
          <w:sz w:val="24"/>
          <w:szCs w:val="24"/>
        </w:rPr>
        <w:t>E</w:t>
      </w:r>
      <w:r w:rsidR="00AB1AC4" w:rsidRPr="00973A99">
        <w:rPr>
          <w:rFonts w:ascii="Times New Roman" w:hAnsi="Times New Roman" w:cs="Times New Roman"/>
          <w:sz w:val="24"/>
          <w:szCs w:val="24"/>
        </w:rPr>
        <w:t>ste artigo</w:t>
      </w:r>
      <w:r w:rsidR="001815C5" w:rsidRPr="00973A99">
        <w:rPr>
          <w:rFonts w:ascii="Times New Roman" w:hAnsi="Times New Roman" w:cs="Times New Roman"/>
          <w:sz w:val="24"/>
          <w:szCs w:val="24"/>
        </w:rPr>
        <w:t xml:space="preserve"> </w:t>
      </w:r>
      <w:r w:rsidR="00682614" w:rsidRPr="00973A99">
        <w:rPr>
          <w:rFonts w:ascii="Times New Roman" w:hAnsi="Times New Roman" w:cs="Times New Roman"/>
          <w:sz w:val="24"/>
          <w:szCs w:val="24"/>
        </w:rPr>
        <w:t xml:space="preserve">propõe </w:t>
      </w:r>
      <w:r w:rsidR="00EC4354" w:rsidRPr="00973A99">
        <w:rPr>
          <w:rFonts w:ascii="Times New Roman" w:hAnsi="Times New Roman" w:cs="Times New Roman"/>
          <w:sz w:val="24"/>
          <w:szCs w:val="24"/>
        </w:rPr>
        <w:t>adentrar esta questão por meio de revisão</w:t>
      </w:r>
      <w:r w:rsidR="001815C5" w:rsidRPr="00973A99">
        <w:rPr>
          <w:rFonts w:ascii="Times New Roman" w:hAnsi="Times New Roman" w:cs="Times New Roman"/>
          <w:sz w:val="24"/>
          <w:szCs w:val="24"/>
        </w:rPr>
        <w:t xml:space="preserve"> </w:t>
      </w:r>
      <w:r w:rsidR="00EC4354" w:rsidRPr="00973A99">
        <w:rPr>
          <w:rFonts w:ascii="Times New Roman" w:hAnsi="Times New Roman" w:cs="Times New Roman"/>
          <w:sz w:val="24"/>
          <w:szCs w:val="24"/>
        </w:rPr>
        <w:t>d</w:t>
      </w:r>
      <w:r w:rsidR="001815C5" w:rsidRPr="00973A99">
        <w:rPr>
          <w:rFonts w:ascii="Times New Roman" w:hAnsi="Times New Roman" w:cs="Times New Roman"/>
          <w:sz w:val="24"/>
          <w:szCs w:val="24"/>
        </w:rPr>
        <w:t xml:space="preserve">a literatura sobre desenvolvimento humano </w:t>
      </w:r>
      <w:r w:rsidR="00682614" w:rsidRPr="00973A99">
        <w:rPr>
          <w:rFonts w:ascii="Times New Roman" w:hAnsi="Times New Roman" w:cs="Times New Roman"/>
          <w:sz w:val="24"/>
          <w:szCs w:val="24"/>
        </w:rPr>
        <w:t>e suas possíve</w:t>
      </w:r>
      <w:r w:rsidR="00C86B7E" w:rsidRPr="00973A99">
        <w:rPr>
          <w:rFonts w:ascii="Times New Roman" w:hAnsi="Times New Roman" w:cs="Times New Roman"/>
          <w:sz w:val="24"/>
          <w:szCs w:val="24"/>
        </w:rPr>
        <w:t>is relações com a reli</w:t>
      </w:r>
      <w:r w:rsidR="00EC4354" w:rsidRPr="00973A99">
        <w:rPr>
          <w:rFonts w:ascii="Times New Roman" w:hAnsi="Times New Roman" w:cs="Times New Roman"/>
          <w:sz w:val="24"/>
          <w:szCs w:val="24"/>
        </w:rPr>
        <w:t>giosidade.</w:t>
      </w:r>
    </w:p>
    <w:p w14:paraId="54F8E27B" w14:textId="77777777" w:rsidR="002856DB" w:rsidRPr="00973A99" w:rsidRDefault="001815C5" w:rsidP="00973A99">
      <w:pPr>
        <w:spacing w:line="276" w:lineRule="auto"/>
        <w:rPr>
          <w:rFonts w:ascii="Times New Roman" w:hAnsi="Times New Roman" w:cs="Times New Roman"/>
          <w:b/>
          <w:sz w:val="24"/>
          <w:szCs w:val="24"/>
        </w:rPr>
      </w:pPr>
      <w:r w:rsidRPr="00973A99">
        <w:rPr>
          <w:rFonts w:ascii="Times New Roman" w:hAnsi="Times New Roman" w:cs="Times New Roman"/>
          <w:b/>
          <w:sz w:val="24"/>
          <w:szCs w:val="24"/>
        </w:rPr>
        <w:t>Processos de interação</w:t>
      </w:r>
      <w:r w:rsidR="00A00B4E" w:rsidRPr="00973A99">
        <w:rPr>
          <w:rFonts w:ascii="Times New Roman" w:hAnsi="Times New Roman" w:cs="Times New Roman"/>
          <w:b/>
          <w:sz w:val="24"/>
          <w:szCs w:val="24"/>
        </w:rPr>
        <w:t xml:space="preserve"> social</w:t>
      </w:r>
      <w:r w:rsidRPr="00973A99">
        <w:rPr>
          <w:rFonts w:ascii="Times New Roman" w:hAnsi="Times New Roman" w:cs="Times New Roman"/>
          <w:b/>
          <w:sz w:val="24"/>
          <w:szCs w:val="24"/>
        </w:rPr>
        <w:t xml:space="preserve"> e desenvolvimento humano</w:t>
      </w:r>
    </w:p>
    <w:p w14:paraId="6B157780" w14:textId="28EC2131" w:rsidR="001815C5" w:rsidRPr="00973A99" w:rsidRDefault="0079269F" w:rsidP="00973A99">
      <w:pPr>
        <w:spacing w:line="276" w:lineRule="auto"/>
        <w:ind w:firstLine="708"/>
        <w:jc w:val="both"/>
        <w:rPr>
          <w:rFonts w:ascii="Times New Roman" w:hAnsi="Times New Roman" w:cs="Times New Roman"/>
          <w:sz w:val="24"/>
          <w:szCs w:val="24"/>
        </w:rPr>
      </w:pPr>
      <w:r w:rsidRPr="00973A99">
        <w:rPr>
          <w:rFonts w:ascii="Times New Roman" w:hAnsi="Times New Roman" w:cs="Times New Roman"/>
          <w:sz w:val="24"/>
          <w:szCs w:val="24"/>
        </w:rPr>
        <w:t>Carvalho (1988) elabora algumas reflexões sobre o conceito de interação</w:t>
      </w:r>
      <w:r w:rsidR="00682614" w:rsidRPr="00973A99">
        <w:rPr>
          <w:rFonts w:ascii="Times New Roman" w:hAnsi="Times New Roman" w:cs="Times New Roman"/>
          <w:sz w:val="24"/>
          <w:szCs w:val="24"/>
        </w:rPr>
        <w:t xml:space="preserve"> </w:t>
      </w:r>
      <w:r w:rsidRPr="00973A99">
        <w:rPr>
          <w:rFonts w:ascii="Times New Roman" w:hAnsi="Times New Roman" w:cs="Times New Roman"/>
          <w:sz w:val="24"/>
          <w:szCs w:val="24"/>
        </w:rPr>
        <w:t>que nos parecem rel</w:t>
      </w:r>
      <w:r w:rsidR="00F16F1A" w:rsidRPr="00973A99">
        <w:rPr>
          <w:rFonts w:ascii="Times New Roman" w:hAnsi="Times New Roman" w:cs="Times New Roman"/>
          <w:sz w:val="24"/>
          <w:szCs w:val="24"/>
        </w:rPr>
        <w:t>evantes</w:t>
      </w:r>
      <w:r w:rsidRPr="00973A99">
        <w:rPr>
          <w:rFonts w:ascii="Times New Roman" w:hAnsi="Times New Roman" w:cs="Times New Roman"/>
          <w:sz w:val="24"/>
          <w:szCs w:val="24"/>
        </w:rPr>
        <w:t>.</w:t>
      </w:r>
      <w:r w:rsidR="00B61DB5" w:rsidRPr="00973A99">
        <w:rPr>
          <w:rFonts w:ascii="Times New Roman" w:hAnsi="Times New Roman" w:cs="Times New Roman"/>
          <w:sz w:val="24"/>
          <w:szCs w:val="24"/>
        </w:rPr>
        <w:t xml:space="preserve"> Diz a autora que um sentido genérico de interação se refere a uma “ação que se exerce reciprocamente entre dois objetos” (p.</w:t>
      </w:r>
      <w:r w:rsidR="009C318B">
        <w:rPr>
          <w:rFonts w:ascii="Times New Roman" w:hAnsi="Times New Roman" w:cs="Times New Roman"/>
          <w:sz w:val="24"/>
          <w:szCs w:val="24"/>
        </w:rPr>
        <w:t xml:space="preserve"> </w:t>
      </w:r>
      <w:r w:rsidR="00B61DB5" w:rsidRPr="00973A99">
        <w:rPr>
          <w:rFonts w:ascii="Times New Roman" w:hAnsi="Times New Roman" w:cs="Times New Roman"/>
          <w:sz w:val="24"/>
          <w:szCs w:val="24"/>
        </w:rPr>
        <w:t>1). Este conceito foi inicialmente cunhado na área das ciências exatas para designar os efeitos observáveis sob duas ou mais variáveis, inexplicáveis se observados apenas pelo ângulo de uma. É com este mesmo sentido que os estudos sociointera</w:t>
      </w:r>
      <w:r w:rsidR="009C318B">
        <w:rPr>
          <w:rFonts w:ascii="Times New Roman" w:hAnsi="Times New Roman" w:cs="Times New Roman"/>
          <w:sz w:val="24"/>
          <w:szCs w:val="24"/>
        </w:rPr>
        <w:t>cio</w:t>
      </w:r>
      <w:r w:rsidR="00B61DB5" w:rsidRPr="00973A99">
        <w:rPr>
          <w:rFonts w:ascii="Times New Roman" w:hAnsi="Times New Roman" w:cs="Times New Roman"/>
          <w:sz w:val="24"/>
          <w:szCs w:val="24"/>
        </w:rPr>
        <w:t xml:space="preserve">istas (Piaget, Vigotsky, Walon) </w:t>
      </w:r>
      <w:r w:rsidR="00B61DB5" w:rsidRPr="00973A99">
        <w:rPr>
          <w:rFonts w:ascii="Times New Roman" w:hAnsi="Times New Roman" w:cs="Times New Roman"/>
          <w:sz w:val="24"/>
          <w:szCs w:val="24"/>
        </w:rPr>
        <w:lastRenderedPageBreak/>
        <w:t>irão desenvolver modelos teóricos pensados para a superação das dicotomias lineares determinantes dos processos de desenvolvimento humano.</w:t>
      </w:r>
      <w:r w:rsidR="005C42E0" w:rsidRPr="00973A99">
        <w:rPr>
          <w:rFonts w:ascii="Times New Roman" w:hAnsi="Times New Roman" w:cs="Times New Roman"/>
          <w:sz w:val="24"/>
          <w:szCs w:val="24"/>
        </w:rPr>
        <w:t xml:space="preserve"> O pressuposto fundamental</w:t>
      </w:r>
      <w:r w:rsidR="00B61DB5" w:rsidRPr="00973A99">
        <w:rPr>
          <w:rFonts w:ascii="Times New Roman" w:hAnsi="Times New Roman" w:cs="Times New Roman"/>
          <w:sz w:val="24"/>
          <w:szCs w:val="24"/>
        </w:rPr>
        <w:t xml:space="preserve"> das pesquisas em interação social é o que se supõe ocorrer entre indivíduos, e não nos indivíduos</w:t>
      </w:r>
      <w:r w:rsidR="00A00B4E" w:rsidRPr="00973A99">
        <w:rPr>
          <w:rFonts w:ascii="Times New Roman" w:hAnsi="Times New Roman" w:cs="Times New Roman"/>
          <w:sz w:val="24"/>
          <w:szCs w:val="24"/>
        </w:rPr>
        <w:t>, o que, segundo e</w:t>
      </w:r>
      <w:r w:rsidR="00BC5BCD" w:rsidRPr="00973A99">
        <w:rPr>
          <w:rFonts w:ascii="Times New Roman" w:hAnsi="Times New Roman" w:cs="Times New Roman"/>
          <w:sz w:val="24"/>
          <w:szCs w:val="24"/>
        </w:rPr>
        <w:t>sta mesma autora, significa que</w:t>
      </w:r>
    </w:p>
    <w:p w14:paraId="31965C24" w14:textId="77777777" w:rsidR="00A00B4E" w:rsidRPr="00973A99" w:rsidRDefault="00A00B4E" w:rsidP="00973A99">
      <w:pPr>
        <w:spacing w:line="276" w:lineRule="auto"/>
        <w:ind w:left="1410"/>
        <w:jc w:val="both"/>
        <w:rPr>
          <w:rFonts w:ascii="Times New Roman" w:hAnsi="Times New Roman" w:cs="Times New Roman"/>
          <w:sz w:val="20"/>
          <w:szCs w:val="20"/>
        </w:rPr>
      </w:pPr>
      <w:r w:rsidRPr="00973A99">
        <w:rPr>
          <w:rFonts w:ascii="Times New Roman" w:hAnsi="Times New Roman" w:cs="Times New Roman"/>
          <w:sz w:val="20"/>
          <w:szCs w:val="20"/>
        </w:rPr>
        <w:t>A essência do conceito de interação é o de influênc</w:t>
      </w:r>
      <w:r w:rsidR="005C42E0" w:rsidRPr="00973A99">
        <w:rPr>
          <w:rFonts w:ascii="Times New Roman" w:hAnsi="Times New Roman" w:cs="Times New Roman"/>
          <w:sz w:val="20"/>
          <w:szCs w:val="20"/>
        </w:rPr>
        <w:t>ia ou regulação recí</w:t>
      </w:r>
      <w:r w:rsidRPr="00973A99">
        <w:rPr>
          <w:rFonts w:ascii="Times New Roman" w:hAnsi="Times New Roman" w:cs="Times New Roman"/>
          <w:sz w:val="20"/>
          <w:szCs w:val="20"/>
        </w:rPr>
        <w:t>proca, ou seja: cada um, ou a ação de cada um, é diferente, pelo fato de se dar com o outro, do que seria isoladamente (e/ou com um terceiro?); não se explica pelo o que cada um é (ou faz), mas por seus efeitos recíprocos (CARVALHO, p. 3, 1988).</w:t>
      </w:r>
    </w:p>
    <w:p w14:paraId="7059A79E" w14:textId="7A5C164B" w:rsidR="00514FB1" w:rsidRPr="00973A99" w:rsidRDefault="00020339"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O processo de interação, portanto, é crucial para o desenvolvimento humano,</w:t>
      </w:r>
      <w:r w:rsidR="009F780C" w:rsidRPr="00973A99">
        <w:rPr>
          <w:rFonts w:ascii="Times New Roman" w:hAnsi="Times New Roman" w:cs="Times New Roman"/>
          <w:sz w:val="24"/>
          <w:szCs w:val="24"/>
        </w:rPr>
        <w:t xml:space="preserve"> podendo ocorrer em alguns casos uma regulação unilateral (CARVALHO; IMPÈRIO-HAMBURGER; PEDROSA, 1998)</w:t>
      </w:r>
      <w:r w:rsidR="00E14FF0" w:rsidRPr="00973A99">
        <w:rPr>
          <w:rFonts w:ascii="Times New Roman" w:hAnsi="Times New Roman" w:cs="Times New Roman"/>
          <w:sz w:val="24"/>
          <w:szCs w:val="24"/>
        </w:rPr>
        <w:t>,</w:t>
      </w:r>
      <w:r w:rsidRPr="00973A99">
        <w:rPr>
          <w:rFonts w:ascii="Times New Roman" w:hAnsi="Times New Roman" w:cs="Times New Roman"/>
          <w:sz w:val="24"/>
          <w:szCs w:val="24"/>
        </w:rPr>
        <w:t xml:space="preserve"> mas isto não quer dizer que ele obedeça a uma linearidade temporal ascendente, do simples para o complexo, pressupondo-se, dessa forma, que o comportamento infantil é mais simples do que o do adulto. Na verdade, em cada fase da vida, o comportamento é funcional e ordenado, sem uma relação necessária e direta com a fase ou etapa seguinte, e pode até mesmo ser completo em si mesmo (CARVALHO, 1987)</w:t>
      </w:r>
      <w:r w:rsidR="003246C8" w:rsidRPr="00973A99">
        <w:rPr>
          <w:rFonts w:ascii="Times New Roman" w:hAnsi="Times New Roman" w:cs="Times New Roman"/>
          <w:sz w:val="24"/>
          <w:szCs w:val="24"/>
        </w:rPr>
        <w:t>. Isto quer dizer que não se pode mais pensar o desenvolvimento infantil em função de uma complexificação ascendente até a fase adulta, ou seja, pensar a criança em função do adulto. Até mesmo a noção de “fase” adquire um sentido mais aberto</w:t>
      </w:r>
      <w:r w:rsidR="00452F6A" w:rsidRPr="00973A99">
        <w:rPr>
          <w:rFonts w:ascii="Times New Roman" w:hAnsi="Times New Roman" w:cs="Times New Roman"/>
          <w:sz w:val="24"/>
          <w:szCs w:val="24"/>
        </w:rPr>
        <w:t xml:space="preserve"> e menos linear, pois está sujeito a uma dinâmica que envolve aspectos biológicos, antropológicos, sociológicos e psicológicos do desenvolvimento.</w:t>
      </w:r>
    </w:p>
    <w:p w14:paraId="3A8050BC" w14:textId="517F18E1" w:rsidR="00A00B4E" w:rsidRPr="00973A99" w:rsidRDefault="003246C8"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Na realidade, este modelo de complexificação desenvolvimental ascendente deve muito de suas premissas à herança cartesiana, não ao darwinismo, como se supõe. A evolução darwiniana diz respeito à capacidade adaptativa dos organismos</w:t>
      </w:r>
      <w:r w:rsidR="00DC0537" w:rsidRPr="00973A99">
        <w:rPr>
          <w:rFonts w:ascii="Times New Roman" w:hAnsi="Times New Roman" w:cs="Times New Roman"/>
          <w:sz w:val="24"/>
          <w:szCs w:val="24"/>
        </w:rPr>
        <w:t xml:space="preserve"> em face às adversidades do ambiente e se atrela a uma mutabilidade genética aleatória</w:t>
      </w:r>
      <w:r w:rsidRPr="00973A99">
        <w:rPr>
          <w:rFonts w:ascii="Times New Roman" w:hAnsi="Times New Roman" w:cs="Times New Roman"/>
          <w:sz w:val="24"/>
          <w:szCs w:val="24"/>
        </w:rPr>
        <w:t>.</w:t>
      </w:r>
      <w:r w:rsidR="00DC0537" w:rsidRPr="00973A99">
        <w:rPr>
          <w:rFonts w:ascii="Times New Roman" w:hAnsi="Times New Roman" w:cs="Times New Roman"/>
          <w:sz w:val="24"/>
          <w:szCs w:val="24"/>
        </w:rPr>
        <w:t xml:space="preserve"> Não sobrevive necessariamente o mais forte ou complexo, mas o mais adaptado. Por outro lado, o cartesianismo exerceu uma forte influência nos estudos em psicologia a partir de sua dicotomização razão/natureza, ou mente/corpo, sendo </w:t>
      </w:r>
      <w:r w:rsidR="00971B0B" w:rsidRPr="00973A99">
        <w:rPr>
          <w:rFonts w:ascii="Times New Roman" w:hAnsi="Times New Roman" w:cs="Times New Roman"/>
          <w:sz w:val="24"/>
          <w:szCs w:val="24"/>
        </w:rPr>
        <w:t>a primeira superior à segunda.</w:t>
      </w:r>
      <w:r w:rsidRPr="00973A99">
        <w:rPr>
          <w:rFonts w:ascii="Times New Roman" w:hAnsi="Times New Roman" w:cs="Times New Roman"/>
          <w:sz w:val="24"/>
          <w:szCs w:val="24"/>
        </w:rPr>
        <w:t xml:space="preserve"> Partindo desses</w:t>
      </w:r>
      <w:r w:rsidR="005C42E0" w:rsidRPr="00973A99">
        <w:rPr>
          <w:rFonts w:ascii="Times New Roman" w:hAnsi="Times New Roman" w:cs="Times New Roman"/>
          <w:sz w:val="24"/>
          <w:szCs w:val="24"/>
        </w:rPr>
        <w:t xml:space="preserve"> pressupostos, as pesquisas </w:t>
      </w:r>
      <w:r w:rsidR="00AA308C" w:rsidRPr="00973A99">
        <w:rPr>
          <w:rFonts w:ascii="Times New Roman" w:hAnsi="Times New Roman" w:cs="Times New Roman"/>
          <w:sz w:val="24"/>
          <w:szCs w:val="24"/>
        </w:rPr>
        <w:t>em interação humana</w:t>
      </w:r>
      <w:r w:rsidR="005C42E0" w:rsidRPr="00973A99">
        <w:rPr>
          <w:rFonts w:ascii="Times New Roman" w:hAnsi="Times New Roman" w:cs="Times New Roman"/>
          <w:sz w:val="24"/>
          <w:szCs w:val="24"/>
        </w:rPr>
        <w:t xml:space="preserve"> </w:t>
      </w:r>
      <w:r w:rsidR="00AA308C" w:rsidRPr="00973A99">
        <w:rPr>
          <w:rFonts w:ascii="Times New Roman" w:hAnsi="Times New Roman" w:cs="Times New Roman"/>
          <w:sz w:val="24"/>
          <w:szCs w:val="24"/>
        </w:rPr>
        <w:t>se defrontaram com uma dicotomia de fundo cartesiano que tendia a uma separação da natureza animal do homem (seus instintos, impulsos, necessidades fisiológicas) e de seu entorno social. Os estudos iniciados a partir da experiência</w:t>
      </w:r>
      <w:r w:rsidR="000E553B" w:rsidRPr="00973A99">
        <w:rPr>
          <w:rFonts w:ascii="Times New Roman" w:hAnsi="Times New Roman" w:cs="Times New Roman"/>
          <w:sz w:val="24"/>
          <w:szCs w:val="24"/>
        </w:rPr>
        <w:t xml:space="preserve"> de Jean Itard </w:t>
      </w:r>
      <w:r w:rsidR="00AA308C" w:rsidRPr="00973A99">
        <w:rPr>
          <w:rFonts w:ascii="Times New Roman" w:hAnsi="Times New Roman" w:cs="Times New Roman"/>
          <w:sz w:val="24"/>
          <w:szCs w:val="24"/>
        </w:rPr>
        <w:t>com Vitor do Aveiron deixaram evidente que tal separação era insustentável. Ficou clar</w:t>
      </w:r>
      <w:r w:rsidR="00525E1D" w:rsidRPr="00973A99">
        <w:rPr>
          <w:rFonts w:ascii="Times New Roman" w:hAnsi="Times New Roman" w:cs="Times New Roman"/>
          <w:sz w:val="24"/>
          <w:szCs w:val="24"/>
        </w:rPr>
        <w:t>a,</w:t>
      </w:r>
      <w:r w:rsidR="00AA308C" w:rsidRPr="00973A99">
        <w:rPr>
          <w:rFonts w:ascii="Times New Roman" w:hAnsi="Times New Roman" w:cs="Times New Roman"/>
          <w:sz w:val="24"/>
          <w:szCs w:val="24"/>
        </w:rPr>
        <w:t xml:space="preserve"> a partir desse caso</w:t>
      </w:r>
      <w:r w:rsidR="009C318B">
        <w:rPr>
          <w:rFonts w:ascii="Times New Roman" w:hAnsi="Times New Roman" w:cs="Times New Roman"/>
          <w:sz w:val="24"/>
          <w:szCs w:val="24"/>
        </w:rPr>
        <w:t>,</w:t>
      </w:r>
      <w:r w:rsidR="00AA308C" w:rsidRPr="00973A99">
        <w:rPr>
          <w:rFonts w:ascii="Times New Roman" w:hAnsi="Times New Roman" w:cs="Times New Roman"/>
          <w:sz w:val="24"/>
          <w:szCs w:val="24"/>
        </w:rPr>
        <w:t xml:space="preserve"> a “condição de anima</w:t>
      </w:r>
      <w:r w:rsidR="00DC0537" w:rsidRPr="00973A99">
        <w:rPr>
          <w:rFonts w:ascii="Times New Roman" w:hAnsi="Times New Roman" w:cs="Times New Roman"/>
          <w:sz w:val="24"/>
          <w:szCs w:val="24"/>
        </w:rPr>
        <w:t>l</w:t>
      </w:r>
      <w:r w:rsidR="00A171F0" w:rsidRPr="00973A99">
        <w:rPr>
          <w:rFonts w:ascii="Times New Roman" w:hAnsi="Times New Roman" w:cs="Times New Roman"/>
          <w:sz w:val="24"/>
          <w:szCs w:val="24"/>
        </w:rPr>
        <w:t xml:space="preserve"> social do homem” (GALVÃO</w:t>
      </w:r>
      <w:r w:rsidR="00397FF8" w:rsidRPr="00973A99">
        <w:rPr>
          <w:rFonts w:ascii="Times New Roman" w:hAnsi="Times New Roman" w:cs="Times New Roman"/>
          <w:sz w:val="24"/>
          <w:szCs w:val="24"/>
        </w:rPr>
        <w:t xml:space="preserve"> e DANTAS</w:t>
      </w:r>
      <w:r w:rsidR="00971B0B" w:rsidRPr="00973A99">
        <w:rPr>
          <w:rFonts w:ascii="Times New Roman" w:hAnsi="Times New Roman" w:cs="Times New Roman"/>
          <w:sz w:val="24"/>
          <w:szCs w:val="24"/>
        </w:rPr>
        <w:t xml:space="preserve">, </w:t>
      </w:r>
      <w:r w:rsidR="006A78A0" w:rsidRPr="00973A99">
        <w:rPr>
          <w:rFonts w:ascii="Times New Roman" w:hAnsi="Times New Roman" w:cs="Times New Roman"/>
          <w:sz w:val="24"/>
          <w:szCs w:val="24"/>
        </w:rPr>
        <w:t>2000</w:t>
      </w:r>
      <w:r w:rsidR="00D957A9" w:rsidRPr="00973A99">
        <w:rPr>
          <w:rFonts w:ascii="Times New Roman" w:hAnsi="Times New Roman" w:cs="Times New Roman"/>
          <w:sz w:val="24"/>
          <w:szCs w:val="24"/>
        </w:rPr>
        <w:t>, p. 1</w:t>
      </w:r>
      <w:r w:rsidR="00AA308C" w:rsidRPr="00973A99">
        <w:rPr>
          <w:rFonts w:ascii="Times New Roman" w:hAnsi="Times New Roman" w:cs="Times New Roman"/>
          <w:sz w:val="24"/>
          <w:szCs w:val="24"/>
        </w:rPr>
        <w:t xml:space="preserve">), o que significa dizer que até mesmo as funções corporais </w:t>
      </w:r>
      <w:r w:rsidR="000E553B" w:rsidRPr="00973A99">
        <w:rPr>
          <w:rFonts w:ascii="Times New Roman" w:hAnsi="Times New Roman" w:cs="Times New Roman"/>
          <w:sz w:val="24"/>
          <w:szCs w:val="24"/>
        </w:rPr>
        <w:t>mais básicas</w:t>
      </w:r>
      <w:r w:rsidR="00AA308C" w:rsidRPr="00973A99">
        <w:rPr>
          <w:rFonts w:ascii="Times New Roman" w:hAnsi="Times New Roman" w:cs="Times New Roman"/>
          <w:sz w:val="24"/>
          <w:szCs w:val="24"/>
        </w:rPr>
        <w:t xml:space="preserve"> </w:t>
      </w:r>
      <w:r w:rsidR="000E553B" w:rsidRPr="00973A99">
        <w:rPr>
          <w:rFonts w:ascii="Times New Roman" w:hAnsi="Times New Roman" w:cs="Times New Roman"/>
          <w:sz w:val="24"/>
          <w:szCs w:val="24"/>
        </w:rPr>
        <w:t>consideradas naturais eram profundamente influe</w:t>
      </w:r>
      <w:r w:rsidR="00DC0537" w:rsidRPr="00973A99">
        <w:rPr>
          <w:rFonts w:ascii="Times New Roman" w:hAnsi="Times New Roman" w:cs="Times New Roman"/>
          <w:sz w:val="24"/>
          <w:szCs w:val="24"/>
        </w:rPr>
        <w:t>nciadas pelas condições sociais, ao mesmo tempo que as funções ditas superiores (memória, linguagem, raciocínio, etc.) dependiam de um suporte biológico para se desenvolver.</w:t>
      </w:r>
    </w:p>
    <w:p w14:paraId="67A60B58" w14:textId="4DAE3193" w:rsidR="000E553B" w:rsidRPr="00973A99" w:rsidRDefault="000E553B"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 xml:space="preserve">Esta percepção significou </w:t>
      </w:r>
      <w:r w:rsidR="00C6541D" w:rsidRPr="00973A99">
        <w:rPr>
          <w:rFonts w:ascii="Times New Roman" w:hAnsi="Times New Roman" w:cs="Times New Roman"/>
          <w:sz w:val="24"/>
          <w:szCs w:val="24"/>
        </w:rPr>
        <w:t>um aprofundamento d</w:t>
      </w:r>
      <w:r w:rsidR="00107A98" w:rsidRPr="00973A99">
        <w:rPr>
          <w:rFonts w:ascii="Times New Roman" w:hAnsi="Times New Roman" w:cs="Times New Roman"/>
          <w:sz w:val="24"/>
          <w:szCs w:val="24"/>
        </w:rPr>
        <w:t>as reflexões sobre as relaçõ</w:t>
      </w:r>
      <w:r w:rsidR="00C6541D" w:rsidRPr="00973A99">
        <w:rPr>
          <w:rFonts w:ascii="Times New Roman" w:hAnsi="Times New Roman" w:cs="Times New Roman"/>
          <w:sz w:val="24"/>
          <w:szCs w:val="24"/>
        </w:rPr>
        <w:t>es entre natureza e cultura</w:t>
      </w:r>
      <w:r w:rsidR="00055F1E" w:rsidRPr="00973A99">
        <w:rPr>
          <w:rFonts w:ascii="Times New Roman" w:hAnsi="Times New Roman" w:cs="Times New Roman"/>
          <w:sz w:val="24"/>
          <w:szCs w:val="24"/>
        </w:rPr>
        <w:t xml:space="preserve"> no processo de desenvolvimento humano. O conceito de epigênese vem sendo utilizado para responder aos problemas desta relação. Ele diz que o pr</w:t>
      </w:r>
      <w:r w:rsidR="009237BD" w:rsidRPr="00973A99">
        <w:rPr>
          <w:rFonts w:ascii="Times New Roman" w:hAnsi="Times New Roman" w:cs="Times New Roman"/>
          <w:sz w:val="24"/>
          <w:szCs w:val="24"/>
        </w:rPr>
        <w:t>ocesso de desenvolvimento seria</w:t>
      </w:r>
      <w:r w:rsidR="00055F1E" w:rsidRPr="00973A99">
        <w:rPr>
          <w:rFonts w:ascii="Times New Roman" w:hAnsi="Times New Roman" w:cs="Times New Roman"/>
          <w:sz w:val="24"/>
          <w:szCs w:val="24"/>
        </w:rPr>
        <w:t xml:space="preserve"> resultado das interações entre a herança biológica e os aspectos culturais, enfatizando as relações transacionais, de mútua influência, entre </w:t>
      </w:r>
      <w:r w:rsidR="00055F1E" w:rsidRPr="00973A99">
        <w:rPr>
          <w:rFonts w:ascii="Times New Roman" w:hAnsi="Times New Roman" w:cs="Times New Roman"/>
          <w:sz w:val="24"/>
          <w:szCs w:val="24"/>
        </w:rPr>
        <w:lastRenderedPageBreak/>
        <w:t>ambos. Também está relacionado ao conceito de aprendizagem que foge dos modelos tipo “tabula rasa” dominante nas ciências sociais</w:t>
      </w:r>
      <w:r w:rsidR="00F16F1A" w:rsidRPr="00973A99">
        <w:rPr>
          <w:rFonts w:ascii="Times New Roman" w:hAnsi="Times New Roman" w:cs="Times New Roman"/>
          <w:sz w:val="24"/>
          <w:szCs w:val="24"/>
        </w:rPr>
        <w:t>, o qua</w:t>
      </w:r>
      <w:r w:rsidR="009C318B">
        <w:rPr>
          <w:rFonts w:ascii="Times New Roman" w:hAnsi="Times New Roman" w:cs="Times New Roman"/>
          <w:sz w:val="24"/>
          <w:szCs w:val="24"/>
        </w:rPr>
        <w:t>l</w:t>
      </w:r>
      <w:r w:rsidR="00F16F1A" w:rsidRPr="00973A99">
        <w:rPr>
          <w:rFonts w:ascii="Times New Roman" w:hAnsi="Times New Roman" w:cs="Times New Roman"/>
          <w:sz w:val="24"/>
          <w:szCs w:val="24"/>
        </w:rPr>
        <w:t xml:space="preserve"> opera a partir</w:t>
      </w:r>
      <w:r w:rsidR="00055F1E" w:rsidRPr="00973A99">
        <w:rPr>
          <w:rFonts w:ascii="Times New Roman" w:hAnsi="Times New Roman" w:cs="Times New Roman"/>
          <w:sz w:val="24"/>
          <w:szCs w:val="24"/>
        </w:rPr>
        <w:t xml:space="preserve"> </w:t>
      </w:r>
      <w:r w:rsidR="00F16F1A" w:rsidRPr="00973A99">
        <w:rPr>
          <w:rFonts w:ascii="Times New Roman" w:hAnsi="Times New Roman" w:cs="Times New Roman"/>
          <w:sz w:val="24"/>
          <w:szCs w:val="24"/>
        </w:rPr>
        <w:t>d</w:t>
      </w:r>
      <w:r w:rsidR="00055F1E" w:rsidRPr="00973A99">
        <w:rPr>
          <w:rFonts w:ascii="Times New Roman" w:hAnsi="Times New Roman" w:cs="Times New Roman"/>
          <w:sz w:val="24"/>
          <w:szCs w:val="24"/>
        </w:rPr>
        <w:t>a noção de modelação social dos comportamentos individuais. Ao contrário, a noção de aprendizagem aqui</w:t>
      </w:r>
      <w:r w:rsidR="00F16F1A" w:rsidRPr="00973A99">
        <w:rPr>
          <w:rFonts w:ascii="Times New Roman" w:hAnsi="Times New Roman" w:cs="Times New Roman"/>
          <w:sz w:val="24"/>
          <w:szCs w:val="24"/>
        </w:rPr>
        <w:t xml:space="preserve"> utilizada</w:t>
      </w:r>
      <w:r w:rsidR="00055F1E" w:rsidRPr="00973A99">
        <w:rPr>
          <w:rFonts w:ascii="Times New Roman" w:hAnsi="Times New Roman" w:cs="Times New Roman"/>
          <w:sz w:val="24"/>
          <w:szCs w:val="24"/>
        </w:rPr>
        <w:t xml:space="preserve"> diz respeito </w:t>
      </w:r>
      <w:r w:rsidR="00A911D2" w:rsidRPr="00973A99">
        <w:rPr>
          <w:rFonts w:ascii="Times New Roman" w:hAnsi="Times New Roman" w:cs="Times New Roman"/>
          <w:sz w:val="24"/>
          <w:szCs w:val="24"/>
        </w:rPr>
        <w:t>ao desenvol</w:t>
      </w:r>
      <w:r w:rsidR="00AB1AC4" w:rsidRPr="00973A99">
        <w:rPr>
          <w:rFonts w:ascii="Times New Roman" w:hAnsi="Times New Roman" w:cs="Times New Roman"/>
          <w:sz w:val="24"/>
          <w:szCs w:val="24"/>
        </w:rPr>
        <w:t>vimento de mecanismos biopsicológicos</w:t>
      </w:r>
      <w:r w:rsidR="00A911D2" w:rsidRPr="00973A99">
        <w:rPr>
          <w:rFonts w:ascii="Times New Roman" w:hAnsi="Times New Roman" w:cs="Times New Roman"/>
          <w:sz w:val="24"/>
          <w:szCs w:val="24"/>
        </w:rPr>
        <w:t xml:space="preserve"> sensíveis às variações ambientais. Estes mecanismos psicológicos permitiriam a estruturação da vida social humana e a transmissão cultural de todo o repositório de conhecimentos, regras sociais, padrões de comporta</w:t>
      </w:r>
      <w:r w:rsidR="00BC5BCD" w:rsidRPr="00973A99">
        <w:rPr>
          <w:rFonts w:ascii="Times New Roman" w:hAnsi="Times New Roman" w:cs="Times New Roman"/>
          <w:sz w:val="24"/>
          <w:szCs w:val="24"/>
        </w:rPr>
        <w:t>mento (MARTINS e VIEIRA, 2010).</w:t>
      </w:r>
    </w:p>
    <w:p w14:paraId="680E2102" w14:textId="30B1BE37" w:rsidR="00F16F1A" w:rsidRPr="00973A99" w:rsidRDefault="00B61DB5" w:rsidP="00973A99">
      <w:pPr>
        <w:spacing w:line="276" w:lineRule="auto"/>
        <w:jc w:val="both"/>
        <w:rPr>
          <w:rFonts w:ascii="Times New Roman" w:hAnsi="Times New Roman" w:cs="Times New Roman"/>
          <w:sz w:val="20"/>
          <w:szCs w:val="20"/>
        </w:rPr>
      </w:pPr>
      <w:r w:rsidRPr="00973A99">
        <w:rPr>
          <w:rFonts w:ascii="Times New Roman" w:hAnsi="Times New Roman" w:cs="Times New Roman"/>
          <w:sz w:val="24"/>
          <w:szCs w:val="24"/>
        </w:rPr>
        <w:tab/>
      </w:r>
      <w:r w:rsidR="00A911D2" w:rsidRPr="00973A99">
        <w:rPr>
          <w:rFonts w:ascii="Times New Roman" w:hAnsi="Times New Roman" w:cs="Times New Roman"/>
          <w:sz w:val="24"/>
          <w:szCs w:val="24"/>
        </w:rPr>
        <w:t xml:space="preserve">O sujeito, portanto, pensado a partir desses referenciais </w:t>
      </w:r>
      <w:r w:rsidR="00A46686" w:rsidRPr="00973A99">
        <w:rPr>
          <w:rFonts w:ascii="Times New Roman" w:hAnsi="Times New Roman" w:cs="Times New Roman"/>
          <w:sz w:val="24"/>
          <w:szCs w:val="24"/>
        </w:rPr>
        <w:t>assume um protagonismo ativo em face aos estímulos provenientes do ambiente.</w:t>
      </w:r>
      <w:r w:rsidR="00D23704" w:rsidRPr="00973A99">
        <w:rPr>
          <w:rFonts w:ascii="Times New Roman" w:hAnsi="Times New Roman" w:cs="Times New Roman"/>
          <w:sz w:val="24"/>
          <w:szCs w:val="24"/>
        </w:rPr>
        <w:t xml:space="preserve"> Esta “atividade” é primeiro sentida no nível básico da experiência sensorial, orgânica</w:t>
      </w:r>
      <w:r w:rsidR="004C472D" w:rsidRPr="00973A99">
        <w:rPr>
          <w:rFonts w:ascii="Times New Roman" w:hAnsi="Times New Roman" w:cs="Times New Roman"/>
          <w:sz w:val="24"/>
          <w:szCs w:val="24"/>
        </w:rPr>
        <w:t>,</w:t>
      </w:r>
      <w:r w:rsidR="00D23704" w:rsidRPr="00973A99">
        <w:rPr>
          <w:rFonts w:ascii="Times New Roman" w:hAnsi="Times New Roman" w:cs="Times New Roman"/>
          <w:sz w:val="24"/>
          <w:szCs w:val="24"/>
        </w:rPr>
        <w:t xml:space="preserve"> da criança em contato com o ambiente, para</w:t>
      </w:r>
      <w:r w:rsidR="009237BD" w:rsidRPr="00973A99">
        <w:rPr>
          <w:rFonts w:ascii="Times New Roman" w:hAnsi="Times New Roman" w:cs="Times New Roman"/>
          <w:sz w:val="24"/>
          <w:szCs w:val="24"/>
        </w:rPr>
        <w:t>,</w:t>
      </w:r>
      <w:r w:rsidR="00D23704" w:rsidRPr="00973A99">
        <w:rPr>
          <w:rFonts w:ascii="Times New Roman" w:hAnsi="Times New Roman" w:cs="Times New Roman"/>
          <w:sz w:val="24"/>
          <w:szCs w:val="24"/>
        </w:rPr>
        <w:t xml:space="preserve"> em seguida</w:t>
      </w:r>
      <w:r w:rsidR="009237BD" w:rsidRPr="00973A99">
        <w:rPr>
          <w:rFonts w:ascii="Times New Roman" w:hAnsi="Times New Roman" w:cs="Times New Roman"/>
          <w:sz w:val="24"/>
          <w:szCs w:val="24"/>
        </w:rPr>
        <w:t>,</w:t>
      </w:r>
      <w:r w:rsidR="00D23704" w:rsidRPr="00973A99">
        <w:rPr>
          <w:rFonts w:ascii="Times New Roman" w:hAnsi="Times New Roman" w:cs="Times New Roman"/>
          <w:sz w:val="24"/>
          <w:szCs w:val="24"/>
        </w:rPr>
        <w:t xml:space="preserve"> se expressar nos processos de maturação subsequentes.</w:t>
      </w:r>
      <w:r w:rsidR="00A46686" w:rsidRPr="00973A99">
        <w:rPr>
          <w:rFonts w:ascii="Times New Roman" w:hAnsi="Times New Roman" w:cs="Times New Roman"/>
          <w:sz w:val="24"/>
          <w:szCs w:val="24"/>
        </w:rPr>
        <w:t xml:space="preserve"> </w:t>
      </w:r>
      <w:r w:rsidR="00D23704" w:rsidRPr="00973A99">
        <w:rPr>
          <w:rFonts w:ascii="Times New Roman" w:hAnsi="Times New Roman" w:cs="Times New Roman"/>
          <w:sz w:val="24"/>
          <w:szCs w:val="24"/>
        </w:rPr>
        <w:t xml:space="preserve">A cultura é </w:t>
      </w:r>
      <w:r w:rsidR="00452F6A" w:rsidRPr="00973A99">
        <w:rPr>
          <w:rFonts w:ascii="Times New Roman" w:hAnsi="Times New Roman" w:cs="Times New Roman"/>
          <w:sz w:val="24"/>
          <w:szCs w:val="24"/>
        </w:rPr>
        <w:t xml:space="preserve">pensada aqui de forma implicada diretamente nos processos psicológicos básicos, isto é, </w:t>
      </w:r>
      <w:r w:rsidR="00157291" w:rsidRPr="00973A99">
        <w:rPr>
          <w:rFonts w:ascii="Times New Roman" w:hAnsi="Times New Roman" w:cs="Times New Roman"/>
          <w:sz w:val="24"/>
          <w:szCs w:val="24"/>
        </w:rPr>
        <w:t xml:space="preserve">ele é indispensável para a emergência desses processos. Para Tomasello (2003), essa </w:t>
      </w:r>
      <w:r w:rsidR="006425C3" w:rsidRPr="00973A99">
        <w:rPr>
          <w:rFonts w:ascii="Times New Roman" w:hAnsi="Times New Roman" w:cs="Times New Roman"/>
          <w:sz w:val="24"/>
          <w:szCs w:val="24"/>
        </w:rPr>
        <w:t xml:space="preserve">implicação mútua entre organismo-ambiente nos permite pensar o homem como um ser </w:t>
      </w:r>
      <w:r w:rsidR="00D23704" w:rsidRPr="00973A99">
        <w:rPr>
          <w:rFonts w:ascii="Times New Roman" w:hAnsi="Times New Roman" w:cs="Times New Roman"/>
          <w:sz w:val="24"/>
          <w:szCs w:val="24"/>
        </w:rPr>
        <w:t xml:space="preserve">“biologicamente cultural” na medida em que a biologia precisa da cultura </w:t>
      </w:r>
      <w:r w:rsidR="00F16F1A" w:rsidRPr="00973A99">
        <w:rPr>
          <w:rFonts w:ascii="Times New Roman" w:hAnsi="Times New Roman" w:cs="Times New Roman"/>
          <w:sz w:val="24"/>
          <w:szCs w:val="24"/>
        </w:rPr>
        <w:t>para se desenvolver plenamente, is</w:t>
      </w:r>
      <w:r w:rsidR="00AB1AC4" w:rsidRPr="00973A99">
        <w:rPr>
          <w:rFonts w:ascii="Times New Roman" w:hAnsi="Times New Roman" w:cs="Times New Roman"/>
          <w:sz w:val="24"/>
          <w:szCs w:val="24"/>
        </w:rPr>
        <w:t xml:space="preserve">to é, a cultura é entendida </w:t>
      </w:r>
      <w:r w:rsidR="00F16F1A" w:rsidRPr="00973A99">
        <w:rPr>
          <w:rFonts w:ascii="Times New Roman" w:hAnsi="Times New Roman" w:cs="Times New Roman"/>
          <w:sz w:val="24"/>
          <w:szCs w:val="24"/>
        </w:rPr>
        <w:t>como produtora do homem e</w:t>
      </w:r>
      <w:r w:rsidR="009C318B">
        <w:rPr>
          <w:rFonts w:ascii="Times New Roman" w:hAnsi="Times New Roman" w:cs="Times New Roman"/>
          <w:sz w:val="24"/>
          <w:szCs w:val="24"/>
        </w:rPr>
        <w:t>,</w:t>
      </w:r>
      <w:r w:rsidR="00F16F1A" w:rsidRPr="00973A99">
        <w:rPr>
          <w:rFonts w:ascii="Times New Roman" w:hAnsi="Times New Roman" w:cs="Times New Roman"/>
          <w:sz w:val="24"/>
          <w:szCs w:val="24"/>
        </w:rPr>
        <w:t xml:space="preserve"> ao mesmo tempo</w:t>
      </w:r>
      <w:r w:rsidR="009C318B">
        <w:rPr>
          <w:rFonts w:ascii="Times New Roman" w:hAnsi="Times New Roman" w:cs="Times New Roman"/>
          <w:sz w:val="24"/>
          <w:szCs w:val="24"/>
        </w:rPr>
        <w:t>,</w:t>
      </w:r>
      <w:r w:rsidR="00F16F1A" w:rsidRPr="00973A99">
        <w:rPr>
          <w:rFonts w:ascii="Times New Roman" w:hAnsi="Times New Roman" w:cs="Times New Roman"/>
          <w:sz w:val="24"/>
          <w:szCs w:val="24"/>
        </w:rPr>
        <w:t xml:space="preserve"> ela mesma é produto de sua capacidade biopsicológica de representar e atribuir sentidos e significados para a sua realidade imediata.</w:t>
      </w:r>
    </w:p>
    <w:p w14:paraId="0115351A" w14:textId="74D90A8C" w:rsidR="00126FFD" w:rsidRPr="00973A99" w:rsidRDefault="00F16F1A" w:rsidP="00973A99">
      <w:pPr>
        <w:spacing w:line="276" w:lineRule="auto"/>
        <w:ind w:firstLine="708"/>
        <w:jc w:val="both"/>
        <w:rPr>
          <w:rFonts w:ascii="Times New Roman" w:hAnsi="Times New Roman" w:cs="Times New Roman"/>
          <w:sz w:val="24"/>
          <w:szCs w:val="24"/>
        </w:rPr>
      </w:pPr>
      <w:r w:rsidRPr="00973A99">
        <w:rPr>
          <w:rFonts w:ascii="Times New Roman" w:hAnsi="Times New Roman" w:cs="Times New Roman"/>
          <w:sz w:val="24"/>
          <w:szCs w:val="24"/>
        </w:rPr>
        <w:t xml:space="preserve">A relação natureza-cultura pode ser pensada em diferentes patamares de implicações mútuas. Um modelo </w:t>
      </w:r>
      <w:r w:rsidR="00BF5E91" w:rsidRPr="00973A99">
        <w:rPr>
          <w:rFonts w:ascii="Times New Roman" w:hAnsi="Times New Roman" w:cs="Times New Roman"/>
          <w:sz w:val="24"/>
          <w:szCs w:val="24"/>
        </w:rPr>
        <w:t xml:space="preserve">de </w:t>
      </w:r>
      <w:r w:rsidRPr="00973A99">
        <w:rPr>
          <w:rFonts w:ascii="Times New Roman" w:hAnsi="Times New Roman" w:cs="Times New Roman"/>
          <w:sz w:val="24"/>
          <w:szCs w:val="24"/>
        </w:rPr>
        <w:t xml:space="preserve">regras epigenéticas foi </w:t>
      </w:r>
      <w:r w:rsidR="00BF5E91" w:rsidRPr="00973A99">
        <w:rPr>
          <w:rFonts w:ascii="Times New Roman" w:hAnsi="Times New Roman" w:cs="Times New Roman"/>
          <w:sz w:val="24"/>
          <w:szCs w:val="24"/>
        </w:rPr>
        <w:t>desenvolvido por Mayer (1988</w:t>
      </w:r>
      <w:r w:rsidR="00A171F0" w:rsidRPr="00973A99">
        <w:rPr>
          <w:rFonts w:ascii="Times New Roman" w:hAnsi="Times New Roman" w:cs="Times New Roman"/>
          <w:sz w:val="24"/>
          <w:szCs w:val="24"/>
        </w:rPr>
        <w:t>, in MAR</w:t>
      </w:r>
      <w:r w:rsidR="009C318B">
        <w:rPr>
          <w:rFonts w:ascii="Times New Roman" w:hAnsi="Times New Roman" w:cs="Times New Roman"/>
          <w:sz w:val="24"/>
          <w:szCs w:val="24"/>
        </w:rPr>
        <w:t>T</w:t>
      </w:r>
      <w:r w:rsidR="00A171F0" w:rsidRPr="00973A99">
        <w:rPr>
          <w:rFonts w:ascii="Times New Roman" w:hAnsi="Times New Roman" w:cs="Times New Roman"/>
          <w:sz w:val="24"/>
          <w:szCs w:val="24"/>
        </w:rPr>
        <w:t>INS E VIEIRA, 2010</w:t>
      </w:r>
      <w:r w:rsidR="00BF5E91" w:rsidRPr="00973A99">
        <w:rPr>
          <w:rFonts w:ascii="Times New Roman" w:hAnsi="Times New Roman" w:cs="Times New Roman"/>
          <w:sz w:val="24"/>
          <w:szCs w:val="24"/>
        </w:rPr>
        <w:t>) segundo o qual haveria programas fixos e programas abertos de regulação epigenética do comportamento humano. Os programas fixos seriam guiados pelas codificações genéticas inscritas no DNA, relacionados a maturação estrutural d</w:t>
      </w:r>
      <w:r w:rsidR="00955188" w:rsidRPr="00973A99">
        <w:rPr>
          <w:rFonts w:ascii="Times New Roman" w:hAnsi="Times New Roman" w:cs="Times New Roman"/>
          <w:sz w:val="24"/>
          <w:szCs w:val="24"/>
        </w:rPr>
        <w:t>o organismo, o qual organiza</w:t>
      </w:r>
      <w:r w:rsidR="00BF5E91" w:rsidRPr="00973A99">
        <w:rPr>
          <w:rFonts w:ascii="Times New Roman" w:hAnsi="Times New Roman" w:cs="Times New Roman"/>
          <w:sz w:val="24"/>
          <w:szCs w:val="24"/>
        </w:rPr>
        <w:t xml:space="preserve"> o funcionamento, atividade e experimentações orgânicas dos sujeitos. O modelo de epigênes</w:t>
      </w:r>
      <w:r w:rsidR="00955188" w:rsidRPr="00973A99">
        <w:rPr>
          <w:rFonts w:ascii="Times New Roman" w:hAnsi="Times New Roman" w:cs="Times New Roman"/>
          <w:sz w:val="24"/>
          <w:szCs w:val="24"/>
        </w:rPr>
        <w:t>e aberta, por outro lado, se apo</w:t>
      </w:r>
      <w:r w:rsidR="00BF5E91" w:rsidRPr="00973A99">
        <w:rPr>
          <w:rFonts w:ascii="Times New Roman" w:hAnsi="Times New Roman" w:cs="Times New Roman"/>
          <w:sz w:val="24"/>
          <w:szCs w:val="24"/>
        </w:rPr>
        <w:t xml:space="preserve">ia em um modelo probabilístico </w:t>
      </w:r>
      <w:r w:rsidR="00955188" w:rsidRPr="00973A99">
        <w:rPr>
          <w:rFonts w:ascii="Times New Roman" w:hAnsi="Times New Roman" w:cs="Times New Roman"/>
          <w:sz w:val="24"/>
          <w:szCs w:val="24"/>
        </w:rPr>
        <w:t>de aprendizagem que possibilita as variações perceptivas do ambiente, sem um modelo fixo de apropriação experimental. Daí a variabilidade das experiências culturais onde o desenvolvimento se desenrola ao longo do tempo em modelos de r</w:t>
      </w:r>
      <w:r w:rsidR="009C318B">
        <w:rPr>
          <w:rFonts w:ascii="Times New Roman" w:hAnsi="Times New Roman" w:cs="Times New Roman"/>
          <w:sz w:val="24"/>
          <w:szCs w:val="24"/>
        </w:rPr>
        <w:t>e</w:t>
      </w:r>
      <w:r w:rsidR="00955188" w:rsidRPr="00973A99">
        <w:rPr>
          <w:rFonts w:ascii="Times New Roman" w:hAnsi="Times New Roman" w:cs="Times New Roman"/>
          <w:sz w:val="24"/>
          <w:szCs w:val="24"/>
        </w:rPr>
        <w:t>lações complexas entre o indivíduo e o meio ambiente que o limita e ao mesmo tempo amplia (MARTI</w:t>
      </w:r>
      <w:r w:rsidR="009C318B">
        <w:rPr>
          <w:rFonts w:ascii="Times New Roman" w:hAnsi="Times New Roman" w:cs="Times New Roman"/>
          <w:sz w:val="24"/>
          <w:szCs w:val="24"/>
        </w:rPr>
        <w:t>N</w:t>
      </w:r>
      <w:r w:rsidR="00955188" w:rsidRPr="00973A99">
        <w:rPr>
          <w:rFonts w:ascii="Times New Roman" w:hAnsi="Times New Roman" w:cs="Times New Roman"/>
          <w:sz w:val="24"/>
          <w:szCs w:val="24"/>
        </w:rPr>
        <w:t>S e VIEI</w:t>
      </w:r>
      <w:r w:rsidR="00126FFD" w:rsidRPr="00973A99">
        <w:rPr>
          <w:rFonts w:ascii="Times New Roman" w:hAnsi="Times New Roman" w:cs="Times New Roman"/>
          <w:sz w:val="24"/>
          <w:szCs w:val="24"/>
        </w:rPr>
        <w:t xml:space="preserve">RA, </w:t>
      </w:r>
      <w:r w:rsidR="0071668A" w:rsidRPr="00973A99">
        <w:rPr>
          <w:rFonts w:ascii="Times New Roman" w:hAnsi="Times New Roman" w:cs="Times New Roman"/>
          <w:sz w:val="24"/>
          <w:szCs w:val="24"/>
        </w:rPr>
        <w:t>op cit</w:t>
      </w:r>
      <w:r w:rsidR="00955188" w:rsidRPr="00973A99">
        <w:rPr>
          <w:rFonts w:ascii="Times New Roman" w:hAnsi="Times New Roman" w:cs="Times New Roman"/>
          <w:sz w:val="24"/>
          <w:szCs w:val="24"/>
        </w:rPr>
        <w:t>).</w:t>
      </w:r>
    </w:p>
    <w:p w14:paraId="25A2E516" w14:textId="77777777" w:rsidR="00955188" w:rsidRPr="00973A99" w:rsidRDefault="00A171F0" w:rsidP="00973A99">
      <w:pPr>
        <w:spacing w:line="276" w:lineRule="auto"/>
        <w:ind w:firstLine="708"/>
        <w:jc w:val="both"/>
        <w:rPr>
          <w:rFonts w:ascii="Times New Roman" w:hAnsi="Times New Roman" w:cs="Times New Roman"/>
          <w:sz w:val="24"/>
          <w:szCs w:val="24"/>
        </w:rPr>
      </w:pPr>
      <w:r w:rsidRPr="00973A99">
        <w:rPr>
          <w:rFonts w:ascii="Times New Roman" w:hAnsi="Times New Roman" w:cs="Times New Roman"/>
          <w:sz w:val="24"/>
          <w:szCs w:val="24"/>
        </w:rPr>
        <w:t>Berger (2013</w:t>
      </w:r>
      <w:r w:rsidR="00955188" w:rsidRPr="00973A99">
        <w:rPr>
          <w:rFonts w:ascii="Times New Roman" w:hAnsi="Times New Roman" w:cs="Times New Roman"/>
          <w:sz w:val="24"/>
          <w:szCs w:val="24"/>
        </w:rPr>
        <w:t xml:space="preserve">), </w:t>
      </w:r>
      <w:r w:rsidR="003246C8" w:rsidRPr="00973A99">
        <w:rPr>
          <w:rFonts w:ascii="Times New Roman" w:hAnsi="Times New Roman" w:cs="Times New Roman"/>
          <w:sz w:val="24"/>
          <w:szCs w:val="24"/>
        </w:rPr>
        <w:t xml:space="preserve">em seu modelo sociopsicológico </w:t>
      </w:r>
      <w:r w:rsidR="00DC0537" w:rsidRPr="00973A99">
        <w:rPr>
          <w:rFonts w:ascii="Times New Roman" w:hAnsi="Times New Roman" w:cs="Times New Roman"/>
          <w:sz w:val="24"/>
          <w:szCs w:val="24"/>
        </w:rPr>
        <w:t xml:space="preserve">de desenvolvimento social do </w:t>
      </w:r>
      <w:r w:rsidR="009237BD" w:rsidRPr="00973A99">
        <w:rPr>
          <w:rFonts w:ascii="Times New Roman" w:hAnsi="Times New Roman" w:cs="Times New Roman"/>
          <w:sz w:val="24"/>
          <w:szCs w:val="24"/>
        </w:rPr>
        <w:t>ho</w:t>
      </w:r>
      <w:r w:rsidR="00DC64E6" w:rsidRPr="00973A99">
        <w:rPr>
          <w:rFonts w:ascii="Times New Roman" w:hAnsi="Times New Roman" w:cs="Times New Roman"/>
          <w:sz w:val="24"/>
          <w:szCs w:val="24"/>
        </w:rPr>
        <w:t>mem,</w:t>
      </w:r>
      <w:r w:rsidR="00955188" w:rsidRPr="00973A99">
        <w:rPr>
          <w:rFonts w:ascii="Times New Roman" w:hAnsi="Times New Roman" w:cs="Times New Roman"/>
          <w:sz w:val="24"/>
          <w:szCs w:val="24"/>
        </w:rPr>
        <w:t xml:space="preserve"> </w:t>
      </w:r>
      <w:r w:rsidR="00DC64E6" w:rsidRPr="00973A99">
        <w:rPr>
          <w:rFonts w:ascii="Times New Roman" w:hAnsi="Times New Roman" w:cs="Times New Roman"/>
          <w:sz w:val="24"/>
          <w:szCs w:val="24"/>
        </w:rPr>
        <w:t xml:space="preserve">nos fala que o organismo humano </w:t>
      </w:r>
      <w:r w:rsidR="00955188" w:rsidRPr="00973A99">
        <w:rPr>
          <w:rFonts w:ascii="Times New Roman" w:hAnsi="Times New Roman" w:cs="Times New Roman"/>
          <w:sz w:val="24"/>
          <w:szCs w:val="24"/>
        </w:rPr>
        <w:t>difere dos outros organismos animais em um aspecto fundamental: os animais nascem com uma programação biológica</w:t>
      </w:r>
      <w:r w:rsidR="009F5C9F" w:rsidRPr="00973A99">
        <w:rPr>
          <w:rFonts w:ascii="Times New Roman" w:hAnsi="Times New Roman" w:cs="Times New Roman"/>
          <w:sz w:val="24"/>
          <w:szCs w:val="24"/>
        </w:rPr>
        <w:t xml:space="preserve"> de comportamento fixo</w:t>
      </w:r>
      <w:r w:rsidR="00DC64E6" w:rsidRPr="00973A99">
        <w:rPr>
          <w:rFonts w:ascii="Times New Roman" w:hAnsi="Times New Roman" w:cs="Times New Roman"/>
          <w:sz w:val="24"/>
          <w:szCs w:val="24"/>
        </w:rPr>
        <w:t xml:space="preserve"> e</w:t>
      </w:r>
      <w:r w:rsidR="009F5C9F" w:rsidRPr="00973A99">
        <w:rPr>
          <w:rFonts w:ascii="Times New Roman" w:hAnsi="Times New Roman" w:cs="Times New Roman"/>
          <w:sz w:val="24"/>
          <w:szCs w:val="24"/>
        </w:rPr>
        <w:t xml:space="preserve"> relativamente fechado</w:t>
      </w:r>
      <w:r w:rsidR="00955188" w:rsidRPr="00973A99">
        <w:rPr>
          <w:rFonts w:ascii="Times New Roman" w:hAnsi="Times New Roman" w:cs="Times New Roman"/>
          <w:sz w:val="24"/>
          <w:szCs w:val="24"/>
        </w:rPr>
        <w:t xml:space="preserve"> à influência ambiental</w:t>
      </w:r>
      <w:r w:rsidR="00AB1AC4" w:rsidRPr="00973A99">
        <w:rPr>
          <w:rFonts w:ascii="Times New Roman" w:hAnsi="Times New Roman" w:cs="Times New Roman"/>
          <w:sz w:val="24"/>
          <w:szCs w:val="24"/>
        </w:rPr>
        <w:t xml:space="preserve">, enquanto que o homem </w:t>
      </w:r>
      <w:r w:rsidR="009F5C9F" w:rsidRPr="00973A99">
        <w:rPr>
          <w:rFonts w:ascii="Times New Roman" w:hAnsi="Times New Roman" w:cs="Times New Roman"/>
          <w:sz w:val="24"/>
          <w:szCs w:val="24"/>
        </w:rPr>
        <w:t>carece de tal programa:</w:t>
      </w:r>
    </w:p>
    <w:p w14:paraId="753B5123" w14:textId="440C81DB" w:rsidR="009F5C9F" w:rsidRPr="00973A99" w:rsidRDefault="009F5C9F" w:rsidP="00973A99">
      <w:pPr>
        <w:spacing w:line="276" w:lineRule="auto"/>
        <w:ind w:left="1413"/>
        <w:jc w:val="both"/>
        <w:rPr>
          <w:rFonts w:ascii="Times New Roman" w:hAnsi="Times New Roman" w:cs="Times New Roman"/>
          <w:sz w:val="20"/>
          <w:szCs w:val="20"/>
        </w:rPr>
      </w:pPr>
      <w:r w:rsidRPr="00973A99">
        <w:rPr>
          <w:rFonts w:ascii="Times New Roman" w:hAnsi="Times New Roman" w:cs="Times New Roman"/>
          <w:sz w:val="20"/>
          <w:szCs w:val="20"/>
        </w:rPr>
        <w:t>O animal não</w:t>
      </w:r>
      <w:r w:rsidR="009C318B">
        <w:rPr>
          <w:rFonts w:ascii="Times New Roman" w:hAnsi="Times New Roman" w:cs="Times New Roman"/>
          <w:sz w:val="20"/>
          <w:szCs w:val="20"/>
        </w:rPr>
        <w:t xml:space="preserve"> </w:t>
      </w:r>
      <w:r w:rsidRPr="00973A99">
        <w:rPr>
          <w:rFonts w:ascii="Times New Roman" w:hAnsi="Times New Roman" w:cs="Times New Roman"/>
          <w:sz w:val="20"/>
          <w:szCs w:val="20"/>
        </w:rPr>
        <w:t>humano ingressa no mundo com impulsos altamente especializados e firmemente dirigidos. Como resultado, ele vive num mundo mais ou menos completamente determinado pela estrutura de seus instintos. Este mundo é fechado em termos de suas possibilidades, programado, por assim dizer, pela própria constituição do animal (...). Em contraste, a estrutura dos instintos do homem no nascimento é insuficientemente especializada e não é</w:t>
      </w:r>
      <w:r w:rsidR="005653F6" w:rsidRPr="00973A99">
        <w:rPr>
          <w:rFonts w:ascii="Times New Roman" w:hAnsi="Times New Roman" w:cs="Times New Roman"/>
          <w:sz w:val="20"/>
          <w:szCs w:val="20"/>
        </w:rPr>
        <w:t xml:space="preserve"> dirigida a</w:t>
      </w:r>
      <w:r w:rsidRPr="00973A99">
        <w:rPr>
          <w:rFonts w:ascii="Times New Roman" w:hAnsi="Times New Roman" w:cs="Times New Roman"/>
          <w:sz w:val="20"/>
          <w:szCs w:val="20"/>
        </w:rPr>
        <w:t xml:space="preserve"> um ambiente que lhe seja específico </w:t>
      </w:r>
      <w:r w:rsidRPr="00973A99">
        <w:rPr>
          <w:rFonts w:ascii="Times New Roman" w:hAnsi="Times New Roman" w:cs="Times New Roman"/>
          <w:sz w:val="20"/>
          <w:szCs w:val="20"/>
        </w:rPr>
        <w:lastRenderedPageBreak/>
        <w:t xml:space="preserve">(...). É um mundo aberto (...). O homem precisa fazer um mundo para si. A atividade que o homem desenvolve em construir um mundo não é, portanto, um fenômeno biológico estranho, e </w:t>
      </w:r>
      <w:r w:rsidR="005653F6" w:rsidRPr="00973A99">
        <w:rPr>
          <w:rFonts w:ascii="Times New Roman" w:hAnsi="Times New Roman" w:cs="Times New Roman"/>
          <w:sz w:val="20"/>
          <w:szCs w:val="20"/>
        </w:rPr>
        <w:t>sim a consequência direta da</w:t>
      </w:r>
      <w:r w:rsidRPr="00973A99">
        <w:rPr>
          <w:rFonts w:ascii="Times New Roman" w:hAnsi="Times New Roman" w:cs="Times New Roman"/>
          <w:sz w:val="20"/>
          <w:szCs w:val="20"/>
        </w:rPr>
        <w:t xml:space="preserve"> constituição biológica do homem (BERGER, p.</w:t>
      </w:r>
      <w:r w:rsidR="009C318B">
        <w:rPr>
          <w:rFonts w:ascii="Times New Roman" w:hAnsi="Times New Roman" w:cs="Times New Roman"/>
          <w:sz w:val="20"/>
          <w:szCs w:val="20"/>
        </w:rPr>
        <w:t xml:space="preserve"> </w:t>
      </w:r>
      <w:r w:rsidRPr="00973A99">
        <w:rPr>
          <w:rFonts w:ascii="Times New Roman" w:hAnsi="Times New Roman" w:cs="Times New Roman"/>
          <w:sz w:val="20"/>
          <w:szCs w:val="20"/>
        </w:rPr>
        <w:t xml:space="preserve">18, </w:t>
      </w:r>
      <w:r w:rsidR="005653F6" w:rsidRPr="00973A99">
        <w:rPr>
          <w:rFonts w:ascii="Times New Roman" w:hAnsi="Times New Roman" w:cs="Times New Roman"/>
          <w:sz w:val="20"/>
          <w:szCs w:val="20"/>
        </w:rPr>
        <w:t>2013).</w:t>
      </w:r>
    </w:p>
    <w:p w14:paraId="7FA49061" w14:textId="0A358843" w:rsidR="005653F6" w:rsidRPr="00973A99" w:rsidRDefault="005653F6"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0"/>
          <w:szCs w:val="20"/>
        </w:rPr>
        <w:tab/>
      </w:r>
      <w:r w:rsidRPr="00973A99">
        <w:rPr>
          <w:rFonts w:ascii="Times New Roman" w:hAnsi="Times New Roman" w:cs="Times New Roman"/>
          <w:sz w:val="24"/>
          <w:szCs w:val="24"/>
        </w:rPr>
        <w:t>Isto quer dizer que há no organismo humano uma instabilidade congênita que o leva a desenvolver estruturas não orgânic</w:t>
      </w:r>
      <w:r w:rsidR="009237BD" w:rsidRPr="00973A99">
        <w:rPr>
          <w:rFonts w:ascii="Times New Roman" w:hAnsi="Times New Roman" w:cs="Times New Roman"/>
          <w:sz w:val="24"/>
          <w:szCs w:val="24"/>
        </w:rPr>
        <w:t>as, como as instituições culturais</w:t>
      </w:r>
      <w:r w:rsidRPr="00973A99">
        <w:rPr>
          <w:rFonts w:ascii="Times New Roman" w:hAnsi="Times New Roman" w:cs="Times New Roman"/>
          <w:sz w:val="24"/>
          <w:szCs w:val="24"/>
        </w:rPr>
        <w:t>, com vistas a imprimir uma estabilidade e um ritmo socialmente regrado às suas vivências orgânicas sentidas por ele como aleatórias. O mundo ordenado que ele constrói ao redor</w:t>
      </w:r>
      <w:r w:rsidR="00E93922" w:rsidRPr="00973A99">
        <w:rPr>
          <w:rFonts w:ascii="Times New Roman" w:hAnsi="Times New Roman" w:cs="Times New Roman"/>
          <w:sz w:val="24"/>
          <w:szCs w:val="24"/>
        </w:rPr>
        <w:t xml:space="preserve"> e a partir </w:t>
      </w:r>
      <w:r w:rsidRPr="00973A99">
        <w:rPr>
          <w:rFonts w:ascii="Times New Roman" w:hAnsi="Times New Roman" w:cs="Times New Roman"/>
          <w:sz w:val="24"/>
          <w:szCs w:val="24"/>
        </w:rPr>
        <w:t>de suas experiências orgânicas sentidas como caóticas é um mundo que também o conforma</w:t>
      </w:r>
      <w:r w:rsidR="00E93922" w:rsidRPr="00973A99">
        <w:rPr>
          <w:rFonts w:ascii="Times New Roman" w:hAnsi="Times New Roman" w:cs="Times New Roman"/>
          <w:sz w:val="24"/>
          <w:szCs w:val="24"/>
        </w:rPr>
        <w:t>, tornando-o ao mesmo tempo produto e produtor de si mesmo. As instituições, portanto, criadas pelo homem para o fim de estabilizar e fixar suas vivênci</w:t>
      </w:r>
      <w:r w:rsidR="00FB15AE" w:rsidRPr="00973A99">
        <w:rPr>
          <w:rFonts w:ascii="Times New Roman" w:hAnsi="Times New Roman" w:cs="Times New Roman"/>
          <w:sz w:val="24"/>
          <w:szCs w:val="24"/>
        </w:rPr>
        <w:t>as em programas predeterminados e</w:t>
      </w:r>
      <w:r w:rsidR="00E93922" w:rsidRPr="00973A99">
        <w:rPr>
          <w:rFonts w:ascii="Times New Roman" w:hAnsi="Times New Roman" w:cs="Times New Roman"/>
          <w:sz w:val="24"/>
          <w:szCs w:val="24"/>
        </w:rPr>
        <w:t xml:space="preserve"> previsíveis de comportamento</w:t>
      </w:r>
      <w:r w:rsidR="009C318B">
        <w:rPr>
          <w:rFonts w:ascii="Times New Roman" w:hAnsi="Times New Roman" w:cs="Times New Roman"/>
          <w:sz w:val="24"/>
          <w:szCs w:val="24"/>
        </w:rPr>
        <w:t>,</w:t>
      </w:r>
      <w:r w:rsidR="00E93922" w:rsidRPr="00973A99">
        <w:rPr>
          <w:rFonts w:ascii="Times New Roman" w:hAnsi="Times New Roman" w:cs="Times New Roman"/>
          <w:sz w:val="24"/>
          <w:szCs w:val="24"/>
        </w:rPr>
        <w:t xml:space="preserve"> c</w:t>
      </w:r>
      <w:r w:rsidR="009C318B">
        <w:rPr>
          <w:rFonts w:ascii="Times New Roman" w:hAnsi="Times New Roman" w:cs="Times New Roman"/>
          <w:sz w:val="24"/>
          <w:szCs w:val="24"/>
        </w:rPr>
        <w:t>u</w:t>
      </w:r>
      <w:r w:rsidR="00E93922" w:rsidRPr="00973A99">
        <w:rPr>
          <w:rFonts w:ascii="Times New Roman" w:hAnsi="Times New Roman" w:cs="Times New Roman"/>
          <w:sz w:val="24"/>
          <w:szCs w:val="24"/>
        </w:rPr>
        <w:t>mprem a mesma função que os impulsos e instintos não</w:t>
      </w:r>
      <w:r w:rsidR="009C318B">
        <w:rPr>
          <w:rFonts w:ascii="Times New Roman" w:hAnsi="Times New Roman" w:cs="Times New Roman"/>
          <w:sz w:val="24"/>
          <w:szCs w:val="24"/>
        </w:rPr>
        <w:t xml:space="preserve"> </w:t>
      </w:r>
      <w:r w:rsidR="00E93922" w:rsidRPr="00973A99">
        <w:rPr>
          <w:rFonts w:ascii="Times New Roman" w:hAnsi="Times New Roman" w:cs="Times New Roman"/>
          <w:sz w:val="24"/>
          <w:szCs w:val="24"/>
        </w:rPr>
        <w:t>humanos n</w:t>
      </w:r>
      <w:r w:rsidR="00A171F0" w:rsidRPr="00973A99">
        <w:rPr>
          <w:rFonts w:ascii="Times New Roman" w:hAnsi="Times New Roman" w:cs="Times New Roman"/>
          <w:sz w:val="24"/>
          <w:szCs w:val="24"/>
        </w:rPr>
        <w:t xml:space="preserve">os outros animais (BERGER, </w:t>
      </w:r>
      <w:r w:rsidR="00E93922" w:rsidRPr="00973A99">
        <w:rPr>
          <w:rFonts w:ascii="Times New Roman" w:hAnsi="Times New Roman" w:cs="Times New Roman"/>
          <w:sz w:val="24"/>
          <w:szCs w:val="24"/>
        </w:rPr>
        <w:t>2013).</w:t>
      </w:r>
    </w:p>
    <w:p w14:paraId="6743C79B" w14:textId="77777777" w:rsidR="009F5C9F" w:rsidRPr="00973A99" w:rsidRDefault="00E93922"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 xml:space="preserve">Para Berger, umas das mais antigas e importantes instituições organizadoras </w:t>
      </w:r>
      <w:r w:rsidR="008533B4" w:rsidRPr="00973A99">
        <w:rPr>
          <w:rFonts w:ascii="Times New Roman" w:hAnsi="Times New Roman" w:cs="Times New Roman"/>
          <w:sz w:val="24"/>
          <w:szCs w:val="24"/>
        </w:rPr>
        <w:t xml:space="preserve">do caos da experiência </w:t>
      </w:r>
      <w:r w:rsidRPr="00973A99">
        <w:rPr>
          <w:rFonts w:ascii="Times New Roman" w:hAnsi="Times New Roman" w:cs="Times New Roman"/>
          <w:sz w:val="24"/>
          <w:szCs w:val="24"/>
        </w:rPr>
        <w:t xml:space="preserve">do homem é a religião. </w:t>
      </w:r>
      <w:r w:rsidR="008533B4" w:rsidRPr="00973A99">
        <w:rPr>
          <w:rFonts w:ascii="Times New Roman" w:hAnsi="Times New Roman" w:cs="Times New Roman"/>
          <w:sz w:val="24"/>
          <w:szCs w:val="24"/>
        </w:rPr>
        <w:t>Para ele, a religião é um elemento cultural que imprime um status ontológico de validade definitiv</w:t>
      </w:r>
      <w:r w:rsidR="00392596" w:rsidRPr="00973A99">
        <w:rPr>
          <w:rFonts w:ascii="Times New Roman" w:hAnsi="Times New Roman" w:cs="Times New Roman"/>
          <w:sz w:val="24"/>
          <w:szCs w:val="24"/>
        </w:rPr>
        <w:t xml:space="preserve">a </w:t>
      </w:r>
      <w:r w:rsidR="008533B4" w:rsidRPr="00973A99">
        <w:rPr>
          <w:rFonts w:ascii="Times New Roman" w:hAnsi="Times New Roman" w:cs="Times New Roman"/>
          <w:sz w:val="24"/>
          <w:szCs w:val="24"/>
        </w:rPr>
        <w:t>à realidade social</w:t>
      </w:r>
      <w:r w:rsidR="00392596" w:rsidRPr="00973A99">
        <w:rPr>
          <w:rFonts w:ascii="Times New Roman" w:hAnsi="Times New Roman" w:cs="Times New Roman"/>
          <w:sz w:val="24"/>
          <w:szCs w:val="24"/>
        </w:rPr>
        <w:t xml:space="preserve">, situando-a em um quadro de referência extramundano, sagrado, cósmico, eterno e pretensamente imutável. Para tanto, a religião se dilui em outras instituições sociais sacralizando a totalidade da experiência humana. Assim ela confere o máximo grau possível </w:t>
      </w:r>
      <w:r w:rsidR="00C83A17" w:rsidRPr="00973A99">
        <w:rPr>
          <w:rFonts w:ascii="Times New Roman" w:hAnsi="Times New Roman" w:cs="Times New Roman"/>
          <w:sz w:val="24"/>
          <w:szCs w:val="24"/>
        </w:rPr>
        <w:t>de estabilidade</w:t>
      </w:r>
      <w:r w:rsidR="00392596" w:rsidRPr="00973A99">
        <w:rPr>
          <w:rFonts w:ascii="Times New Roman" w:hAnsi="Times New Roman" w:cs="Times New Roman"/>
          <w:sz w:val="24"/>
          <w:szCs w:val="24"/>
        </w:rPr>
        <w:t xml:space="preserve"> </w:t>
      </w:r>
      <w:r w:rsidR="00C83A17" w:rsidRPr="00973A99">
        <w:rPr>
          <w:rFonts w:ascii="Times New Roman" w:hAnsi="Times New Roman" w:cs="Times New Roman"/>
          <w:sz w:val="24"/>
          <w:szCs w:val="24"/>
        </w:rPr>
        <w:t>social, embora</w:t>
      </w:r>
      <w:r w:rsidR="00392596" w:rsidRPr="00973A99">
        <w:rPr>
          <w:rFonts w:ascii="Times New Roman" w:hAnsi="Times New Roman" w:cs="Times New Roman"/>
          <w:sz w:val="24"/>
          <w:szCs w:val="24"/>
        </w:rPr>
        <w:t xml:space="preserve"> precária, ao incidir sobre o comportamento huma</w:t>
      </w:r>
      <w:r w:rsidR="00C83A17" w:rsidRPr="00973A99">
        <w:rPr>
          <w:rFonts w:ascii="Times New Roman" w:hAnsi="Times New Roman" w:cs="Times New Roman"/>
          <w:sz w:val="24"/>
          <w:szCs w:val="24"/>
        </w:rPr>
        <w:t>no desde sua concepção até a</w:t>
      </w:r>
      <w:r w:rsidR="00392596" w:rsidRPr="00973A99">
        <w:rPr>
          <w:rFonts w:ascii="Times New Roman" w:hAnsi="Times New Roman" w:cs="Times New Roman"/>
          <w:sz w:val="24"/>
          <w:szCs w:val="24"/>
        </w:rPr>
        <w:t xml:space="preserve"> velhi</w:t>
      </w:r>
      <w:r w:rsidR="00A171F0" w:rsidRPr="00973A99">
        <w:rPr>
          <w:rFonts w:ascii="Times New Roman" w:hAnsi="Times New Roman" w:cs="Times New Roman"/>
          <w:sz w:val="24"/>
          <w:szCs w:val="24"/>
        </w:rPr>
        <w:t xml:space="preserve">ce e morte (BERGER, </w:t>
      </w:r>
      <w:r w:rsidR="00C83A17" w:rsidRPr="00973A99">
        <w:rPr>
          <w:rFonts w:ascii="Times New Roman" w:hAnsi="Times New Roman" w:cs="Times New Roman"/>
          <w:sz w:val="24"/>
          <w:szCs w:val="24"/>
        </w:rPr>
        <w:t>2013).</w:t>
      </w:r>
    </w:p>
    <w:p w14:paraId="2C9322D5" w14:textId="4F4FB047" w:rsidR="00412C86" w:rsidRPr="00973A99" w:rsidRDefault="00FB15AE"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r>
      <w:r w:rsidR="00484D5D" w:rsidRPr="00973A99">
        <w:rPr>
          <w:rFonts w:ascii="Times New Roman" w:hAnsi="Times New Roman" w:cs="Times New Roman"/>
          <w:sz w:val="24"/>
          <w:szCs w:val="24"/>
        </w:rPr>
        <w:t>Para Berger (2013), a</w:t>
      </w:r>
      <w:r w:rsidRPr="00973A99">
        <w:rPr>
          <w:rFonts w:ascii="Times New Roman" w:hAnsi="Times New Roman" w:cs="Times New Roman"/>
          <w:sz w:val="24"/>
          <w:szCs w:val="24"/>
        </w:rPr>
        <w:t xml:space="preserve"> religião</w:t>
      </w:r>
      <w:r w:rsidR="00A171F0" w:rsidRPr="00973A99">
        <w:rPr>
          <w:rFonts w:ascii="Times New Roman" w:hAnsi="Times New Roman" w:cs="Times New Roman"/>
          <w:sz w:val="24"/>
          <w:szCs w:val="24"/>
        </w:rPr>
        <w:t xml:space="preserve"> afigura</w:t>
      </w:r>
      <w:r w:rsidR="00484D5D" w:rsidRPr="00973A99">
        <w:rPr>
          <w:rFonts w:ascii="Times New Roman" w:hAnsi="Times New Roman" w:cs="Times New Roman"/>
          <w:sz w:val="24"/>
          <w:szCs w:val="24"/>
        </w:rPr>
        <w:t>-se</w:t>
      </w:r>
      <w:r w:rsidR="009C318B">
        <w:rPr>
          <w:rFonts w:ascii="Times New Roman" w:hAnsi="Times New Roman" w:cs="Times New Roman"/>
          <w:sz w:val="24"/>
          <w:szCs w:val="24"/>
        </w:rPr>
        <w:t>,</w:t>
      </w:r>
      <w:r w:rsidR="00A171F0" w:rsidRPr="00973A99">
        <w:rPr>
          <w:rFonts w:ascii="Times New Roman" w:hAnsi="Times New Roman" w:cs="Times New Roman"/>
          <w:sz w:val="24"/>
          <w:szCs w:val="24"/>
        </w:rPr>
        <w:t xml:space="preserve"> </w:t>
      </w:r>
      <w:r w:rsidRPr="00973A99">
        <w:rPr>
          <w:rFonts w:ascii="Times New Roman" w:hAnsi="Times New Roman" w:cs="Times New Roman"/>
          <w:sz w:val="24"/>
          <w:szCs w:val="24"/>
        </w:rPr>
        <w:t>como um elemento que compõe o quadro cultural dentro do qual o organismo humano</w:t>
      </w:r>
      <w:r w:rsidR="00484D5D" w:rsidRPr="00973A99">
        <w:rPr>
          <w:rFonts w:ascii="Times New Roman" w:hAnsi="Times New Roman" w:cs="Times New Roman"/>
          <w:sz w:val="24"/>
          <w:szCs w:val="24"/>
        </w:rPr>
        <w:t xml:space="preserve"> desenvolve-se</w:t>
      </w:r>
      <w:r w:rsidRPr="00973A99">
        <w:rPr>
          <w:rFonts w:ascii="Times New Roman" w:hAnsi="Times New Roman" w:cs="Times New Roman"/>
          <w:sz w:val="24"/>
          <w:szCs w:val="24"/>
        </w:rPr>
        <w:t>, em processo de interação biocultural. Ela exerce</w:t>
      </w:r>
      <w:r w:rsidR="00275D32" w:rsidRPr="00973A99">
        <w:rPr>
          <w:rFonts w:ascii="Times New Roman" w:hAnsi="Times New Roman" w:cs="Times New Roman"/>
          <w:sz w:val="24"/>
          <w:szCs w:val="24"/>
        </w:rPr>
        <w:t>u</w:t>
      </w:r>
      <w:r w:rsidRPr="00973A99">
        <w:rPr>
          <w:rFonts w:ascii="Times New Roman" w:hAnsi="Times New Roman" w:cs="Times New Roman"/>
          <w:sz w:val="24"/>
          <w:szCs w:val="24"/>
        </w:rPr>
        <w:t xml:space="preserve"> uma</w:t>
      </w:r>
      <w:r w:rsidR="00AB1AC4" w:rsidRPr="00973A99">
        <w:rPr>
          <w:rFonts w:ascii="Times New Roman" w:hAnsi="Times New Roman" w:cs="Times New Roman"/>
          <w:sz w:val="24"/>
          <w:szCs w:val="24"/>
        </w:rPr>
        <w:t xml:space="preserve"> influência </w:t>
      </w:r>
      <w:r w:rsidR="00C83A17" w:rsidRPr="00973A99">
        <w:rPr>
          <w:rFonts w:ascii="Times New Roman" w:hAnsi="Times New Roman" w:cs="Times New Roman"/>
          <w:sz w:val="24"/>
          <w:szCs w:val="24"/>
        </w:rPr>
        <w:t xml:space="preserve">estabilizadora </w:t>
      </w:r>
      <w:r w:rsidRPr="00973A99">
        <w:rPr>
          <w:rFonts w:ascii="Times New Roman" w:hAnsi="Times New Roman" w:cs="Times New Roman"/>
          <w:sz w:val="24"/>
          <w:szCs w:val="24"/>
        </w:rPr>
        <w:t>nos</w:t>
      </w:r>
      <w:r w:rsidR="00C83A17" w:rsidRPr="00973A99">
        <w:rPr>
          <w:rFonts w:ascii="Times New Roman" w:hAnsi="Times New Roman" w:cs="Times New Roman"/>
          <w:sz w:val="24"/>
          <w:szCs w:val="24"/>
        </w:rPr>
        <w:t xml:space="preserve"> diversos espaços de vivências humanas ao lo</w:t>
      </w:r>
      <w:r w:rsidR="00656F4F" w:rsidRPr="00973A99">
        <w:rPr>
          <w:rFonts w:ascii="Times New Roman" w:hAnsi="Times New Roman" w:cs="Times New Roman"/>
          <w:sz w:val="24"/>
          <w:szCs w:val="24"/>
        </w:rPr>
        <w:t>ngo dos séculos (atualmente</w:t>
      </w:r>
      <w:r w:rsidR="00E4778E" w:rsidRPr="00973A99">
        <w:rPr>
          <w:rFonts w:ascii="Times New Roman" w:hAnsi="Times New Roman" w:cs="Times New Roman"/>
          <w:sz w:val="24"/>
          <w:szCs w:val="24"/>
        </w:rPr>
        <w:t>, porém,</w:t>
      </w:r>
      <w:r w:rsidR="00656F4F" w:rsidRPr="00973A99">
        <w:rPr>
          <w:rFonts w:ascii="Times New Roman" w:hAnsi="Times New Roman" w:cs="Times New Roman"/>
          <w:sz w:val="24"/>
          <w:szCs w:val="24"/>
        </w:rPr>
        <w:t xml:space="preserve"> ela</w:t>
      </w:r>
      <w:r w:rsidR="00C83A17" w:rsidRPr="00973A99">
        <w:rPr>
          <w:rFonts w:ascii="Times New Roman" w:hAnsi="Times New Roman" w:cs="Times New Roman"/>
          <w:sz w:val="24"/>
          <w:szCs w:val="24"/>
        </w:rPr>
        <w:t xml:space="preserve"> é alvo de questionamentos quanto a sua legitimidade e pertinência social), presença esta materializada em crenças e práticas que permeiam os processos de constituição dos sujeitos sociais</w:t>
      </w:r>
      <w:r w:rsidRPr="00973A99">
        <w:rPr>
          <w:rFonts w:ascii="Times New Roman" w:hAnsi="Times New Roman" w:cs="Times New Roman"/>
          <w:sz w:val="24"/>
          <w:szCs w:val="24"/>
        </w:rPr>
        <w:t xml:space="preserve">. </w:t>
      </w:r>
      <w:r w:rsidR="00E4778E" w:rsidRPr="00973A99">
        <w:rPr>
          <w:rFonts w:ascii="Times New Roman" w:hAnsi="Times New Roman" w:cs="Times New Roman"/>
          <w:sz w:val="24"/>
          <w:szCs w:val="24"/>
        </w:rPr>
        <w:t xml:space="preserve">Nesta linha, portanto, seria possível se pensar em uma religiosidade em estrita </w:t>
      </w:r>
      <w:r w:rsidR="00971B0B" w:rsidRPr="00973A99">
        <w:rPr>
          <w:rFonts w:ascii="Times New Roman" w:hAnsi="Times New Roman" w:cs="Times New Roman"/>
          <w:sz w:val="24"/>
          <w:szCs w:val="24"/>
        </w:rPr>
        <w:t>relação com o organismo humano.</w:t>
      </w:r>
      <w:r w:rsidRPr="00973A99">
        <w:rPr>
          <w:rFonts w:ascii="Times New Roman" w:hAnsi="Times New Roman" w:cs="Times New Roman"/>
          <w:sz w:val="24"/>
          <w:szCs w:val="24"/>
        </w:rPr>
        <w:t xml:space="preserve"> </w:t>
      </w:r>
      <w:r w:rsidR="0009205B" w:rsidRPr="00973A99">
        <w:rPr>
          <w:rFonts w:ascii="Times New Roman" w:hAnsi="Times New Roman" w:cs="Times New Roman"/>
          <w:sz w:val="24"/>
          <w:szCs w:val="24"/>
        </w:rPr>
        <w:t>Mas será</w:t>
      </w:r>
      <w:r w:rsidR="00E4778E" w:rsidRPr="00973A99">
        <w:rPr>
          <w:rFonts w:ascii="Times New Roman" w:hAnsi="Times New Roman" w:cs="Times New Roman"/>
          <w:sz w:val="24"/>
          <w:szCs w:val="24"/>
        </w:rPr>
        <w:t xml:space="preserve"> de fato</w:t>
      </w:r>
      <w:r w:rsidR="00656F4F" w:rsidRPr="00973A99">
        <w:rPr>
          <w:rFonts w:ascii="Times New Roman" w:hAnsi="Times New Roman" w:cs="Times New Roman"/>
          <w:sz w:val="24"/>
          <w:szCs w:val="24"/>
        </w:rPr>
        <w:t xml:space="preserve"> </w:t>
      </w:r>
      <w:r w:rsidR="00EC6C18" w:rsidRPr="00973A99">
        <w:rPr>
          <w:rFonts w:ascii="Times New Roman" w:hAnsi="Times New Roman" w:cs="Times New Roman"/>
          <w:sz w:val="24"/>
          <w:szCs w:val="24"/>
        </w:rPr>
        <w:t>possível se pensar em</w:t>
      </w:r>
      <w:r w:rsidR="003246C8" w:rsidRPr="00973A99">
        <w:rPr>
          <w:rFonts w:ascii="Times New Roman" w:hAnsi="Times New Roman" w:cs="Times New Roman"/>
          <w:sz w:val="24"/>
          <w:szCs w:val="24"/>
        </w:rPr>
        <w:t xml:space="preserve"> desenvolvimento</w:t>
      </w:r>
      <w:r w:rsidR="00EC6C18" w:rsidRPr="00973A99">
        <w:rPr>
          <w:rFonts w:ascii="Times New Roman" w:hAnsi="Times New Roman" w:cs="Times New Roman"/>
          <w:sz w:val="24"/>
          <w:szCs w:val="24"/>
        </w:rPr>
        <w:t xml:space="preserve"> de elementos</w:t>
      </w:r>
      <w:r w:rsidR="00656F4F" w:rsidRPr="00973A99">
        <w:rPr>
          <w:rFonts w:ascii="Times New Roman" w:hAnsi="Times New Roman" w:cs="Times New Roman"/>
          <w:sz w:val="24"/>
          <w:szCs w:val="24"/>
        </w:rPr>
        <w:t xml:space="preserve"> religiosos (</w:t>
      </w:r>
      <w:r w:rsidR="00AB1AC4" w:rsidRPr="00973A99">
        <w:rPr>
          <w:rFonts w:ascii="Times New Roman" w:hAnsi="Times New Roman" w:cs="Times New Roman"/>
          <w:sz w:val="24"/>
          <w:szCs w:val="24"/>
        </w:rPr>
        <w:t xml:space="preserve">p. ex.: </w:t>
      </w:r>
      <w:r w:rsidR="00656F4F" w:rsidRPr="00973A99">
        <w:rPr>
          <w:rFonts w:ascii="Times New Roman" w:hAnsi="Times New Roman" w:cs="Times New Roman"/>
          <w:sz w:val="24"/>
          <w:szCs w:val="24"/>
        </w:rPr>
        <w:t>fé,</w:t>
      </w:r>
      <w:r w:rsidR="00AB1AC4" w:rsidRPr="00973A99">
        <w:rPr>
          <w:rFonts w:ascii="Times New Roman" w:hAnsi="Times New Roman" w:cs="Times New Roman"/>
          <w:sz w:val="24"/>
          <w:szCs w:val="24"/>
        </w:rPr>
        <w:t xml:space="preserve"> espiritualidade</w:t>
      </w:r>
      <w:r w:rsidR="00EC6C18" w:rsidRPr="00973A99">
        <w:rPr>
          <w:rFonts w:ascii="Times New Roman" w:hAnsi="Times New Roman" w:cs="Times New Roman"/>
          <w:sz w:val="24"/>
          <w:szCs w:val="24"/>
        </w:rPr>
        <w:t xml:space="preserve">) dentro dos </w:t>
      </w:r>
      <w:r w:rsidR="00656F4F" w:rsidRPr="00973A99">
        <w:rPr>
          <w:rFonts w:ascii="Times New Roman" w:hAnsi="Times New Roman" w:cs="Times New Roman"/>
          <w:sz w:val="24"/>
          <w:szCs w:val="24"/>
        </w:rPr>
        <w:t>processos</w:t>
      </w:r>
      <w:r w:rsidR="003246C8" w:rsidRPr="00973A99">
        <w:rPr>
          <w:rFonts w:ascii="Times New Roman" w:hAnsi="Times New Roman" w:cs="Times New Roman"/>
          <w:sz w:val="24"/>
          <w:szCs w:val="24"/>
        </w:rPr>
        <w:t xml:space="preserve"> interativos </w:t>
      </w:r>
      <w:r w:rsidR="00847F7A" w:rsidRPr="00973A99">
        <w:rPr>
          <w:rFonts w:ascii="Times New Roman" w:hAnsi="Times New Roman" w:cs="Times New Roman"/>
          <w:sz w:val="24"/>
          <w:szCs w:val="24"/>
        </w:rPr>
        <w:t>do</w:t>
      </w:r>
      <w:r w:rsidR="00656F4F" w:rsidRPr="00973A99">
        <w:rPr>
          <w:rFonts w:ascii="Times New Roman" w:hAnsi="Times New Roman" w:cs="Times New Roman"/>
          <w:sz w:val="24"/>
          <w:szCs w:val="24"/>
        </w:rPr>
        <w:t xml:space="preserve"> desenvolvimento humano?</w:t>
      </w:r>
      <w:r w:rsidR="00EC6C18" w:rsidRPr="00973A99">
        <w:rPr>
          <w:rFonts w:ascii="Times New Roman" w:hAnsi="Times New Roman" w:cs="Times New Roman"/>
          <w:sz w:val="24"/>
          <w:szCs w:val="24"/>
        </w:rPr>
        <w:t xml:space="preserve"> Em outras palavras, existem evidências empíricas que sustentem a suposição de que o ser humano desenvolve características religiosas no decorrer de sua maturação biopsicológica? É possível uma psicologia do desenvolvimento religioso</w:t>
      </w:r>
      <w:r w:rsidR="00652B12" w:rsidRPr="00973A99">
        <w:rPr>
          <w:rFonts w:ascii="Times New Roman" w:hAnsi="Times New Roman" w:cs="Times New Roman"/>
          <w:sz w:val="24"/>
          <w:szCs w:val="24"/>
        </w:rPr>
        <w:t>, assumindo-se dessa forma o pressuposto de uma religiosidade natural no homem</w:t>
      </w:r>
      <w:r w:rsidR="00EC6C18" w:rsidRPr="00973A99">
        <w:rPr>
          <w:rFonts w:ascii="Times New Roman" w:hAnsi="Times New Roman" w:cs="Times New Roman"/>
          <w:sz w:val="24"/>
          <w:szCs w:val="24"/>
        </w:rPr>
        <w:t>?</w:t>
      </w:r>
    </w:p>
    <w:p w14:paraId="53A6A71E" w14:textId="2722AA7B" w:rsidR="00412C86" w:rsidRPr="00973A99" w:rsidRDefault="00412C86" w:rsidP="00973A99">
      <w:pPr>
        <w:spacing w:line="276" w:lineRule="auto"/>
        <w:rPr>
          <w:rFonts w:ascii="Times New Roman" w:hAnsi="Times New Roman" w:cs="Times New Roman"/>
          <w:b/>
          <w:color w:val="000000" w:themeColor="text1"/>
          <w:sz w:val="24"/>
          <w:szCs w:val="24"/>
        </w:rPr>
      </w:pPr>
      <w:r w:rsidRPr="00973A99">
        <w:rPr>
          <w:rFonts w:ascii="Times New Roman" w:hAnsi="Times New Roman" w:cs="Times New Roman"/>
          <w:b/>
          <w:color w:val="000000" w:themeColor="text1"/>
          <w:sz w:val="24"/>
          <w:szCs w:val="24"/>
        </w:rPr>
        <w:t xml:space="preserve">Psicologia da religião e </w:t>
      </w:r>
      <w:r w:rsidR="002856DB" w:rsidRPr="00973A99">
        <w:rPr>
          <w:rFonts w:ascii="Times New Roman" w:hAnsi="Times New Roman" w:cs="Times New Roman"/>
          <w:b/>
          <w:color w:val="000000" w:themeColor="text1"/>
          <w:sz w:val="24"/>
          <w:szCs w:val="24"/>
        </w:rPr>
        <w:t>do desenvolvimento religioso</w:t>
      </w:r>
    </w:p>
    <w:p w14:paraId="3740EC1B" w14:textId="7D90FB42" w:rsidR="00A6288F" w:rsidRPr="00973A99" w:rsidRDefault="00847F7A" w:rsidP="00973A99">
      <w:pPr>
        <w:spacing w:line="276" w:lineRule="auto"/>
        <w:jc w:val="both"/>
        <w:rPr>
          <w:rFonts w:ascii="Times New Roman" w:hAnsi="Times New Roman" w:cs="Times New Roman"/>
          <w:sz w:val="24"/>
          <w:szCs w:val="24"/>
        </w:rPr>
      </w:pPr>
      <w:r w:rsidRPr="00973A99">
        <w:rPr>
          <w:rFonts w:ascii="Times New Roman" w:hAnsi="Times New Roman" w:cs="Times New Roman"/>
          <w:b/>
          <w:sz w:val="24"/>
          <w:szCs w:val="24"/>
        </w:rPr>
        <w:tab/>
      </w:r>
      <w:r w:rsidR="00A6288F" w:rsidRPr="00973A99">
        <w:rPr>
          <w:rFonts w:ascii="Times New Roman" w:hAnsi="Times New Roman" w:cs="Times New Roman"/>
          <w:sz w:val="24"/>
          <w:szCs w:val="24"/>
        </w:rPr>
        <w:t xml:space="preserve">Desde suas origens os estudos em Psicologia da Religião mantiveram com a Sociologia da Religião uma verdadeira disputa no que se refere às “verdadeiras” explicações do fenômeno religioso. As teorias psicológicas, muitas vezes originadas do campo sociológico, se subdividiam em basicamente duas correntes: uma com ênfase nas emoções, na qual compreendia-se que a necessidade de crer nascia do sofrimento </w:t>
      </w:r>
      <w:r w:rsidR="00A6288F" w:rsidRPr="00973A99">
        <w:rPr>
          <w:rFonts w:ascii="Times New Roman" w:hAnsi="Times New Roman" w:cs="Times New Roman"/>
          <w:sz w:val="24"/>
          <w:szCs w:val="24"/>
        </w:rPr>
        <w:lastRenderedPageBreak/>
        <w:t xml:space="preserve">humano (portanto, universal) e em sua consequente necessidade de consolo (o suspiro da criatura oprimida de Marx e a expiação da culpa de Freud); a outra vertente enfatizava a dimensão cognitiva da experiência religiosa, na qual a religiosidade se relacionava com uma formação particular da mente. Nesta linha, o antropólogo E. Taylor explicava o animismo pela projeção da noção de alma nas criaturas naturais, bem como os alemães M. Muller e R. Otto (2007) explicavam a emoção religiosa por um sentimento misto de surpresa, temor e encantamento diante da natureza. </w:t>
      </w:r>
    </w:p>
    <w:p w14:paraId="3E04180D" w14:textId="589728F2" w:rsidR="00A6288F" w:rsidRPr="00973A99" w:rsidRDefault="00A6288F"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Estes modelos explicativos retornaram recentemente nas pesquisas em antropologia cognitiva</w:t>
      </w:r>
      <w:r w:rsidR="00661432" w:rsidRPr="00973A99">
        <w:rPr>
          <w:rFonts w:ascii="Times New Roman" w:hAnsi="Times New Roman" w:cs="Times New Roman"/>
          <w:sz w:val="24"/>
          <w:szCs w:val="24"/>
        </w:rPr>
        <w:t>, psicologia cognitiva e neurobiologia</w:t>
      </w:r>
      <w:r w:rsidRPr="00973A99">
        <w:rPr>
          <w:rFonts w:ascii="Times New Roman" w:hAnsi="Times New Roman" w:cs="Times New Roman"/>
          <w:sz w:val="24"/>
          <w:szCs w:val="24"/>
        </w:rPr>
        <w:t xml:space="preserve"> de autores como Pascal Boyer </w:t>
      </w:r>
      <w:r w:rsidR="003D4D82" w:rsidRPr="00973A99">
        <w:rPr>
          <w:rFonts w:ascii="Times New Roman" w:hAnsi="Times New Roman" w:cs="Times New Roman"/>
          <w:sz w:val="24"/>
          <w:szCs w:val="24"/>
        </w:rPr>
        <w:t>(2008). Ele propõe</w:t>
      </w:r>
      <w:r w:rsidRPr="00973A99">
        <w:rPr>
          <w:rFonts w:ascii="Times New Roman" w:hAnsi="Times New Roman" w:cs="Times New Roman"/>
          <w:sz w:val="24"/>
          <w:szCs w:val="24"/>
        </w:rPr>
        <w:t xml:space="preserve"> uma teoria da experiência religiosa </w:t>
      </w:r>
      <w:r w:rsidR="003D4D82" w:rsidRPr="00973A99">
        <w:rPr>
          <w:rFonts w:ascii="Times New Roman" w:hAnsi="Times New Roman" w:cs="Times New Roman"/>
          <w:sz w:val="24"/>
          <w:szCs w:val="24"/>
        </w:rPr>
        <w:t xml:space="preserve">na qual </w:t>
      </w:r>
      <w:r w:rsidRPr="00973A99">
        <w:rPr>
          <w:rFonts w:ascii="Times New Roman" w:hAnsi="Times New Roman" w:cs="Times New Roman"/>
          <w:sz w:val="24"/>
          <w:szCs w:val="24"/>
        </w:rPr>
        <w:t>a crença nos espíritos é um fenômeno humano universal e provém de uma ativação de módulos mentais inatos.</w:t>
      </w:r>
    </w:p>
    <w:p w14:paraId="13996169" w14:textId="3F2A6CF5" w:rsidR="00214328" w:rsidRPr="00973A99" w:rsidRDefault="00F24ED9" w:rsidP="00973A99">
      <w:pPr>
        <w:spacing w:line="276" w:lineRule="auto"/>
        <w:ind w:firstLine="708"/>
        <w:jc w:val="both"/>
        <w:rPr>
          <w:rFonts w:ascii="Times New Roman" w:hAnsi="Times New Roman" w:cs="Times New Roman"/>
          <w:sz w:val="24"/>
          <w:szCs w:val="24"/>
        </w:rPr>
      </w:pPr>
      <w:r w:rsidRPr="00973A99">
        <w:rPr>
          <w:rFonts w:ascii="Times New Roman" w:hAnsi="Times New Roman" w:cs="Times New Roman"/>
          <w:sz w:val="24"/>
          <w:szCs w:val="24"/>
        </w:rPr>
        <w:t>O campo específico da Psicologia da R</w:t>
      </w:r>
      <w:r w:rsidR="00847F7A" w:rsidRPr="00973A99">
        <w:rPr>
          <w:rFonts w:ascii="Times New Roman" w:hAnsi="Times New Roman" w:cs="Times New Roman"/>
          <w:sz w:val="24"/>
          <w:szCs w:val="24"/>
        </w:rPr>
        <w:t>eligião</w:t>
      </w:r>
      <w:r w:rsidRPr="00973A99">
        <w:rPr>
          <w:rFonts w:ascii="Times New Roman" w:hAnsi="Times New Roman" w:cs="Times New Roman"/>
          <w:sz w:val="24"/>
          <w:szCs w:val="24"/>
        </w:rPr>
        <w:t xml:space="preserve">, no entanto, </w:t>
      </w:r>
      <w:r w:rsidR="00847F7A" w:rsidRPr="00973A99">
        <w:rPr>
          <w:rFonts w:ascii="Times New Roman" w:hAnsi="Times New Roman" w:cs="Times New Roman"/>
          <w:sz w:val="24"/>
          <w:szCs w:val="24"/>
        </w:rPr>
        <w:t xml:space="preserve">se ocupa das expressões e manifestações </w:t>
      </w:r>
      <w:r w:rsidR="00214328" w:rsidRPr="00973A99">
        <w:rPr>
          <w:rFonts w:ascii="Times New Roman" w:hAnsi="Times New Roman" w:cs="Times New Roman"/>
          <w:sz w:val="24"/>
          <w:szCs w:val="24"/>
        </w:rPr>
        <w:t>das realidades</w:t>
      </w:r>
      <w:r w:rsidR="00847F7A" w:rsidRPr="00973A99">
        <w:rPr>
          <w:rFonts w:ascii="Times New Roman" w:hAnsi="Times New Roman" w:cs="Times New Roman"/>
          <w:sz w:val="24"/>
          <w:szCs w:val="24"/>
        </w:rPr>
        <w:t xml:space="preserve"> religiosos no plano da subjetividade. Não </w:t>
      </w:r>
      <w:r w:rsidR="00077607" w:rsidRPr="00973A99">
        <w:rPr>
          <w:rFonts w:ascii="Times New Roman" w:hAnsi="Times New Roman" w:cs="Times New Roman"/>
          <w:sz w:val="24"/>
          <w:szCs w:val="24"/>
        </w:rPr>
        <w:t>está interessada nas</w:t>
      </w:r>
      <w:r w:rsidR="00847F7A" w:rsidRPr="00973A99">
        <w:rPr>
          <w:rFonts w:ascii="Times New Roman" w:hAnsi="Times New Roman" w:cs="Times New Roman"/>
          <w:sz w:val="24"/>
          <w:szCs w:val="24"/>
        </w:rPr>
        <w:t xml:space="preserve"> objetivações</w:t>
      </w:r>
      <w:r w:rsidR="00E4778E" w:rsidRPr="00973A99">
        <w:rPr>
          <w:rFonts w:ascii="Times New Roman" w:hAnsi="Times New Roman" w:cs="Times New Roman"/>
          <w:sz w:val="24"/>
          <w:szCs w:val="24"/>
        </w:rPr>
        <w:t xml:space="preserve"> dos eventos religiosos, nem em</w:t>
      </w:r>
      <w:r w:rsidR="00847F7A" w:rsidRPr="00973A99">
        <w:rPr>
          <w:rFonts w:ascii="Times New Roman" w:hAnsi="Times New Roman" w:cs="Times New Roman"/>
          <w:sz w:val="24"/>
          <w:szCs w:val="24"/>
        </w:rPr>
        <w:t xml:space="preserve"> suas </w:t>
      </w:r>
      <w:r w:rsidR="00077607" w:rsidRPr="00973A99">
        <w:rPr>
          <w:rFonts w:ascii="Times New Roman" w:hAnsi="Times New Roman" w:cs="Times New Roman"/>
          <w:sz w:val="24"/>
          <w:szCs w:val="24"/>
        </w:rPr>
        <w:t xml:space="preserve">suposições de verdades ontológicas e definitivas sobre o homem e o mundo. Na verdade, seu interesse é voltado para os efeitos na subjetividade humana das crenças e práticas ligadas a essas suposições, no modo como os sujeitos elaboram internamente suas experiências, nas formas psicológicas de aderência </w:t>
      </w:r>
      <w:r w:rsidR="00214328" w:rsidRPr="00973A99">
        <w:rPr>
          <w:rFonts w:ascii="Times New Roman" w:hAnsi="Times New Roman" w:cs="Times New Roman"/>
          <w:sz w:val="24"/>
          <w:szCs w:val="24"/>
        </w:rPr>
        <w:t>interna</w:t>
      </w:r>
      <w:r w:rsidR="00B01BA3" w:rsidRPr="00973A99">
        <w:rPr>
          <w:rFonts w:ascii="Times New Roman" w:hAnsi="Times New Roman" w:cs="Times New Roman"/>
          <w:sz w:val="24"/>
          <w:szCs w:val="24"/>
        </w:rPr>
        <w:t xml:space="preserve"> à</w:t>
      </w:r>
      <w:r w:rsidR="00077607" w:rsidRPr="00973A99">
        <w:rPr>
          <w:rFonts w:ascii="Times New Roman" w:hAnsi="Times New Roman" w:cs="Times New Roman"/>
          <w:sz w:val="24"/>
          <w:szCs w:val="24"/>
        </w:rPr>
        <w:t>s crenças religiosas socialmente partilhadas</w:t>
      </w:r>
      <w:r w:rsidR="00B97E8C" w:rsidRPr="00973A99">
        <w:rPr>
          <w:rFonts w:ascii="Times New Roman" w:hAnsi="Times New Roman" w:cs="Times New Roman"/>
          <w:sz w:val="24"/>
          <w:szCs w:val="24"/>
        </w:rPr>
        <w:t xml:space="preserve"> </w:t>
      </w:r>
      <w:r w:rsidR="00E14FF0" w:rsidRPr="00973A99">
        <w:rPr>
          <w:rFonts w:ascii="Times New Roman" w:hAnsi="Times New Roman" w:cs="Times New Roman"/>
          <w:sz w:val="24"/>
          <w:szCs w:val="24"/>
        </w:rPr>
        <w:t>(GALIMBERTI, 2010)</w:t>
      </w:r>
      <w:r w:rsidR="00136AD7" w:rsidRPr="00973A99">
        <w:rPr>
          <w:rFonts w:ascii="Times New Roman" w:hAnsi="Times New Roman" w:cs="Times New Roman"/>
          <w:sz w:val="24"/>
          <w:szCs w:val="24"/>
        </w:rPr>
        <w:t>. Segundo Galimberti</w:t>
      </w:r>
      <w:r w:rsidR="0029137F" w:rsidRPr="00973A99">
        <w:rPr>
          <w:rFonts w:ascii="Times New Roman" w:hAnsi="Times New Roman" w:cs="Times New Roman"/>
          <w:sz w:val="24"/>
          <w:szCs w:val="24"/>
        </w:rPr>
        <w:t>, é</w:t>
      </w:r>
      <w:r w:rsidR="00077607" w:rsidRPr="00973A99">
        <w:rPr>
          <w:rFonts w:ascii="Times New Roman" w:hAnsi="Times New Roman" w:cs="Times New Roman"/>
          <w:sz w:val="24"/>
          <w:szCs w:val="24"/>
        </w:rPr>
        <w:t xml:space="preserve"> um campo de estu</w:t>
      </w:r>
      <w:r w:rsidR="00DF090B" w:rsidRPr="00973A99">
        <w:rPr>
          <w:rFonts w:ascii="Times New Roman" w:hAnsi="Times New Roman" w:cs="Times New Roman"/>
          <w:sz w:val="24"/>
          <w:szCs w:val="24"/>
        </w:rPr>
        <w:t>dos dividido em duas</w:t>
      </w:r>
      <w:r w:rsidR="00214328" w:rsidRPr="00973A99">
        <w:rPr>
          <w:rFonts w:ascii="Times New Roman" w:hAnsi="Times New Roman" w:cs="Times New Roman"/>
          <w:sz w:val="24"/>
          <w:szCs w:val="24"/>
        </w:rPr>
        <w:t xml:space="preserve"> vertentes</w:t>
      </w:r>
      <w:r w:rsidR="00DF090B" w:rsidRPr="00973A99">
        <w:rPr>
          <w:rFonts w:ascii="Times New Roman" w:hAnsi="Times New Roman" w:cs="Times New Roman"/>
          <w:sz w:val="24"/>
          <w:szCs w:val="24"/>
        </w:rPr>
        <w:t>: uma vertente compreensiva, com os estudos clássicos da psicanálise freudiana</w:t>
      </w:r>
      <w:r w:rsidR="00214328" w:rsidRPr="00973A99">
        <w:rPr>
          <w:rFonts w:ascii="Times New Roman" w:hAnsi="Times New Roman" w:cs="Times New Roman"/>
          <w:sz w:val="24"/>
          <w:szCs w:val="24"/>
        </w:rPr>
        <w:t xml:space="preserve">, para a qual a religião é basicamente uma ilusão desenvolvida para compensar a </w:t>
      </w:r>
      <w:r w:rsidR="00B76916" w:rsidRPr="00973A99">
        <w:rPr>
          <w:rFonts w:ascii="Times New Roman" w:hAnsi="Times New Roman" w:cs="Times New Roman"/>
          <w:sz w:val="24"/>
          <w:szCs w:val="24"/>
        </w:rPr>
        <w:t>sensação de impotência infantil, juntamente com</w:t>
      </w:r>
      <w:r w:rsidR="00DF090B" w:rsidRPr="00973A99">
        <w:rPr>
          <w:rFonts w:ascii="Times New Roman" w:hAnsi="Times New Roman" w:cs="Times New Roman"/>
          <w:sz w:val="24"/>
          <w:szCs w:val="24"/>
        </w:rPr>
        <w:t xml:space="preserve"> a psicologia analítica de Jung</w:t>
      </w:r>
      <w:r w:rsidR="00E14FF0" w:rsidRPr="00973A99">
        <w:rPr>
          <w:rFonts w:ascii="Times New Roman" w:hAnsi="Times New Roman" w:cs="Times New Roman"/>
          <w:sz w:val="24"/>
          <w:szCs w:val="24"/>
        </w:rPr>
        <w:t xml:space="preserve"> (1988)</w:t>
      </w:r>
      <w:r w:rsidR="00214328" w:rsidRPr="00973A99">
        <w:rPr>
          <w:rFonts w:ascii="Times New Roman" w:hAnsi="Times New Roman" w:cs="Times New Roman"/>
          <w:sz w:val="24"/>
          <w:szCs w:val="24"/>
        </w:rPr>
        <w:t xml:space="preserve"> segundo a qual a religião se relaciona com uma experiência energética (</w:t>
      </w:r>
      <w:r w:rsidR="00214328" w:rsidRPr="00973A99">
        <w:rPr>
          <w:rFonts w:ascii="Times New Roman" w:hAnsi="Times New Roman" w:cs="Times New Roman"/>
          <w:i/>
          <w:sz w:val="24"/>
          <w:szCs w:val="24"/>
        </w:rPr>
        <w:t>numinosum</w:t>
      </w:r>
      <w:r w:rsidR="00214328" w:rsidRPr="00973A99">
        <w:rPr>
          <w:rFonts w:ascii="Times New Roman" w:hAnsi="Times New Roman" w:cs="Times New Roman"/>
          <w:sz w:val="24"/>
          <w:szCs w:val="24"/>
        </w:rPr>
        <w:t>) alheia à vontade humana e qu</w:t>
      </w:r>
      <w:r w:rsidR="00B97E8C" w:rsidRPr="00973A99">
        <w:rPr>
          <w:rFonts w:ascii="Times New Roman" w:hAnsi="Times New Roman" w:cs="Times New Roman"/>
          <w:sz w:val="24"/>
          <w:szCs w:val="24"/>
        </w:rPr>
        <w:t>e o domina a partir de seu self, na mesma linha de Otto (2007).</w:t>
      </w:r>
      <w:r w:rsidR="0029137F" w:rsidRPr="00973A99">
        <w:rPr>
          <w:rFonts w:ascii="Times New Roman" w:hAnsi="Times New Roman" w:cs="Times New Roman"/>
          <w:sz w:val="24"/>
          <w:szCs w:val="24"/>
        </w:rPr>
        <w:t xml:space="preserve"> A </w:t>
      </w:r>
      <w:r w:rsidR="00214328" w:rsidRPr="00973A99">
        <w:rPr>
          <w:rFonts w:ascii="Times New Roman" w:hAnsi="Times New Roman" w:cs="Times New Roman"/>
          <w:sz w:val="24"/>
          <w:szCs w:val="24"/>
        </w:rPr>
        <w:t>segunda vertente inscreve</w:t>
      </w:r>
      <w:r w:rsidR="004574ED" w:rsidRPr="00973A99">
        <w:rPr>
          <w:rFonts w:ascii="Times New Roman" w:hAnsi="Times New Roman" w:cs="Times New Roman"/>
          <w:sz w:val="24"/>
          <w:szCs w:val="24"/>
        </w:rPr>
        <w:t>-se</w:t>
      </w:r>
      <w:r w:rsidR="00214328" w:rsidRPr="00973A99">
        <w:rPr>
          <w:rFonts w:ascii="Times New Roman" w:hAnsi="Times New Roman" w:cs="Times New Roman"/>
          <w:sz w:val="24"/>
          <w:szCs w:val="24"/>
        </w:rPr>
        <w:t xml:space="preserve"> e</w:t>
      </w:r>
      <w:r w:rsidR="00CF6C43" w:rsidRPr="00973A99">
        <w:rPr>
          <w:rFonts w:ascii="Times New Roman" w:hAnsi="Times New Roman" w:cs="Times New Roman"/>
          <w:sz w:val="24"/>
          <w:szCs w:val="24"/>
        </w:rPr>
        <w:t>m um modelo de pesquisa empírica</w:t>
      </w:r>
      <w:r w:rsidR="00214328" w:rsidRPr="00973A99">
        <w:rPr>
          <w:rFonts w:ascii="Times New Roman" w:hAnsi="Times New Roman" w:cs="Times New Roman"/>
          <w:sz w:val="24"/>
          <w:szCs w:val="24"/>
        </w:rPr>
        <w:t>. São estudo</w:t>
      </w:r>
      <w:r w:rsidR="00A6288F" w:rsidRPr="00973A99">
        <w:rPr>
          <w:rFonts w:ascii="Times New Roman" w:hAnsi="Times New Roman" w:cs="Times New Roman"/>
          <w:sz w:val="24"/>
          <w:szCs w:val="24"/>
        </w:rPr>
        <w:t>s</w:t>
      </w:r>
      <w:r w:rsidR="00214328" w:rsidRPr="00973A99">
        <w:rPr>
          <w:rFonts w:ascii="Times New Roman" w:hAnsi="Times New Roman" w:cs="Times New Roman"/>
          <w:sz w:val="24"/>
          <w:szCs w:val="24"/>
        </w:rPr>
        <w:t xml:space="preserve"> de </w:t>
      </w:r>
      <w:r w:rsidR="00645C39" w:rsidRPr="00973A99">
        <w:rPr>
          <w:rFonts w:ascii="Times New Roman" w:hAnsi="Times New Roman" w:cs="Times New Roman"/>
          <w:sz w:val="24"/>
          <w:szCs w:val="24"/>
        </w:rPr>
        <w:t>caráter</w:t>
      </w:r>
      <w:r w:rsidR="00214328" w:rsidRPr="00973A99">
        <w:rPr>
          <w:rFonts w:ascii="Times New Roman" w:hAnsi="Times New Roman" w:cs="Times New Roman"/>
          <w:sz w:val="24"/>
          <w:szCs w:val="24"/>
        </w:rPr>
        <w:t xml:space="preserve"> </w:t>
      </w:r>
      <w:r w:rsidR="00645C39" w:rsidRPr="00973A99">
        <w:rPr>
          <w:rFonts w:ascii="Times New Roman" w:hAnsi="Times New Roman" w:cs="Times New Roman"/>
          <w:sz w:val="24"/>
          <w:szCs w:val="24"/>
        </w:rPr>
        <w:t>objetivo, com</w:t>
      </w:r>
      <w:r w:rsidR="00214328" w:rsidRPr="00973A99">
        <w:rPr>
          <w:rFonts w:ascii="Times New Roman" w:hAnsi="Times New Roman" w:cs="Times New Roman"/>
          <w:sz w:val="24"/>
          <w:szCs w:val="24"/>
        </w:rPr>
        <w:t xml:space="preserve"> os pesquisados </w:t>
      </w:r>
      <w:r w:rsidR="00645C39" w:rsidRPr="00973A99">
        <w:rPr>
          <w:rFonts w:ascii="Times New Roman" w:hAnsi="Times New Roman" w:cs="Times New Roman"/>
          <w:sz w:val="24"/>
          <w:szCs w:val="24"/>
        </w:rPr>
        <w:t>voltadas para a compreensão do comportamento religioso, at</w:t>
      </w:r>
      <w:r w:rsidR="00B76916" w:rsidRPr="00973A99">
        <w:rPr>
          <w:rFonts w:ascii="Times New Roman" w:hAnsi="Times New Roman" w:cs="Times New Roman"/>
          <w:sz w:val="24"/>
          <w:szCs w:val="24"/>
        </w:rPr>
        <w:t xml:space="preserve">ravés de sua conduta observável. São </w:t>
      </w:r>
      <w:r w:rsidR="00AD5219" w:rsidRPr="00973A99">
        <w:rPr>
          <w:rFonts w:ascii="Times New Roman" w:hAnsi="Times New Roman" w:cs="Times New Roman"/>
          <w:sz w:val="24"/>
          <w:szCs w:val="24"/>
        </w:rPr>
        <w:t xml:space="preserve">estudos </w:t>
      </w:r>
      <w:r w:rsidR="00B76916" w:rsidRPr="00973A99">
        <w:rPr>
          <w:rFonts w:ascii="Times New Roman" w:hAnsi="Times New Roman" w:cs="Times New Roman"/>
          <w:sz w:val="24"/>
          <w:szCs w:val="24"/>
        </w:rPr>
        <w:t xml:space="preserve">voltados para o </w:t>
      </w:r>
      <w:r w:rsidR="00645C39" w:rsidRPr="00973A99">
        <w:rPr>
          <w:rFonts w:ascii="Times New Roman" w:hAnsi="Times New Roman" w:cs="Times New Roman"/>
          <w:sz w:val="24"/>
          <w:szCs w:val="24"/>
        </w:rPr>
        <w:t>caráter subjetivo</w:t>
      </w:r>
      <w:r w:rsidR="00B76916" w:rsidRPr="00973A99">
        <w:rPr>
          <w:rFonts w:ascii="Times New Roman" w:hAnsi="Times New Roman" w:cs="Times New Roman"/>
          <w:sz w:val="24"/>
          <w:szCs w:val="24"/>
        </w:rPr>
        <w:t xml:space="preserve"> da experiência religiosa</w:t>
      </w:r>
      <w:r w:rsidR="00645C39" w:rsidRPr="00973A99">
        <w:rPr>
          <w:rFonts w:ascii="Times New Roman" w:hAnsi="Times New Roman" w:cs="Times New Roman"/>
          <w:sz w:val="24"/>
          <w:szCs w:val="24"/>
        </w:rPr>
        <w:t>, que aborda</w:t>
      </w:r>
      <w:r w:rsidR="00AD5219" w:rsidRPr="00973A99">
        <w:rPr>
          <w:rFonts w:ascii="Times New Roman" w:hAnsi="Times New Roman" w:cs="Times New Roman"/>
          <w:sz w:val="24"/>
          <w:szCs w:val="24"/>
        </w:rPr>
        <w:t>m</w:t>
      </w:r>
      <w:r w:rsidR="00645C39" w:rsidRPr="00973A99">
        <w:rPr>
          <w:rFonts w:ascii="Times New Roman" w:hAnsi="Times New Roman" w:cs="Times New Roman"/>
          <w:sz w:val="24"/>
          <w:szCs w:val="24"/>
        </w:rPr>
        <w:t xml:space="preserve"> a experiência psicológica da religião em termos de orientação da personalidade e sua caracterização existencial; e os estudos que abordam a genética da ex</w:t>
      </w:r>
      <w:r w:rsidR="00EC6C18" w:rsidRPr="00973A99">
        <w:rPr>
          <w:rFonts w:ascii="Times New Roman" w:hAnsi="Times New Roman" w:cs="Times New Roman"/>
          <w:sz w:val="24"/>
          <w:szCs w:val="24"/>
        </w:rPr>
        <w:t>periência religiosa, com trabalhos</w:t>
      </w:r>
      <w:r w:rsidR="00AD5219" w:rsidRPr="00973A99">
        <w:rPr>
          <w:rFonts w:ascii="Times New Roman" w:hAnsi="Times New Roman" w:cs="Times New Roman"/>
          <w:sz w:val="24"/>
          <w:szCs w:val="24"/>
        </w:rPr>
        <w:t xml:space="preserve"> orientados</w:t>
      </w:r>
      <w:r w:rsidR="00645C39" w:rsidRPr="00973A99">
        <w:rPr>
          <w:rFonts w:ascii="Times New Roman" w:hAnsi="Times New Roman" w:cs="Times New Roman"/>
          <w:sz w:val="24"/>
          <w:szCs w:val="24"/>
        </w:rPr>
        <w:t xml:space="preserve"> para</w:t>
      </w:r>
      <w:r w:rsidR="00EC6C18" w:rsidRPr="00973A99">
        <w:rPr>
          <w:rFonts w:ascii="Times New Roman" w:hAnsi="Times New Roman" w:cs="Times New Roman"/>
          <w:sz w:val="24"/>
          <w:szCs w:val="24"/>
        </w:rPr>
        <w:t xml:space="preserve"> a compreensão d</w:t>
      </w:r>
      <w:r w:rsidR="00645C39" w:rsidRPr="00973A99">
        <w:rPr>
          <w:rFonts w:ascii="Times New Roman" w:hAnsi="Times New Roman" w:cs="Times New Roman"/>
          <w:sz w:val="24"/>
          <w:szCs w:val="24"/>
        </w:rPr>
        <w:t>o desenvolvimento da dimensão religiosa nas fases de</w:t>
      </w:r>
      <w:r w:rsidR="00B76916" w:rsidRPr="00973A99">
        <w:rPr>
          <w:rFonts w:ascii="Times New Roman" w:hAnsi="Times New Roman" w:cs="Times New Roman"/>
          <w:sz w:val="24"/>
          <w:szCs w:val="24"/>
        </w:rPr>
        <w:t xml:space="preserve"> </w:t>
      </w:r>
      <w:r w:rsidR="00645C39" w:rsidRPr="00973A99">
        <w:rPr>
          <w:rFonts w:ascii="Times New Roman" w:hAnsi="Times New Roman" w:cs="Times New Roman"/>
          <w:sz w:val="24"/>
          <w:szCs w:val="24"/>
        </w:rPr>
        <w:t>crescimento do indivíduo</w:t>
      </w:r>
      <w:r w:rsidR="0029137F" w:rsidRPr="00973A99">
        <w:rPr>
          <w:rFonts w:ascii="Times New Roman" w:hAnsi="Times New Roman" w:cs="Times New Roman"/>
          <w:sz w:val="24"/>
          <w:szCs w:val="24"/>
        </w:rPr>
        <w:t>.</w:t>
      </w:r>
    </w:p>
    <w:p w14:paraId="7E3AC21F" w14:textId="1AAA11D3" w:rsidR="00645C39" w:rsidRPr="00973A99" w:rsidRDefault="00645C39"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 xml:space="preserve">No campo da </w:t>
      </w:r>
      <w:r w:rsidR="005F060F" w:rsidRPr="00973A99">
        <w:rPr>
          <w:rFonts w:ascii="Times New Roman" w:hAnsi="Times New Roman" w:cs="Times New Roman"/>
          <w:sz w:val="24"/>
          <w:szCs w:val="24"/>
        </w:rPr>
        <w:t>psico</w:t>
      </w:r>
      <w:r w:rsidRPr="00973A99">
        <w:rPr>
          <w:rFonts w:ascii="Times New Roman" w:hAnsi="Times New Roman" w:cs="Times New Roman"/>
          <w:sz w:val="24"/>
          <w:szCs w:val="24"/>
        </w:rPr>
        <w:t>genética da experiência religiosa</w:t>
      </w:r>
      <w:r w:rsidR="00E4778E" w:rsidRPr="00973A99">
        <w:rPr>
          <w:rFonts w:ascii="Times New Roman" w:hAnsi="Times New Roman" w:cs="Times New Roman"/>
          <w:sz w:val="24"/>
          <w:szCs w:val="24"/>
        </w:rPr>
        <w:t xml:space="preserve"> destaca-se a obra de J. Piaget, talvez o primeiro teórico a associar elementos religiosos ao processo de desenvolvimento humano.</w:t>
      </w:r>
      <w:r w:rsidRPr="00973A99">
        <w:rPr>
          <w:rFonts w:ascii="Times New Roman" w:hAnsi="Times New Roman" w:cs="Times New Roman"/>
          <w:sz w:val="24"/>
          <w:szCs w:val="24"/>
        </w:rPr>
        <w:t xml:space="preserve"> Para Piaget (2012), entre os 2 e os 7 anos de vida, a criança passa a apresentar habilidades cognitivas</w:t>
      </w:r>
      <w:r w:rsidR="00760DF5" w:rsidRPr="00973A99">
        <w:rPr>
          <w:rFonts w:ascii="Times New Roman" w:hAnsi="Times New Roman" w:cs="Times New Roman"/>
          <w:sz w:val="24"/>
          <w:szCs w:val="24"/>
        </w:rPr>
        <w:t>, como o uso expressivo da linguagem e a util</w:t>
      </w:r>
      <w:r w:rsidR="00DC64E6" w:rsidRPr="00973A99">
        <w:rPr>
          <w:rFonts w:ascii="Times New Roman" w:hAnsi="Times New Roman" w:cs="Times New Roman"/>
          <w:sz w:val="24"/>
          <w:szCs w:val="24"/>
        </w:rPr>
        <w:t>ização de símbolos. É a fase pré</w:t>
      </w:r>
      <w:r w:rsidR="00760DF5" w:rsidRPr="00973A99">
        <w:rPr>
          <w:rFonts w:ascii="Times New Roman" w:hAnsi="Times New Roman" w:cs="Times New Roman"/>
          <w:sz w:val="24"/>
          <w:szCs w:val="24"/>
        </w:rPr>
        <w:t>-operacional. Uma característica comum a esse período é o egocentrismo infantil, fenômeno em que a criança não consegue se colocar no papel de outras pessoas, ao mesmo tempo que desenvolve um senso moral do que é bom o</w:t>
      </w:r>
      <w:r w:rsidR="004574ED" w:rsidRPr="00973A99">
        <w:rPr>
          <w:rFonts w:ascii="Times New Roman" w:hAnsi="Times New Roman" w:cs="Times New Roman"/>
          <w:sz w:val="24"/>
          <w:szCs w:val="24"/>
        </w:rPr>
        <w:t>u</w:t>
      </w:r>
      <w:r w:rsidR="00760DF5" w:rsidRPr="00973A99">
        <w:rPr>
          <w:rFonts w:ascii="Times New Roman" w:hAnsi="Times New Roman" w:cs="Times New Roman"/>
          <w:sz w:val="24"/>
          <w:szCs w:val="24"/>
        </w:rPr>
        <w:t xml:space="preserve"> mal. Po</w:t>
      </w:r>
      <w:r w:rsidR="00971B0B" w:rsidRPr="00973A99">
        <w:rPr>
          <w:rFonts w:ascii="Times New Roman" w:hAnsi="Times New Roman" w:cs="Times New Roman"/>
          <w:sz w:val="24"/>
          <w:szCs w:val="24"/>
        </w:rPr>
        <w:t xml:space="preserve">r </w:t>
      </w:r>
      <w:r w:rsidR="004574ED" w:rsidRPr="00973A99">
        <w:rPr>
          <w:rFonts w:ascii="Times New Roman" w:hAnsi="Times New Roman" w:cs="Times New Roman"/>
          <w:sz w:val="24"/>
          <w:szCs w:val="24"/>
        </w:rPr>
        <w:t>volta d</w:t>
      </w:r>
      <w:r w:rsidR="00971B0B" w:rsidRPr="00973A99">
        <w:rPr>
          <w:rFonts w:ascii="Times New Roman" w:hAnsi="Times New Roman" w:cs="Times New Roman"/>
          <w:sz w:val="24"/>
          <w:szCs w:val="24"/>
        </w:rPr>
        <w:t>esse período, Piaget percebeu</w:t>
      </w:r>
      <w:r w:rsidR="006D2EFF" w:rsidRPr="00973A99">
        <w:rPr>
          <w:rFonts w:ascii="Times New Roman" w:hAnsi="Times New Roman" w:cs="Times New Roman"/>
          <w:sz w:val="24"/>
          <w:szCs w:val="24"/>
        </w:rPr>
        <w:t xml:space="preserve"> o desenvolvimento na criança de algumas características similares </w:t>
      </w:r>
      <w:r w:rsidR="004574ED" w:rsidRPr="00973A99">
        <w:rPr>
          <w:rFonts w:ascii="Times New Roman" w:hAnsi="Times New Roman" w:cs="Times New Roman"/>
          <w:sz w:val="24"/>
          <w:szCs w:val="24"/>
        </w:rPr>
        <w:t xml:space="preserve">a </w:t>
      </w:r>
      <w:r w:rsidR="006D2EFF" w:rsidRPr="00973A99">
        <w:rPr>
          <w:rFonts w:ascii="Times New Roman" w:hAnsi="Times New Roman" w:cs="Times New Roman"/>
          <w:sz w:val="24"/>
          <w:szCs w:val="24"/>
        </w:rPr>
        <w:t xml:space="preserve">experiências religiosas dos adultos: </w:t>
      </w:r>
      <w:r w:rsidR="00760DF5" w:rsidRPr="00973A99">
        <w:rPr>
          <w:rFonts w:ascii="Times New Roman" w:hAnsi="Times New Roman" w:cs="Times New Roman"/>
          <w:sz w:val="24"/>
          <w:szCs w:val="24"/>
        </w:rPr>
        <w:t xml:space="preserve">o que chamou de </w:t>
      </w:r>
      <w:r w:rsidR="00760DF5" w:rsidRPr="00973A99">
        <w:rPr>
          <w:rFonts w:ascii="Times New Roman" w:hAnsi="Times New Roman" w:cs="Times New Roman"/>
          <w:sz w:val="24"/>
          <w:szCs w:val="24"/>
        </w:rPr>
        <w:lastRenderedPageBreak/>
        <w:t xml:space="preserve">pensamento animista, </w:t>
      </w:r>
      <w:r w:rsidR="0010550C" w:rsidRPr="00973A99">
        <w:rPr>
          <w:rFonts w:ascii="Times New Roman" w:hAnsi="Times New Roman" w:cs="Times New Roman"/>
          <w:sz w:val="24"/>
          <w:szCs w:val="24"/>
        </w:rPr>
        <w:t xml:space="preserve">isto é, </w:t>
      </w:r>
      <w:r w:rsidR="00760DF5" w:rsidRPr="00973A99">
        <w:rPr>
          <w:rFonts w:ascii="Times New Roman" w:hAnsi="Times New Roman" w:cs="Times New Roman"/>
          <w:sz w:val="24"/>
          <w:szCs w:val="24"/>
        </w:rPr>
        <w:t xml:space="preserve">uma tendência da criança em atribuir características psicológicas humanas, como sentimentos e intenções, a eventos </w:t>
      </w:r>
      <w:r w:rsidR="00971B0B" w:rsidRPr="00973A99">
        <w:rPr>
          <w:rFonts w:ascii="Times New Roman" w:hAnsi="Times New Roman" w:cs="Times New Roman"/>
          <w:sz w:val="24"/>
          <w:szCs w:val="24"/>
        </w:rPr>
        <w:t>e objetos físicos de seu meio;</w:t>
      </w:r>
      <w:r w:rsidR="00760DF5" w:rsidRPr="00973A99">
        <w:rPr>
          <w:rFonts w:ascii="Times New Roman" w:hAnsi="Times New Roman" w:cs="Times New Roman"/>
          <w:sz w:val="24"/>
          <w:szCs w:val="24"/>
        </w:rPr>
        <w:t xml:space="preserve"> o antropomorfismo infantil, o qual tende a atribuir forma humana a objetos, plantas ou animais; o artificialismo, que atribui à produção humana a confecção de todos os objetos do mundo e, por fim, o finalismo, que é a propensão da criança em acreditar que todos os objetos a seu redor tem a finalidade de servi-la</w:t>
      </w:r>
      <w:r w:rsidR="005F060F" w:rsidRPr="00973A99">
        <w:rPr>
          <w:rFonts w:ascii="Times New Roman" w:hAnsi="Times New Roman" w:cs="Times New Roman"/>
          <w:sz w:val="24"/>
          <w:szCs w:val="24"/>
        </w:rPr>
        <w:t>.</w:t>
      </w:r>
    </w:p>
    <w:p w14:paraId="2F361C52" w14:textId="107CE73B" w:rsidR="00403E4B" w:rsidRPr="00973A99" w:rsidRDefault="00403E4B" w:rsidP="00973A99">
      <w:pPr>
        <w:spacing w:line="276" w:lineRule="auto"/>
        <w:jc w:val="both"/>
        <w:rPr>
          <w:rFonts w:ascii="Times New Roman" w:hAnsi="Times New Roman" w:cs="Times New Roman"/>
          <w:color w:val="000000" w:themeColor="text1"/>
          <w:sz w:val="24"/>
          <w:szCs w:val="24"/>
        </w:rPr>
      </w:pPr>
      <w:r w:rsidRPr="00973A99">
        <w:rPr>
          <w:rFonts w:ascii="Times New Roman" w:hAnsi="Times New Roman" w:cs="Times New Roman"/>
          <w:sz w:val="24"/>
          <w:szCs w:val="24"/>
        </w:rPr>
        <w:tab/>
      </w:r>
      <w:r w:rsidR="006D2EFF" w:rsidRPr="00973A99">
        <w:rPr>
          <w:rFonts w:ascii="Times New Roman" w:hAnsi="Times New Roman" w:cs="Times New Roman"/>
          <w:sz w:val="24"/>
          <w:szCs w:val="24"/>
        </w:rPr>
        <w:t>É fácil perceber como o a</w:t>
      </w:r>
      <w:r w:rsidRPr="00973A99">
        <w:rPr>
          <w:rFonts w:ascii="Times New Roman" w:hAnsi="Times New Roman" w:cs="Times New Roman"/>
          <w:sz w:val="24"/>
          <w:szCs w:val="24"/>
        </w:rPr>
        <w:t xml:space="preserve">nimismo, </w:t>
      </w:r>
      <w:r w:rsidR="006D2EFF" w:rsidRPr="00973A99">
        <w:rPr>
          <w:rFonts w:ascii="Times New Roman" w:hAnsi="Times New Roman" w:cs="Times New Roman"/>
          <w:sz w:val="24"/>
          <w:szCs w:val="24"/>
        </w:rPr>
        <w:t xml:space="preserve">o </w:t>
      </w:r>
      <w:r w:rsidRPr="00973A99">
        <w:rPr>
          <w:rFonts w:ascii="Times New Roman" w:hAnsi="Times New Roman" w:cs="Times New Roman"/>
          <w:sz w:val="24"/>
          <w:szCs w:val="24"/>
        </w:rPr>
        <w:t>antropomorfismo,</w:t>
      </w:r>
      <w:r w:rsidR="006D2EFF" w:rsidRPr="00973A99">
        <w:rPr>
          <w:rFonts w:ascii="Times New Roman" w:hAnsi="Times New Roman" w:cs="Times New Roman"/>
          <w:sz w:val="24"/>
          <w:szCs w:val="24"/>
        </w:rPr>
        <w:t xml:space="preserve"> o</w:t>
      </w:r>
      <w:r w:rsidRPr="00973A99">
        <w:rPr>
          <w:rFonts w:ascii="Times New Roman" w:hAnsi="Times New Roman" w:cs="Times New Roman"/>
          <w:sz w:val="24"/>
          <w:szCs w:val="24"/>
        </w:rPr>
        <w:t xml:space="preserve"> artificialismo e finalismo se combinam em muitas tradi</w:t>
      </w:r>
      <w:r w:rsidR="00AF12DD" w:rsidRPr="00973A99">
        <w:rPr>
          <w:rFonts w:ascii="Times New Roman" w:hAnsi="Times New Roman" w:cs="Times New Roman"/>
          <w:sz w:val="24"/>
          <w:szCs w:val="24"/>
        </w:rPr>
        <w:t>ções religiosas para dar forma às</w:t>
      </w:r>
      <w:r w:rsidR="00EC6C18" w:rsidRPr="00973A99">
        <w:rPr>
          <w:rFonts w:ascii="Times New Roman" w:hAnsi="Times New Roman" w:cs="Times New Roman"/>
          <w:sz w:val="24"/>
          <w:szCs w:val="24"/>
        </w:rPr>
        <w:t xml:space="preserve"> suas</w:t>
      </w:r>
      <w:r w:rsidRPr="00973A99">
        <w:rPr>
          <w:rFonts w:ascii="Times New Roman" w:hAnsi="Times New Roman" w:cs="Times New Roman"/>
          <w:sz w:val="24"/>
          <w:szCs w:val="24"/>
        </w:rPr>
        <w:t xml:space="preserve"> experiências sagradas. </w:t>
      </w:r>
      <w:r w:rsidR="00EB44A1" w:rsidRPr="00973A99">
        <w:rPr>
          <w:rFonts w:ascii="Times New Roman" w:hAnsi="Times New Roman" w:cs="Times New Roman"/>
          <w:sz w:val="24"/>
          <w:szCs w:val="24"/>
        </w:rPr>
        <w:t>Por exemplo, s</w:t>
      </w:r>
      <w:r w:rsidRPr="00973A99">
        <w:rPr>
          <w:rFonts w:ascii="Times New Roman" w:hAnsi="Times New Roman" w:cs="Times New Roman"/>
          <w:sz w:val="24"/>
          <w:szCs w:val="24"/>
        </w:rPr>
        <w:t>entir que as coisas acontecem porque há uma int</w:t>
      </w:r>
      <w:r w:rsidR="006E14D9" w:rsidRPr="00973A99">
        <w:rPr>
          <w:rFonts w:ascii="Times New Roman" w:hAnsi="Times New Roman" w:cs="Times New Roman"/>
          <w:sz w:val="24"/>
          <w:szCs w:val="24"/>
        </w:rPr>
        <w:t xml:space="preserve">encionalidade </w:t>
      </w:r>
      <w:r w:rsidR="006D2EFF" w:rsidRPr="00973A99">
        <w:rPr>
          <w:rFonts w:ascii="Times New Roman" w:hAnsi="Times New Roman" w:cs="Times New Roman"/>
          <w:sz w:val="24"/>
          <w:szCs w:val="24"/>
        </w:rPr>
        <w:t xml:space="preserve">divina </w:t>
      </w:r>
      <w:r w:rsidR="006E14D9" w:rsidRPr="00973A99">
        <w:rPr>
          <w:rFonts w:ascii="Times New Roman" w:hAnsi="Times New Roman" w:cs="Times New Roman"/>
          <w:sz w:val="24"/>
          <w:szCs w:val="24"/>
        </w:rPr>
        <w:t>por trás de tudo (animismo); atribuir características</w:t>
      </w:r>
      <w:r w:rsidR="006D2EFF" w:rsidRPr="00973A99">
        <w:rPr>
          <w:rFonts w:ascii="Times New Roman" w:hAnsi="Times New Roman" w:cs="Times New Roman"/>
          <w:sz w:val="24"/>
          <w:szCs w:val="24"/>
        </w:rPr>
        <w:t xml:space="preserve"> da morfologia e do comportamento humanos</w:t>
      </w:r>
      <w:r w:rsidR="006E14D9" w:rsidRPr="00973A99">
        <w:rPr>
          <w:rFonts w:ascii="Times New Roman" w:hAnsi="Times New Roman" w:cs="Times New Roman"/>
          <w:sz w:val="24"/>
          <w:szCs w:val="24"/>
        </w:rPr>
        <w:t xml:space="preserve"> à</w:t>
      </w:r>
      <w:r w:rsidR="00AF12DD" w:rsidRPr="00973A99">
        <w:rPr>
          <w:rFonts w:ascii="Times New Roman" w:hAnsi="Times New Roman" w:cs="Times New Roman"/>
          <w:sz w:val="24"/>
          <w:szCs w:val="24"/>
        </w:rPr>
        <w:t>s</w:t>
      </w:r>
      <w:r w:rsidR="006E14D9" w:rsidRPr="00973A99">
        <w:rPr>
          <w:rFonts w:ascii="Times New Roman" w:hAnsi="Times New Roman" w:cs="Times New Roman"/>
          <w:sz w:val="24"/>
          <w:szCs w:val="24"/>
        </w:rPr>
        <w:t xml:space="preserve"> divindades (antropomorfismo); acreditar, por exemplo, que as montan</w:t>
      </w:r>
      <w:r w:rsidR="006D2EFF" w:rsidRPr="00973A99">
        <w:rPr>
          <w:rFonts w:ascii="Times New Roman" w:hAnsi="Times New Roman" w:cs="Times New Roman"/>
          <w:sz w:val="24"/>
          <w:szCs w:val="24"/>
        </w:rPr>
        <w:t>has foram criadas por um ser</w:t>
      </w:r>
      <w:r w:rsidR="00EC6C18" w:rsidRPr="00973A99">
        <w:rPr>
          <w:rFonts w:ascii="Times New Roman" w:hAnsi="Times New Roman" w:cs="Times New Roman"/>
          <w:sz w:val="24"/>
          <w:szCs w:val="24"/>
        </w:rPr>
        <w:t xml:space="preserve"> gigante em forma humana</w:t>
      </w:r>
      <w:r w:rsidR="006E14D9" w:rsidRPr="00973A99">
        <w:rPr>
          <w:rFonts w:ascii="Times New Roman" w:hAnsi="Times New Roman" w:cs="Times New Roman"/>
          <w:sz w:val="24"/>
          <w:szCs w:val="24"/>
        </w:rPr>
        <w:t xml:space="preserve"> (artifi</w:t>
      </w:r>
      <w:r w:rsidR="00964F3A" w:rsidRPr="00973A99">
        <w:rPr>
          <w:rFonts w:ascii="Times New Roman" w:hAnsi="Times New Roman" w:cs="Times New Roman"/>
          <w:sz w:val="24"/>
          <w:szCs w:val="24"/>
        </w:rPr>
        <w:t>ci</w:t>
      </w:r>
      <w:r w:rsidR="006E14D9" w:rsidRPr="00973A99">
        <w:rPr>
          <w:rFonts w:ascii="Times New Roman" w:hAnsi="Times New Roman" w:cs="Times New Roman"/>
          <w:sz w:val="24"/>
          <w:szCs w:val="24"/>
        </w:rPr>
        <w:t>alismo) e a certeza de que t</w:t>
      </w:r>
      <w:r w:rsidR="009F3BE7">
        <w:rPr>
          <w:rFonts w:ascii="Times New Roman" w:hAnsi="Times New Roman" w:cs="Times New Roman"/>
          <w:sz w:val="24"/>
          <w:szCs w:val="24"/>
        </w:rPr>
        <w:t>u</w:t>
      </w:r>
      <w:r w:rsidR="006E14D9" w:rsidRPr="00973A99">
        <w:rPr>
          <w:rFonts w:ascii="Times New Roman" w:hAnsi="Times New Roman" w:cs="Times New Roman"/>
          <w:sz w:val="24"/>
          <w:szCs w:val="24"/>
        </w:rPr>
        <w:t>do ao seu redor foi feito para servi-lo</w:t>
      </w:r>
      <w:r w:rsidR="00AF12DD" w:rsidRPr="00973A99">
        <w:rPr>
          <w:rFonts w:ascii="Times New Roman" w:hAnsi="Times New Roman" w:cs="Times New Roman"/>
          <w:sz w:val="24"/>
          <w:szCs w:val="24"/>
        </w:rPr>
        <w:t xml:space="preserve"> (finalismo)</w:t>
      </w:r>
      <w:r w:rsidR="006E14D9" w:rsidRPr="00973A99">
        <w:rPr>
          <w:rFonts w:ascii="Times New Roman" w:hAnsi="Times New Roman" w:cs="Times New Roman"/>
          <w:sz w:val="24"/>
          <w:szCs w:val="24"/>
        </w:rPr>
        <w:t xml:space="preserve"> marcam a realidade das crenças de grande parte das religiões no mundo</w:t>
      </w:r>
      <w:r w:rsidR="006E14D9" w:rsidRPr="00973A99">
        <w:rPr>
          <w:rFonts w:ascii="Times New Roman" w:hAnsi="Times New Roman" w:cs="Times New Roman"/>
          <w:color w:val="000000" w:themeColor="text1"/>
          <w:sz w:val="24"/>
          <w:szCs w:val="24"/>
        </w:rPr>
        <w:t>.</w:t>
      </w:r>
      <w:r w:rsidR="001E0315" w:rsidRPr="00973A99">
        <w:rPr>
          <w:rFonts w:ascii="Times New Roman" w:hAnsi="Times New Roman" w:cs="Times New Roman"/>
          <w:color w:val="000000" w:themeColor="text1"/>
          <w:sz w:val="24"/>
          <w:szCs w:val="24"/>
        </w:rPr>
        <w:t xml:space="preserve"> </w:t>
      </w:r>
      <w:r w:rsidR="006D2EFF" w:rsidRPr="00973A99">
        <w:rPr>
          <w:rFonts w:ascii="Times New Roman" w:hAnsi="Times New Roman" w:cs="Times New Roman"/>
          <w:color w:val="000000" w:themeColor="text1"/>
          <w:sz w:val="24"/>
          <w:szCs w:val="24"/>
        </w:rPr>
        <w:t xml:space="preserve">Haveria, portanto, segundo Piaget, </w:t>
      </w:r>
      <w:r w:rsidR="00E14FF0" w:rsidRPr="00973A99">
        <w:rPr>
          <w:rFonts w:ascii="Times New Roman" w:hAnsi="Times New Roman" w:cs="Times New Roman"/>
          <w:color w:val="000000" w:themeColor="text1"/>
          <w:sz w:val="24"/>
          <w:szCs w:val="24"/>
        </w:rPr>
        <w:t>elementos religiosos associados</w:t>
      </w:r>
      <w:r w:rsidR="006D2EFF" w:rsidRPr="00973A99">
        <w:rPr>
          <w:rFonts w:ascii="Times New Roman" w:hAnsi="Times New Roman" w:cs="Times New Roman"/>
          <w:color w:val="000000" w:themeColor="text1"/>
          <w:sz w:val="24"/>
          <w:szCs w:val="24"/>
        </w:rPr>
        <w:t xml:space="preserve"> ao desenvolvimento humano, daí, talvez, a universalidade da religiosidade humana.</w:t>
      </w:r>
    </w:p>
    <w:p w14:paraId="49E92F69" w14:textId="7E0C25D0" w:rsidR="00162C0D" w:rsidRPr="00973A99" w:rsidRDefault="00162C0D"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Kohlberg</w:t>
      </w:r>
      <w:r w:rsidR="00693001" w:rsidRPr="00973A99">
        <w:rPr>
          <w:rFonts w:ascii="Times New Roman" w:hAnsi="Times New Roman" w:cs="Times New Roman"/>
          <w:sz w:val="24"/>
          <w:szCs w:val="24"/>
        </w:rPr>
        <w:t xml:space="preserve"> (2002</w:t>
      </w:r>
      <w:r w:rsidR="00E52922" w:rsidRPr="00973A99">
        <w:rPr>
          <w:rFonts w:ascii="Times New Roman" w:hAnsi="Times New Roman" w:cs="Times New Roman"/>
          <w:sz w:val="24"/>
          <w:szCs w:val="24"/>
        </w:rPr>
        <w:t>)</w:t>
      </w:r>
      <w:r w:rsidRPr="00973A99">
        <w:rPr>
          <w:rFonts w:ascii="Times New Roman" w:hAnsi="Times New Roman" w:cs="Times New Roman"/>
          <w:sz w:val="24"/>
          <w:szCs w:val="24"/>
        </w:rPr>
        <w:t xml:space="preserve">, </w:t>
      </w:r>
      <w:r w:rsidR="001E0315" w:rsidRPr="00973A99">
        <w:rPr>
          <w:rFonts w:ascii="Times New Roman" w:hAnsi="Times New Roman" w:cs="Times New Roman"/>
          <w:sz w:val="24"/>
          <w:szCs w:val="24"/>
        </w:rPr>
        <w:t xml:space="preserve">outro teórico do desenvolvimento, </w:t>
      </w:r>
      <w:r w:rsidRPr="00973A99">
        <w:rPr>
          <w:rFonts w:ascii="Times New Roman" w:hAnsi="Times New Roman" w:cs="Times New Roman"/>
          <w:sz w:val="24"/>
          <w:szCs w:val="24"/>
        </w:rPr>
        <w:t xml:space="preserve">por sua vez, postula que o desenvolvimento humano passa por etapas morais com três níveis de desenvolvimento moral: nível pré-convencional, com subníveis entre 0-6 anos de idade e de 7-12 anos; nível convencional (adolescência e juventude; adulto acima dos 21 anos) e o nível pós-convencional (adulto a partir dos 35 anos e </w:t>
      </w:r>
      <w:r w:rsidR="001E0315" w:rsidRPr="00973A99">
        <w:rPr>
          <w:rFonts w:ascii="Times New Roman" w:hAnsi="Times New Roman" w:cs="Times New Roman"/>
          <w:sz w:val="24"/>
          <w:szCs w:val="24"/>
        </w:rPr>
        <w:t>adulto</w:t>
      </w:r>
      <w:r w:rsidRPr="00973A99">
        <w:rPr>
          <w:rFonts w:ascii="Times New Roman" w:hAnsi="Times New Roman" w:cs="Times New Roman"/>
          <w:sz w:val="24"/>
          <w:szCs w:val="24"/>
        </w:rPr>
        <w:t xml:space="preserve"> entorno dos 60 anos em diante).</w:t>
      </w:r>
      <w:r w:rsidR="00E52922" w:rsidRPr="00973A99">
        <w:rPr>
          <w:rFonts w:ascii="Times New Roman" w:hAnsi="Times New Roman" w:cs="Times New Roman"/>
          <w:sz w:val="24"/>
          <w:szCs w:val="24"/>
        </w:rPr>
        <w:t xml:space="preserve"> Posteriormente, Kohlberg postulou a emergência de um estágio religioso</w:t>
      </w:r>
      <w:r w:rsidR="00082386" w:rsidRPr="00973A99">
        <w:rPr>
          <w:rFonts w:ascii="Times New Roman" w:hAnsi="Times New Roman" w:cs="Times New Roman"/>
          <w:sz w:val="24"/>
          <w:szCs w:val="24"/>
        </w:rPr>
        <w:t xml:space="preserve"> subsequente a todos estese e </w:t>
      </w:r>
      <w:r w:rsidR="00E52922" w:rsidRPr="00973A99">
        <w:rPr>
          <w:rFonts w:ascii="Times New Roman" w:hAnsi="Times New Roman" w:cs="Times New Roman"/>
          <w:sz w:val="24"/>
          <w:szCs w:val="24"/>
        </w:rPr>
        <w:t>segundo o qual o sujeito passaria a desenvolver preocupações morais de cunho existencial (“por que ser justo em um mundo tão injusto?”), e uma busca por uma compreensão de si de um ponto de vista cósmico ou infinito.</w:t>
      </w:r>
      <w:r w:rsidR="003F1CA3" w:rsidRPr="00973A99">
        <w:rPr>
          <w:rFonts w:ascii="Times New Roman" w:hAnsi="Times New Roman" w:cs="Times New Roman"/>
          <w:sz w:val="24"/>
          <w:szCs w:val="24"/>
        </w:rPr>
        <w:t xml:space="preserve"> Para este autor, o desenvolvimento de um certo tipo de religiosidade já em idade avançada</w:t>
      </w:r>
      <w:r w:rsidR="004E7E4E" w:rsidRPr="00973A99">
        <w:rPr>
          <w:rFonts w:ascii="Times New Roman" w:hAnsi="Times New Roman" w:cs="Times New Roman"/>
          <w:sz w:val="24"/>
          <w:szCs w:val="24"/>
        </w:rPr>
        <w:t xml:space="preserve">, algo como relacionado à maturidade tanto física quanto existencial, </w:t>
      </w:r>
      <w:r w:rsidR="00EA1596" w:rsidRPr="00973A99">
        <w:rPr>
          <w:rFonts w:ascii="Times New Roman" w:hAnsi="Times New Roman" w:cs="Times New Roman"/>
          <w:sz w:val="24"/>
          <w:szCs w:val="24"/>
        </w:rPr>
        <w:t>expressa</w:t>
      </w:r>
      <w:r w:rsidR="00964F3A" w:rsidRPr="00973A99">
        <w:rPr>
          <w:rFonts w:ascii="Times New Roman" w:hAnsi="Times New Roman" w:cs="Times New Roman"/>
          <w:sz w:val="24"/>
          <w:szCs w:val="24"/>
        </w:rPr>
        <w:t>-se</w:t>
      </w:r>
      <w:r w:rsidR="00EA1596" w:rsidRPr="00973A99">
        <w:rPr>
          <w:rFonts w:ascii="Times New Roman" w:hAnsi="Times New Roman" w:cs="Times New Roman"/>
          <w:sz w:val="24"/>
          <w:szCs w:val="24"/>
        </w:rPr>
        <w:t xml:space="preserve"> </w:t>
      </w:r>
      <w:r w:rsidR="004E7E4E" w:rsidRPr="00973A99">
        <w:rPr>
          <w:rFonts w:ascii="Times New Roman" w:hAnsi="Times New Roman" w:cs="Times New Roman"/>
          <w:sz w:val="24"/>
          <w:szCs w:val="24"/>
        </w:rPr>
        <w:t>em um plano mais propriamente filosófico que desenvolvimental.</w:t>
      </w:r>
      <w:r w:rsidR="00EA1596" w:rsidRPr="00973A99">
        <w:rPr>
          <w:rFonts w:ascii="Times New Roman" w:hAnsi="Times New Roman" w:cs="Times New Roman"/>
          <w:sz w:val="24"/>
          <w:szCs w:val="24"/>
        </w:rPr>
        <w:t xml:space="preserve"> A religiosidade para este autor parece estar associada ao ponto mais alto do desenvolvimento moral do indivíduo.</w:t>
      </w:r>
    </w:p>
    <w:p w14:paraId="11CC9CC6" w14:textId="33032388" w:rsidR="003F1CA3" w:rsidRPr="00973A99" w:rsidRDefault="003F1CA3"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r>
      <w:r w:rsidR="000B19D8" w:rsidRPr="00973A99">
        <w:rPr>
          <w:rFonts w:ascii="Times New Roman" w:hAnsi="Times New Roman" w:cs="Times New Roman"/>
          <w:sz w:val="24"/>
          <w:szCs w:val="24"/>
        </w:rPr>
        <w:t>Fowler (1992</w:t>
      </w:r>
      <w:r w:rsidR="00EA1596" w:rsidRPr="00973A99">
        <w:rPr>
          <w:rFonts w:ascii="Times New Roman" w:hAnsi="Times New Roman" w:cs="Times New Roman"/>
          <w:sz w:val="24"/>
          <w:szCs w:val="24"/>
        </w:rPr>
        <w:t>) é um dos teóricos com pesquisas mais abrangentes sobre o desenvolvimento religioso. Ele formula seus estágios de fé seguindo o modelo de E. Erickson.</w:t>
      </w:r>
      <w:r w:rsidR="005F060F" w:rsidRPr="00973A99">
        <w:rPr>
          <w:rFonts w:ascii="Times New Roman" w:hAnsi="Times New Roman" w:cs="Times New Roman"/>
          <w:sz w:val="24"/>
          <w:szCs w:val="24"/>
        </w:rPr>
        <w:t xml:space="preserve"> Fowler postula</w:t>
      </w:r>
      <w:r w:rsidR="00EA1596" w:rsidRPr="00973A99">
        <w:rPr>
          <w:rFonts w:ascii="Times New Roman" w:hAnsi="Times New Roman" w:cs="Times New Roman"/>
          <w:sz w:val="24"/>
          <w:szCs w:val="24"/>
        </w:rPr>
        <w:t xml:space="preserve"> a existência de </w:t>
      </w:r>
      <w:r w:rsidR="00964F3A" w:rsidRPr="00973A99">
        <w:rPr>
          <w:rFonts w:ascii="Times New Roman" w:hAnsi="Times New Roman" w:cs="Times New Roman"/>
          <w:sz w:val="24"/>
          <w:szCs w:val="24"/>
        </w:rPr>
        <w:t xml:space="preserve">sete </w:t>
      </w:r>
      <w:r w:rsidR="00EA1596" w:rsidRPr="00973A99">
        <w:rPr>
          <w:rFonts w:ascii="Times New Roman" w:hAnsi="Times New Roman" w:cs="Times New Roman"/>
          <w:sz w:val="24"/>
          <w:szCs w:val="24"/>
        </w:rPr>
        <w:t xml:space="preserve">estágios de desenvolvimento da fé religiosa. </w:t>
      </w:r>
      <w:r w:rsidR="00B84BD2" w:rsidRPr="00973A99">
        <w:rPr>
          <w:rFonts w:ascii="Times New Roman" w:hAnsi="Times New Roman" w:cs="Times New Roman"/>
          <w:sz w:val="24"/>
          <w:szCs w:val="24"/>
        </w:rPr>
        <w:t xml:space="preserve">No estágio 1, de fé indiferenciada (0 ao 1,5 </w:t>
      </w:r>
      <w:r w:rsidR="00342B07" w:rsidRPr="00973A99">
        <w:rPr>
          <w:rFonts w:ascii="Times New Roman" w:hAnsi="Times New Roman" w:cs="Times New Roman"/>
          <w:sz w:val="24"/>
          <w:szCs w:val="24"/>
        </w:rPr>
        <w:t>ano</w:t>
      </w:r>
      <w:r w:rsidR="00133B04" w:rsidRPr="00973A99">
        <w:rPr>
          <w:rFonts w:ascii="Times New Roman" w:hAnsi="Times New Roman" w:cs="Times New Roman"/>
          <w:sz w:val="24"/>
          <w:szCs w:val="24"/>
        </w:rPr>
        <w:t>s</w:t>
      </w:r>
      <w:r w:rsidR="00342B07" w:rsidRPr="00973A99">
        <w:rPr>
          <w:rFonts w:ascii="Times New Roman" w:hAnsi="Times New Roman" w:cs="Times New Roman"/>
          <w:sz w:val="24"/>
          <w:szCs w:val="24"/>
        </w:rPr>
        <w:t xml:space="preserve"> </w:t>
      </w:r>
      <w:r w:rsidR="00B84BD2" w:rsidRPr="00973A99">
        <w:rPr>
          <w:rFonts w:ascii="Times New Roman" w:hAnsi="Times New Roman" w:cs="Times New Roman"/>
          <w:sz w:val="24"/>
          <w:szCs w:val="24"/>
        </w:rPr>
        <w:t xml:space="preserve">de vida), os significados da fé se relacionam </w:t>
      </w:r>
      <w:r w:rsidR="006C4D9A" w:rsidRPr="00973A99">
        <w:rPr>
          <w:rFonts w:ascii="Times New Roman" w:hAnsi="Times New Roman" w:cs="Times New Roman"/>
          <w:sz w:val="24"/>
          <w:szCs w:val="24"/>
        </w:rPr>
        <w:t xml:space="preserve">à </w:t>
      </w:r>
      <w:r w:rsidR="00B84BD2" w:rsidRPr="00973A99">
        <w:rPr>
          <w:rFonts w:ascii="Times New Roman" w:hAnsi="Times New Roman" w:cs="Times New Roman"/>
          <w:sz w:val="24"/>
          <w:szCs w:val="24"/>
        </w:rPr>
        <w:t xml:space="preserve">experiência relacional de maturidade, e diz respeito a uma confiança básica do bebê em seu cuidador; o estágio da fé intuitivo-projetiva (2-6 anos), </w:t>
      </w:r>
      <w:r w:rsidR="005775C6" w:rsidRPr="00973A99">
        <w:rPr>
          <w:rFonts w:ascii="Times New Roman" w:hAnsi="Times New Roman" w:cs="Times New Roman"/>
          <w:sz w:val="24"/>
          <w:szCs w:val="24"/>
        </w:rPr>
        <w:t xml:space="preserve">quando </w:t>
      </w:r>
      <w:r w:rsidR="00B84BD2" w:rsidRPr="00973A99">
        <w:rPr>
          <w:rFonts w:ascii="Times New Roman" w:hAnsi="Times New Roman" w:cs="Times New Roman"/>
          <w:sz w:val="24"/>
          <w:szCs w:val="24"/>
        </w:rPr>
        <w:t xml:space="preserve">os significados da fé se relacionam </w:t>
      </w:r>
      <w:r w:rsidR="005775C6" w:rsidRPr="00973A99">
        <w:rPr>
          <w:rFonts w:ascii="Times New Roman" w:hAnsi="Times New Roman" w:cs="Times New Roman"/>
          <w:sz w:val="24"/>
          <w:szCs w:val="24"/>
        </w:rPr>
        <w:t xml:space="preserve">à </w:t>
      </w:r>
      <w:r w:rsidR="00B84BD2" w:rsidRPr="00973A99">
        <w:rPr>
          <w:rFonts w:ascii="Times New Roman" w:hAnsi="Times New Roman" w:cs="Times New Roman"/>
          <w:sz w:val="24"/>
          <w:szCs w:val="24"/>
        </w:rPr>
        <w:t xml:space="preserve">apropriação de símbolos e imagens referentes </w:t>
      </w:r>
      <w:r w:rsidR="009F3BE7">
        <w:rPr>
          <w:rFonts w:ascii="Times New Roman" w:hAnsi="Times New Roman" w:cs="Times New Roman"/>
          <w:sz w:val="24"/>
          <w:szCs w:val="24"/>
        </w:rPr>
        <w:t>à</w:t>
      </w:r>
      <w:r w:rsidR="00B84BD2" w:rsidRPr="00973A99">
        <w:rPr>
          <w:rFonts w:ascii="Times New Roman" w:hAnsi="Times New Roman" w:cs="Times New Roman"/>
          <w:sz w:val="24"/>
          <w:szCs w:val="24"/>
        </w:rPr>
        <w:t xml:space="preserve">s condições últimas da existência; </w:t>
      </w:r>
      <w:r w:rsidR="006C4D9A" w:rsidRPr="00973A99">
        <w:rPr>
          <w:rFonts w:ascii="Times New Roman" w:hAnsi="Times New Roman" w:cs="Times New Roman"/>
          <w:sz w:val="24"/>
          <w:szCs w:val="24"/>
        </w:rPr>
        <w:t>no estágio d</w:t>
      </w:r>
      <w:r w:rsidR="00B84BD2" w:rsidRPr="00973A99">
        <w:rPr>
          <w:rFonts w:ascii="Times New Roman" w:hAnsi="Times New Roman" w:cs="Times New Roman"/>
          <w:sz w:val="24"/>
          <w:szCs w:val="24"/>
        </w:rPr>
        <w:t>a fé mítico-literal (7-12) inicia-se a apropriação dos significados da fé do grupo social em que o indivíduo se situa, através de narrativas e histórias; a fé sintético-convencional (13-21) expressa uma apropriação da fé em temos de imposição de autoridade</w:t>
      </w:r>
      <w:r w:rsidR="002B41C3" w:rsidRPr="00973A99">
        <w:rPr>
          <w:rFonts w:ascii="Times New Roman" w:hAnsi="Times New Roman" w:cs="Times New Roman"/>
          <w:sz w:val="24"/>
          <w:szCs w:val="24"/>
        </w:rPr>
        <w:t>s grupais, sem reflexão crítica; a fé individuativa-reflexiva (21-35)</w:t>
      </w:r>
      <w:r w:rsidR="006C4D9A" w:rsidRPr="00973A99">
        <w:rPr>
          <w:rFonts w:ascii="Times New Roman" w:hAnsi="Times New Roman" w:cs="Times New Roman"/>
          <w:sz w:val="24"/>
          <w:szCs w:val="24"/>
        </w:rPr>
        <w:t xml:space="preserve"> é</w:t>
      </w:r>
      <w:r w:rsidR="009F3BE7">
        <w:rPr>
          <w:rFonts w:ascii="Times New Roman" w:hAnsi="Times New Roman" w:cs="Times New Roman"/>
          <w:sz w:val="24"/>
          <w:szCs w:val="24"/>
        </w:rPr>
        <w:t xml:space="preserve"> </w:t>
      </w:r>
      <w:r w:rsidR="005775C6" w:rsidRPr="00973A99">
        <w:rPr>
          <w:rFonts w:ascii="Times New Roman" w:hAnsi="Times New Roman" w:cs="Times New Roman"/>
          <w:sz w:val="24"/>
          <w:szCs w:val="24"/>
        </w:rPr>
        <w:t xml:space="preserve">quando </w:t>
      </w:r>
      <w:r w:rsidR="002B41C3" w:rsidRPr="00973A99">
        <w:rPr>
          <w:rFonts w:ascii="Times New Roman" w:hAnsi="Times New Roman" w:cs="Times New Roman"/>
          <w:sz w:val="24"/>
          <w:szCs w:val="24"/>
        </w:rPr>
        <w:t xml:space="preserve">se esboçam as primeiras reflexões organizadas dos significados da fé; a fé conjuntiva (35-60), estágio no qual a fé passa por uma </w:t>
      </w:r>
      <w:r w:rsidR="002B41C3" w:rsidRPr="00973A99">
        <w:rPr>
          <w:rFonts w:ascii="Times New Roman" w:hAnsi="Times New Roman" w:cs="Times New Roman"/>
          <w:sz w:val="24"/>
          <w:szCs w:val="24"/>
        </w:rPr>
        <w:lastRenderedPageBreak/>
        <w:t xml:space="preserve">síntese dos opostos e há uma aceitação mais profunda desses antagônicos existenciais; o estágio da fé universalizante (60...) </w:t>
      </w:r>
      <w:r w:rsidR="006C4D9A" w:rsidRPr="00973A99">
        <w:rPr>
          <w:rFonts w:ascii="Times New Roman" w:hAnsi="Times New Roman" w:cs="Times New Roman"/>
          <w:sz w:val="24"/>
          <w:szCs w:val="24"/>
        </w:rPr>
        <w:t xml:space="preserve">é </w:t>
      </w:r>
      <w:r w:rsidR="005775C6" w:rsidRPr="00973A99">
        <w:rPr>
          <w:rFonts w:ascii="Times New Roman" w:hAnsi="Times New Roman" w:cs="Times New Roman"/>
          <w:sz w:val="24"/>
          <w:szCs w:val="24"/>
        </w:rPr>
        <w:t xml:space="preserve">quando </w:t>
      </w:r>
      <w:r w:rsidR="002B41C3" w:rsidRPr="00973A99">
        <w:rPr>
          <w:rFonts w:ascii="Times New Roman" w:hAnsi="Times New Roman" w:cs="Times New Roman"/>
          <w:sz w:val="24"/>
          <w:szCs w:val="24"/>
        </w:rPr>
        <w:t>há uma ult</w:t>
      </w:r>
      <w:r w:rsidR="00971B0B" w:rsidRPr="00973A99">
        <w:rPr>
          <w:rFonts w:ascii="Times New Roman" w:hAnsi="Times New Roman" w:cs="Times New Roman"/>
          <w:sz w:val="24"/>
          <w:szCs w:val="24"/>
        </w:rPr>
        <w:t>rapassagem dos apegos materiais</w:t>
      </w:r>
      <w:r w:rsidR="002B41C3" w:rsidRPr="00973A99">
        <w:rPr>
          <w:rFonts w:ascii="Times New Roman" w:hAnsi="Times New Roman" w:cs="Times New Roman"/>
          <w:sz w:val="24"/>
          <w:szCs w:val="24"/>
        </w:rPr>
        <w:t xml:space="preserve"> em direção a uma realidade transcendente.</w:t>
      </w:r>
    </w:p>
    <w:p w14:paraId="71A7124C" w14:textId="0BC80014" w:rsidR="007A558C" w:rsidRPr="00973A99" w:rsidRDefault="002B41C3"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r>
      <w:r w:rsidR="00461DF2" w:rsidRPr="00973A99">
        <w:rPr>
          <w:rFonts w:ascii="Times New Roman" w:hAnsi="Times New Roman" w:cs="Times New Roman"/>
          <w:sz w:val="24"/>
          <w:szCs w:val="24"/>
        </w:rPr>
        <w:t>Como visto acima, a</w:t>
      </w:r>
      <w:r w:rsidRPr="00973A99">
        <w:rPr>
          <w:rFonts w:ascii="Times New Roman" w:hAnsi="Times New Roman" w:cs="Times New Roman"/>
          <w:sz w:val="24"/>
          <w:szCs w:val="24"/>
        </w:rPr>
        <w:t xml:space="preserve"> teoria de Fowler</w:t>
      </w:r>
      <w:r w:rsidR="009F3BE7">
        <w:rPr>
          <w:rFonts w:ascii="Times New Roman" w:hAnsi="Times New Roman" w:cs="Times New Roman"/>
          <w:sz w:val="24"/>
          <w:szCs w:val="24"/>
        </w:rPr>
        <w:t xml:space="preserve"> (</w:t>
      </w:r>
      <w:r w:rsidR="000B19D8" w:rsidRPr="00973A99">
        <w:rPr>
          <w:rFonts w:ascii="Times New Roman" w:hAnsi="Times New Roman" w:cs="Times New Roman"/>
          <w:sz w:val="24"/>
          <w:szCs w:val="24"/>
        </w:rPr>
        <w:t>1992</w:t>
      </w:r>
      <w:r w:rsidR="009F3BE7">
        <w:rPr>
          <w:rFonts w:ascii="Times New Roman" w:hAnsi="Times New Roman" w:cs="Times New Roman"/>
          <w:sz w:val="24"/>
          <w:szCs w:val="24"/>
        </w:rPr>
        <w:t>)</w:t>
      </w:r>
      <w:r w:rsidRPr="00973A99">
        <w:rPr>
          <w:rFonts w:ascii="Times New Roman" w:hAnsi="Times New Roman" w:cs="Times New Roman"/>
          <w:sz w:val="24"/>
          <w:szCs w:val="24"/>
        </w:rPr>
        <w:t xml:space="preserve"> assume um desenvolvimento da fé religiosa nos primórdios do desenvolvimento individual. Sugere, contudo, que o desenvolvimento se dá em paralelo ao desenvolvimento maturacional, como que dependente do alcance de estágios para se expressar. Na mesma linha de Fowler</w:t>
      </w:r>
      <w:r w:rsidR="000B19D8" w:rsidRPr="00973A99">
        <w:rPr>
          <w:rFonts w:ascii="Times New Roman" w:hAnsi="Times New Roman" w:cs="Times New Roman"/>
          <w:sz w:val="24"/>
          <w:szCs w:val="24"/>
        </w:rPr>
        <w:t xml:space="preserve"> (1992)</w:t>
      </w:r>
      <w:r w:rsidR="002639C7" w:rsidRPr="00973A99">
        <w:rPr>
          <w:rFonts w:ascii="Times New Roman" w:hAnsi="Times New Roman" w:cs="Times New Roman"/>
          <w:sz w:val="24"/>
          <w:szCs w:val="24"/>
        </w:rPr>
        <w:t xml:space="preserve">, </w:t>
      </w:r>
      <w:r w:rsidR="007A558C" w:rsidRPr="00973A99">
        <w:rPr>
          <w:rFonts w:ascii="Times New Roman" w:hAnsi="Times New Roman" w:cs="Times New Roman"/>
          <w:sz w:val="24"/>
          <w:szCs w:val="24"/>
        </w:rPr>
        <w:t>Spero</w:t>
      </w:r>
      <w:r w:rsidR="000B19D8" w:rsidRPr="00973A99">
        <w:rPr>
          <w:rFonts w:ascii="Times New Roman" w:hAnsi="Times New Roman" w:cs="Times New Roman"/>
          <w:sz w:val="24"/>
          <w:szCs w:val="24"/>
        </w:rPr>
        <w:t xml:space="preserve"> (1992</w:t>
      </w:r>
      <w:r w:rsidR="002639C7" w:rsidRPr="00973A99">
        <w:rPr>
          <w:rFonts w:ascii="Times New Roman" w:hAnsi="Times New Roman" w:cs="Times New Roman"/>
          <w:sz w:val="24"/>
          <w:szCs w:val="24"/>
        </w:rPr>
        <w:t xml:space="preserve">) incrementa as concepções de estágio </w:t>
      </w:r>
      <w:r w:rsidR="00461DF2" w:rsidRPr="00973A99">
        <w:rPr>
          <w:rFonts w:ascii="Times New Roman" w:hAnsi="Times New Roman" w:cs="Times New Roman"/>
          <w:sz w:val="24"/>
          <w:szCs w:val="24"/>
        </w:rPr>
        <w:t xml:space="preserve">de Fowler </w:t>
      </w:r>
      <w:r w:rsidR="000148E1" w:rsidRPr="00973A99">
        <w:rPr>
          <w:rFonts w:ascii="Times New Roman" w:hAnsi="Times New Roman" w:cs="Times New Roman"/>
          <w:sz w:val="24"/>
          <w:szCs w:val="24"/>
        </w:rPr>
        <w:t xml:space="preserve">com </w:t>
      </w:r>
      <w:r w:rsidR="002639C7" w:rsidRPr="00973A99">
        <w:rPr>
          <w:rFonts w:ascii="Times New Roman" w:hAnsi="Times New Roman" w:cs="Times New Roman"/>
          <w:sz w:val="24"/>
          <w:szCs w:val="24"/>
        </w:rPr>
        <w:t>noções de psicanálise, foc</w:t>
      </w:r>
      <w:r w:rsidR="000148E1" w:rsidRPr="00973A99">
        <w:rPr>
          <w:rFonts w:ascii="Times New Roman" w:hAnsi="Times New Roman" w:cs="Times New Roman"/>
          <w:sz w:val="24"/>
          <w:szCs w:val="24"/>
        </w:rPr>
        <w:t>and</w:t>
      </w:r>
      <w:r w:rsidR="002639C7" w:rsidRPr="00973A99">
        <w:rPr>
          <w:rFonts w:ascii="Times New Roman" w:hAnsi="Times New Roman" w:cs="Times New Roman"/>
          <w:sz w:val="24"/>
          <w:szCs w:val="24"/>
        </w:rPr>
        <w:t>o</w:t>
      </w:r>
      <w:r w:rsidR="000148E1" w:rsidRPr="00973A99">
        <w:rPr>
          <w:rFonts w:ascii="Times New Roman" w:hAnsi="Times New Roman" w:cs="Times New Roman"/>
          <w:sz w:val="24"/>
          <w:szCs w:val="24"/>
        </w:rPr>
        <w:t>,</w:t>
      </w:r>
      <w:r w:rsidR="002639C7" w:rsidRPr="00973A99">
        <w:rPr>
          <w:rFonts w:ascii="Times New Roman" w:hAnsi="Times New Roman" w:cs="Times New Roman"/>
          <w:sz w:val="24"/>
          <w:szCs w:val="24"/>
        </w:rPr>
        <w:t xml:space="preserve"> inclusive</w:t>
      </w:r>
      <w:r w:rsidR="009F3BE7">
        <w:rPr>
          <w:rFonts w:ascii="Times New Roman" w:hAnsi="Times New Roman" w:cs="Times New Roman"/>
          <w:sz w:val="24"/>
          <w:szCs w:val="24"/>
        </w:rPr>
        <w:t>,</w:t>
      </w:r>
      <w:r w:rsidR="002639C7" w:rsidRPr="00973A99">
        <w:rPr>
          <w:rFonts w:ascii="Times New Roman" w:hAnsi="Times New Roman" w:cs="Times New Roman"/>
          <w:sz w:val="24"/>
          <w:szCs w:val="24"/>
        </w:rPr>
        <w:t xml:space="preserve"> as relações entre as expressões de fé e sua contribuição para a saúde e a doença (física e mental).</w:t>
      </w:r>
    </w:p>
    <w:p w14:paraId="3175DA8E" w14:textId="0DA51AC1" w:rsidR="00461DF2" w:rsidRPr="00973A99" w:rsidRDefault="00B01BA3"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r>
      <w:r w:rsidR="001A4322" w:rsidRPr="00973A99">
        <w:rPr>
          <w:rFonts w:ascii="Times New Roman" w:hAnsi="Times New Roman" w:cs="Times New Roman"/>
          <w:sz w:val="24"/>
          <w:szCs w:val="24"/>
        </w:rPr>
        <w:t>Goldman (1964</w:t>
      </w:r>
      <w:r w:rsidR="00E05761" w:rsidRPr="00973A99">
        <w:rPr>
          <w:rFonts w:ascii="Times New Roman" w:hAnsi="Times New Roman" w:cs="Times New Roman"/>
          <w:sz w:val="24"/>
          <w:szCs w:val="24"/>
        </w:rPr>
        <w:t xml:space="preserve">) analisou o desenvolvimento religioso da infância até a adolescência, centrado na compreensão das crianças das narrativas bíblicas. Oser </w:t>
      </w:r>
      <w:r w:rsidR="0080270A" w:rsidRPr="00973A99">
        <w:rPr>
          <w:rFonts w:ascii="Times New Roman" w:hAnsi="Times New Roman" w:cs="Times New Roman"/>
          <w:sz w:val="24"/>
          <w:szCs w:val="24"/>
        </w:rPr>
        <w:t xml:space="preserve">e Gmunder </w:t>
      </w:r>
      <w:r w:rsidR="001A4322" w:rsidRPr="00973A99">
        <w:rPr>
          <w:rFonts w:ascii="Times New Roman" w:hAnsi="Times New Roman" w:cs="Times New Roman"/>
          <w:sz w:val="24"/>
          <w:szCs w:val="24"/>
        </w:rPr>
        <w:t>(1991</w:t>
      </w:r>
      <w:r w:rsidR="00E05761" w:rsidRPr="00973A99">
        <w:rPr>
          <w:rFonts w:ascii="Times New Roman" w:hAnsi="Times New Roman" w:cs="Times New Roman"/>
          <w:sz w:val="24"/>
          <w:szCs w:val="24"/>
        </w:rPr>
        <w:t>) esforçaram</w:t>
      </w:r>
      <w:r w:rsidR="00785378" w:rsidRPr="00973A99">
        <w:rPr>
          <w:rFonts w:ascii="Times New Roman" w:hAnsi="Times New Roman" w:cs="Times New Roman"/>
          <w:sz w:val="24"/>
          <w:szCs w:val="24"/>
        </w:rPr>
        <w:t>-se</w:t>
      </w:r>
      <w:r w:rsidR="00E05761" w:rsidRPr="00973A99">
        <w:rPr>
          <w:rFonts w:ascii="Times New Roman" w:hAnsi="Times New Roman" w:cs="Times New Roman"/>
          <w:sz w:val="24"/>
          <w:szCs w:val="24"/>
        </w:rPr>
        <w:t xml:space="preserve"> para desenvolver uma teoria cognitivo-desenvolvimentista do pensamento religioso a partir de um modelo de “dupla hélice” de cinco estág</w:t>
      </w:r>
      <w:r w:rsidR="00B45353" w:rsidRPr="00973A99">
        <w:rPr>
          <w:rFonts w:ascii="Times New Roman" w:hAnsi="Times New Roman" w:cs="Times New Roman"/>
          <w:sz w:val="24"/>
          <w:szCs w:val="24"/>
        </w:rPr>
        <w:t>ios. Meadow e Kahoe</w:t>
      </w:r>
      <w:r w:rsidR="0080270A" w:rsidRPr="00973A99">
        <w:rPr>
          <w:rFonts w:ascii="Times New Roman" w:hAnsi="Times New Roman" w:cs="Times New Roman"/>
          <w:sz w:val="24"/>
          <w:szCs w:val="24"/>
        </w:rPr>
        <w:t xml:space="preserve"> (1984</w:t>
      </w:r>
      <w:r w:rsidR="00B45353" w:rsidRPr="00973A99">
        <w:rPr>
          <w:rFonts w:ascii="Times New Roman" w:hAnsi="Times New Roman" w:cs="Times New Roman"/>
          <w:sz w:val="24"/>
          <w:szCs w:val="24"/>
        </w:rPr>
        <w:t>), por sua vez</w:t>
      </w:r>
      <w:r w:rsidR="00785378" w:rsidRPr="00973A99">
        <w:rPr>
          <w:rFonts w:ascii="Times New Roman" w:hAnsi="Times New Roman" w:cs="Times New Roman"/>
          <w:sz w:val="24"/>
          <w:szCs w:val="24"/>
        </w:rPr>
        <w:t>,</w:t>
      </w:r>
      <w:r w:rsidR="00B45353" w:rsidRPr="00973A99">
        <w:rPr>
          <w:rFonts w:ascii="Times New Roman" w:hAnsi="Times New Roman" w:cs="Times New Roman"/>
          <w:sz w:val="24"/>
          <w:szCs w:val="24"/>
        </w:rPr>
        <w:t xml:space="preserve"> sugerem que o desenvolvimento religioso na infância se dá apenas pela influência de fatores extrínsecos ligados aos padrões do grupo e internalizad</w:t>
      </w:r>
      <w:r w:rsidR="00F51220" w:rsidRPr="00973A99">
        <w:rPr>
          <w:rFonts w:ascii="Times New Roman" w:hAnsi="Times New Roman" w:cs="Times New Roman"/>
          <w:sz w:val="24"/>
          <w:szCs w:val="24"/>
        </w:rPr>
        <w:t>os</w:t>
      </w:r>
      <w:r w:rsidR="00B45353" w:rsidRPr="00973A99">
        <w:rPr>
          <w:rFonts w:ascii="Times New Roman" w:hAnsi="Times New Roman" w:cs="Times New Roman"/>
          <w:sz w:val="24"/>
          <w:szCs w:val="24"/>
        </w:rPr>
        <w:t xml:space="preserve"> por meio dos processos de socialização.</w:t>
      </w:r>
    </w:p>
    <w:p w14:paraId="114E57A0" w14:textId="77777777" w:rsidR="00652B12" w:rsidRPr="00973A99" w:rsidRDefault="00267EE2" w:rsidP="00973A99">
      <w:pPr>
        <w:spacing w:line="276" w:lineRule="auto"/>
        <w:rPr>
          <w:rFonts w:ascii="Times New Roman" w:hAnsi="Times New Roman" w:cs="Times New Roman"/>
          <w:b/>
          <w:sz w:val="24"/>
          <w:szCs w:val="24"/>
        </w:rPr>
      </w:pPr>
      <w:r w:rsidRPr="00973A99">
        <w:rPr>
          <w:rFonts w:ascii="Times New Roman" w:hAnsi="Times New Roman" w:cs="Times New Roman"/>
          <w:b/>
          <w:sz w:val="24"/>
          <w:szCs w:val="24"/>
        </w:rPr>
        <w:t>Revisão da literatura</w:t>
      </w:r>
      <w:r w:rsidR="00E9340F" w:rsidRPr="00973A99">
        <w:rPr>
          <w:rFonts w:ascii="Times New Roman" w:hAnsi="Times New Roman" w:cs="Times New Roman"/>
          <w:b/>
          <w:sz w:val="24"/>
          <w:szCs w:val="24"/>
        </w:rPr>
        <w:t xml:space="preserve"> nacional </w:t>
      </w:r>
    </w:p>
    <w:p w14:paraId="05844708" w14:textId="7A721C55" w:rsidR="002734F7" w:rsidRPr="00973A99" w:rsidRDefault="002734F7" w:rsidP="00973A99">
      <w:pPr>
        <w:spacing w:line="276" w:lineRule="auto"/>
        <w:jc w:val="both"/>
        <w:rPr>
          <w:rFonts w:ascii="Times New Roman" w:hAnsi="Times New Roman" w:cs="Times New Roman"/>
          <w:sz w:val="24"/>
          <w:szCs w:val="24"/>
        </w:rPr>
      </w:pPr>
      <w:r w:rsidRPr="00973A99">
        <w:rPr>
          <w:rFonts w:ascii="Times New Roman" w:hAnsi="Times New Roman" w:cs="Times New Roman"/>
          <w:b/>
          <w:sz w:val="24"/>
          <w:szCs w:val="24"/>
        </w:rPr>
        <w:tab/>
      </w:r>
      <w:r w:rsidRPr="00973A99">
        <w:rPr>
          <w:rFonts w:ascii="Times New Roman" w:hAnsi="Times New Roman" w:cs="Times New Roman"/>
          <w:sz w:val="24"/>
          <w:szCs w:val="24"/>
        </w:rPr>
        <w:t>Como se depreende do esboço bibliográfico acima, há uma preocupação de certos autores em associar o que eles chamam de desenvolvimento religioso aos processos de desenvolvimento</w:t>
      </w:r>
      <w:r w:rsidR="00B15600" w:rsidRPr="00973A99">
        <w:rPr>
          <w:rFonts w:ascii="Times New Roman" w:hAnsi="Times New Roman" w:cs="Times New Roman"/>
          <w:sz w:val="24"/>
          <w:szCs w:val="24"/>
        </w:rPr>
        <w:t xml:space="preserve"> humano. As primeiras teorias sobre</w:t>
      </w:r>
      <w:r w:rsidRPr="00973A99">
        <w:rPr>
          <w:rFonts w:ascii="Times New Roman" w:hAnsi="Times New Roman" w:cs="Times New Roman"/>
          <w:sz w:val="24"/>
          <w:szCs w:val="24"/>
        </w:rPr>
        <w:t xml:space="preserve"> desenvolvimento humano não tiveram a pretensão </w:t>
      </w:r>
      <w:r w:rsidR="00B15600" w:rsidRPr="00973A99">
        <w:rPr>
          <w:rFonts w:ascii="Times New Roman" w:hAnsi="Times New Roman" w:cs="Times New Roman"/>
          <w:sz w:val="24"/>
          <w:szCs w:val="24"/>
        </w:rPr>
        <w:t>de verificar a</w:t>
      </w:r>
      <w:r w:rsidRPr="00973A99">
        <w:rPr>
          <w:rFonts w:ascii="Times New Roman" w:hAnsi="Times New Roman" w:cs="Times New Roman"/>
          <w:sz w:val="24"/>
          <w:szCs w:val="24"/>
        </w:rPr>
        <w:t xml:space="preserve"> influência </w:t>
      </w:r>
      <w:r w:rsidR="00B15600" w:rsidRPr="00973A99">
        <w:rPr>
          <w:rFonts w:ascii="Times New Roman" w:hAnsi="Times New Roman" w:cs="Times New Roman"/>
          <w:sz w:val="24"/>
          <w:szCs w:val="24"/>
        </w:rPr>
        <w:t xml:space="preserve">direta </w:t>
      </w:r>
      <w:r w:rsidRPr="00973A99">
        <w:rPr>
          <w:rFonts w:ascii="Times New Roman" w:hAnsi="Times New Roman" w:cs="Times New Roman"/>
          <w:sz w:val="24"/>
          <w:szCs w:val="24"/>
        </w:rPr>
        <w:t>ou mesmo a emergência de fatores religiosos</w:t>
      </w:r>
      <w:r w:rsidR="00B15600" w:rsidRPr="00973A99">
        <w:rPr>
          <w:rFonts w:ascii="Times New Roman" w:hAnsi="Times New Roman" w:cs="Times New Roman"/>
          <w:sz w:val="24"/>
          <w:szCs w:val="24"/>
        </w:rPr>
        <w:t xml:space="preserve">. </w:t>
      </w:r>
      <w:r w:rsidR="006A78A0" w:rsidRPr="00973A99">
        <w:rPr>
          <w:rFonts w:ascii="Times New Roman" w:hAnsi="Times New Roman" w:cs="Times New Roman"/>
          <w:sz w:val="24"/>
          <w:szCs w:val="24"/>
        </w:rPr>
        <w:t xml:space="preserve">O interesse era inteiramente voltado </w:t>
      </w:r>
      <w:r w:rsidR="00D86562" w:rsidRPr="00973A99">
        <w:rPr>
          <w:rFonts w:ascii="Times New Roman" w:hAnsi="Times New Roman" w:cs="Times New Roman"/>
          <w:sz w:val="24"/>
          <w:szCs w:val="24"/>
        </w:rPr>
        <w:t xml:space="preserve">para </w:t>
      </w:r>
      <w:r w:rsidR="006A78A0" w:rsidRPr="00973A99">
        <w:rPr>
          <w:rFonts w:ascii="Times New Roman" w:hAnsi="Times New Roman" w:cs="Times New Roman"/>
          <w:sz w:val="24"/>
          <w:szCs w:val="24"/>
        </w:rPr>
        <w:t>questões cognitivas, emocionais</w:t>
      </w:r>
      <w:r w:rsidR="009F3BE7">
        <w:rPr>
          <w:rFonts w:ascii="Times New Roman" w:hAnsi="Times New Roman" w:cs="Times New Roman"/>
          <w:sz w:val="24"/>
          <w:szCs w:val="24"/>
        </w:rPr>
        <w:t xml:space="preserve"> e</w:t>
      </w:r>
      <w:r w:rsidR="006A78A0" w:rsidRPr="00973A99">
        <w:rPr>
          <w:rFonts w:ascii="Times New Roman" w:hAnsi="Times New Roman" w:cs="Times New Roman"/>
          <w:sz w:val="24"/>
          <w:szCs w:val="24"/>
        </w:rPr>
        <w:t xml:space="preserve"> de linguagem. O </w:t>
      </w:r>
      <w:r w:rsidR="00AD5219" w:rsidRPr="00973A99">
        <w:rPr>
          <w:rFonts w:ascii="Times New Roman" w:hAnsi="Times New Roman" w:cs="Times New Roman"/>
          <w:sz w:val="24"/>
          <w:szCs w:val="24"/>
        </w:rPr>
        <w:t>interesse</w:t>
      </w:r>
      <w:r w:rsidR="006A78A0" w:rsidRPr="00973A99">
        <w:rPr>
          <w:rFonts w:ascii="Times New Roman" w:hAnsi="Times New Roman" w:cs="Times New Roman"/>
          <w:sz w:val="24"/>
          <w:szCs w:val="24"/>
        </w:rPr>
        <w:t xml:space="preserve"> na relação desenvolvimento-religiosidade</w:t>
      </w:r>
      <w:r w:rsidR="00AD5219" w:rsidRPr="00973A99">
        <w:rPr>
          <w:rFonts w:ascii="Times New Roman" w:hAnsi="Times New Roman" w:cs="Times New Roman"/>
          <w:sz w:val="24"/>
          <w:szCs w:val="24"/>
        </w:rPr>
        <w:t xml:space="preserve"> surgiu após os primeiros estudos científicos</w:t>
      </w:r>
      <w:r w:rsidR="006A78A0" w:rsidRPr="00973A99">
        <w:rPr>
          <w:rFonts w:ascii="Times New Roman" w:hAnsi="Times New Roman" w:cs="Times New Roman"/>
          <w:sz w:val="24"/>
          <w:szCs w:val="24"/>
        </w:rPr>
        <w:t xml:space="preserve"> na área.</w:t>
      </w:r>
    </w:p>
    <w:p w14:paraId="3EA5B055" w14:textId="77777777" w:rsidR="005A1EB3" w:rsidRPr="00973A99" w:rsidRDefault="00A00B5A"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r>
      <w:r w:rsidR="00B15600" w:rsidRPr="00973A99">
        <w:rPr>
          <w:rFonts w:ascii="Times New Roman" w:hAnsi="Times New Roman" w:cs="Times New Roman"/>
          <w:sz w:val="24"/>
          <w:szCs w:val="24"/>
        </w:rPr>
        <w:t>No Brasil, os trabalhos nessa área parecem ser ainda</w:t>
      </w:r>
      <w:r w:rsidR="00461DF2" w:rsidRPr="00973A99">
        <w:rPr>
          <w:rFonts w:ascii="Times New Roman" w:hAnsi="Times New Roman" w:cs="Times New Roman"/>
          <w:sz w:val="24"/>
          <w:szCs w:val="24"/>
        </w:rPr>
        <w:t xml:space="preserve"> mais</w:t>
      </w:r>
      <w:r w:rsidR="00B15600" w:rsidRPr="00973A99">
        <w:rPr>
          <w:rFonts w:ascii="Times New Roman" w:hAnsi="Times New Roman" w:cs="Times New Roman"/>
          <w:sz w:val="24"/>
          <w:szCs w:val="24"/>
        </w:rPr>
        <w:t xml:space="preserve"> incipientes. Para dar conta da abrangência das pesquisas nacionais, </w:t>
      </w:r>
      <w:r w:rsidR="00E4778E" w:rsidRPr="00973A99">
        <w:rPr>
          <w:rFonts w:ascii="Times New Roman" w:hAnsi="Times New Roman" w:cs="Times New Roman"/>
          <w:sz w:val="24"/>
          <w:szCs w:val="24"/>
        </w:rPr>
        <w:t>apresentaremos e discutiremos aqui</w:t>
      </w:r>
      <w:r w:rsidR="00E9340F" w:rsidRPr="00973A99">
        <w:rPr>
          <w:rFonts w:ascii="Times New Roman" w:hAnsi="Times New Roman" w:cs="Times New Roman"/>
          <w:sz w:val="24"/>
          <w:szCs w:val="24"/>
        </w:rPr>
        <w:t xml:space="preserve"> a produção científica</w:t>
      </w:r>
      <w:r w:rsidR="00B15600" w:rsidRPr="00973A99">
        <w:rPr>
          <w:rFonts w:ascii="Times New Roman" w:hAnsi="Times New Roman" w:cs="Times New Roman"/>
          <w:sz w:val="24"/>
          <w:szCs w:val="24"/>
        </w:rPr>
        <w:t xml:space="preserve"> </w:t>
      </w:r>
      <w:r w:rsidR="00E9340F" w:rsidRPr="00973A99">
        <w:rPr>
          <w:rFonts w:ascii="Times New Roman" w:hAnsi="Times New Roman" w:cs="Times New Roman"/>
          <w:sz w:val="24"/>
          <w:szCs w:val="24"/>
        </w:rPr>
        <w:t>acerca da relação entre desenvolvimento humano e religiosidade/espiritualidade.</w:t>
      </w:r>
      <w:r w:rsidR="00B15600" w:rsidRPr="00973A99">
        <w:rPr>
          <w:rFonts w:ascii="Times New Roman" w:hAnsi="Times New Roman" w:cs="Times New Roman"/>
          <w:sz w:val="24"/>
          <w:szCs w:val="24"/>
        </w:rPr>
        <w:t xml:space="preserve"> Procedemos à</w:t>
      </w:r>
      <w:r w:rsidRPr="00973A99">
        <w:rPr>
          <w:rFonts w:ascii="Times New Roman" w:hAnsi="Times New Roman" w:cs="Times New Roman"/>
          <w:sz w:val="24"/>
          <w:szCs w:val="24"/>
        </w:rPr>
        <w:t xml:space="preserve"> realização de uma revisão dos artigos </w:t>
      </w:r>
      <w:r w:rsidR="005A1EB3" w:rsidRPr="00973A99">
        <w:rPr>
          <w:rFonts w:ascii="Times New Roman" w:hAnsi="Times New Roman" w:cs="Times New Roman"/>
          <w:sz w:val="24"/>
          <w:szCs w:val="24"/>
        </w:rPr>
        <w:t>disponibilizados nas principais bases de divulgação científica nacional. A busca pelos artigos seguiu os seguintes critérios:</w:t>
      </w:r>
    </w:p>
    <w:p w14:paraId="756A9015" w14:textId="77777777" w:rsidR="005A1EB3" w:rsidRPr="00973A99" w:rsidRDefault="005A1EB3" w:rsidP="00973A99">
      <w:pPr>
        <w:spacing w:line="276" w:lineRule="auto"/>
        <w:jc w:val="both"/>
        <w:rPr>
          <w:rFonts w:ascii="Times New Roman" w:hAnsi="Times New Roman" w:cs="Times New Roman"/>
          <w:b/>
          <w:i/>
          <w:sz w:val="24"/>
          <w:szCs w:val="24"/>
        </w:rPr>
      </w:pPr>
      <w:r w:rsidRPr="00973A99">
        <w:rPr>
          <w:rFonts w:ascii="Times New Roman" w:hAnsi="Times New Roman" w:cs="Times New Roman"/>
          <w:b/>
          <w:i/>
          <w:sz w:val="24"/>
          <w:szCs w:val="24"/>
        </w:rPr>
        <w:t>_____________________________________________________________________</w:t>
      </w:r>
    </w:p>
    <w:p w14:paraId="1426625A" w14:textId="06B5DB4C" w:rsidR="00E9340F" w:rsidRPr="00973A99" w:rsidRDefault="00E9340F" w:rsidP="00973A99">
      <w:pPr>
        <w:spacing w:line="276" w:lineRule="auto"/>
        <w:jc w:val="both"/>
        <w:rPr>
          <w:rFonts w:ascii="Times New Roman" w:hAnsi="Times New Roman" w:cs="Times New Roman"/>
          <w:sz w:val="24"/>
          <w:szCs w:val="24"/>
        </w:rPr>
      </w:pPr>
      <w:r w:rsidRPr="00973A99">
        <w:rPr>
          <w:rFonts w:ascii="Times New Roman" w:hAnsi="Times New Roman" w:cs="Times New Roman"/>
          <w:b/>
          <w:i/>
          <w:sz w:val="24"/>
          <w:szCs w:val="24"/>
        </w:rPr>
        <w:t>Período pesquisado:</w:t>
      </w:r>
      <w:r w:rsidR="00BC5BCD" w:rsidRPr="00973A99">
        <w:rPr>
          <w:rFonts w:ascii="Times New Roman" w:hAnsi="Times New Roman" w:cs="Times New Roman"/>
          <w:sz w:val="24"/>
          <w:szCs w:val="24"/>
        </w:rPr>
        <w:t xml:space="preserve"> período de 2007 a 2017</w:t>
      </w:r>
      <w:r w:rsidR="00D86562" w:rsidRPr="00973A99">
        <w:rPr>
          <w:rFonts w:ascii="Times New Roman" w:hAnsi="Times New Roman" w:cs="Times New Roman"/>
          <w:sz w:val="24"/>
          <w:szCs w:val="24"/>
        </w:rPr>
        <w:t xml:space="preserve"> (últimos 10 anos)</w:t>
      </w:r>
    </w:p>
    <w:p w14:paraId="1F97DFC1" w14:textId="77777777" w:rsidR="00E9340F" w:rsidRPr="00973A99" w:rsidRDefault="00E9340F" w:rsidP="00973A99">
      <w:pPr>
        <w:spacing w:line="276" w:lineRule="auto"/>
        <w:jc w:val="both"/>
        <w:rPr>
          <w:rFonts w:ascii="Times New Roman" w:hAnsi="Times New Roman" w:cs="Times New Roman"/>
          <w:sz w:val="24"/>
          <w:szCs w:val="24"/>
        </w:rPr>
      </w:pPr>
      <w:r w:rsidRPr="00973A99">
        <w:rPr>
          <w:rFonts w:ascii="Times New Roman" w:hAnsi="Times New Roman" w:cs="Times New Roman"/>
          <w:b/>
          <w:i/>
          <w:sz w:val="24"/>
          <w:szCs w:val="24"/>
        </w:rPr>
        <w:t>Base para consultas</w:t>
      </w:r>
      <w:r w:rsidRPr="00973A99">
        <w:rPr>
          <w:rFonts w:ascii="Times New Roman" w:hAnsi="Times New Roman" w:cs="Times New Roman"/>
          <w:i/>
          <w:sz w:val="24"/>
          <w:szCs w:val="24"/>
        </w:rPr>
        <w:t>:</w:t>
      </w:r>
      <w:r w:rsidRPr="00973A99">
        <w:rPr>
          <w:rFonts w:ascii="Times New Roman" w:hAnsi="Times New Roman" w:cs="Times New Roman"/>
          <w:sz w:val="24"/>
          <w:szCs w:val="24"/>
        </w:rPr>
        <w:t xml:space="preserve"> Scielo, BVS, PEPSIC, Periódicos CAPES.</w:t>
      </w:r>
    </w:p>
    <w:p w14:paraId="206FA66A" w14:textId="3D8EF598" w:rsidR="00E9340F" w:rsidRPr="00973A99" w:rsidRDefault="005A1EB3" w:rsidP="00973A99">
      <w:pPr>
        <w:spacing w:line="276" w:lineRule="auto"/>
        <w:ind w:firstLine="708"/>
        <w:jc w:val="both"/>
        <w:rPr>
          <w:rFonts w:ascii="Times New Roman" w:hAnsi="Times New Roman" w:cs="Times New Roman"/>
          <w:sz w:val="24"/>
          <w:szCs w:val="24"/>
        </w:rPr>
      </w:pPr>
      <w:r w:rsidRPr="00973A99">
        <w:rPr>
          <w:rFonts w:ascii="Times New Roman" w:hAnsi="Times New Roman" w:cs="Times New Roman"/>
          <w:sz w:val="24"/>
          <w:szCs w:val="24"/>
        </w:rPr>
        <w:t>C</w:t>
      </w:r>
      <w:r w:rsidR="00E9340F" w:rsidRPr="00973A99">
        <w:rPr>
          <w:rFonts w:ascii="Times New Roman" w:hAnsi="Times New Roman" w:cs="Times New Roman"/>
          <w:sz w:val="24"/>
          <w:szCs w:val="24"/>
        </w:rPr>
        <w:t>ritério para a escolha das bases de consulta: por se tratar de um tema transversal às ciências humanas e da saúde, optamos por utilizar bases especializad</w:t>
      </w:r>
      <w:r w:rsidR="009F3BE7">
        <w:rPr>
          <w:rFonts w:ascii="Times New Roman" w:hAnsi="Times New Roman" w:cs="Times New Roman"/>
          <w:sz w:val="24"/>
          <w:szCs w:val="24"/>
        </w:rPr>
        <w:t>a</w:t>
      </w:r>
      <w:r w:rsidR="00E9340F" w:rsidRPr="00973A99">
        <w:rPr>
          <w:rFonts w:ascii="Times New Roman" w:hAnsi="Times New Roman" w:cs="Times New Roman"/>
          <w:sz w:val="24"/>
          <w:szCs w:val="24"/>
        </w:rPr>
        <w:t>s nas dua</w:t>
      </w:r>
      <w:r w:rsidR="00BC5BCD" w:rsidRPr="00973A99">
        <w:rPr>
          <w:rFonts w:ascii="Times New Roman" w:hAnsi="Times New Roman" w:cs="Times New Roman"/>
          <w:sz w:val="24"/>
          <w:szCs w:val="24"/>
        </w:rPr>
        <w:t>s áreas, bem como bases mistas.</w:t>
      </w:r>
    </w:p>
    <w:p w14:paraId="764FE5EE" w14:textId="12C4CD3D" w:rsidR="00E9340F" w:rsidRPr="00973A99" w:rsidRDefault="00E9340F" w:rsidP="00973A99">
      <w:pPr>
        <w:spacing w:line="276" w:lineRule="auto"/>
        <w:jc w:val="both"/>
        <w:rPr>
          <w:rFonts w:ascii="Times New Roman" w:hAnsi="Times New Roman" w:cs="Times New Roman"/>
          <w:sz w:val="24"/>
          <w:szCs w:val="24"/>
        </w:rPr>
      </w:pPr>
      <w:r w:rsidRPr="00973A99">
        <w:rPr>
          <w:rFonts w:ascii="Times New Roman" w:hAnsi="Times New Roman" w:cs="Times New Roman"/>
          <w:b/>
          <w:i/>
          <w:sz w:val="24"/>
          <w:szCs w:val="24"/>
        </w:rPr>
        <w:lastRenderedPageBreak/>
        <w:t>Critérios de inclusão</w:t>
      </w:r>
      <w:r w:rsidRPr="00973A99">
        <w:rPr>
          <w:rFonts w:ascii="Times New Roman" w:hAnsi="Times New Roman" w:cs="Times New Roman"/>
          <w:sz w:val="24"/>
          <w:szCs w:val="24"/>
        </w:rPr>
        <w:t>: estudos nacionais; abarque</w:t>
      </w:r>
      <w:r w:rsidR="00635339" w:rsidRPr="00973A99">
        <w:rPr>
          <w:rFonts w:ascii="Times New Roman" w:hAnsi="Times New Roman" w:cs="Times New Roman"/>
          <w:sz w:val="24"/>
          <w:szCs w:val="24"/>
        </w:rPr>
        <w:t>m</w:t>
      </w:r>
      <w:r w:rsidRPr="00973A99">
        <w:rPr>
          <w:rFonts w:ascii="Times New Roman" w:hAnsi="Times New Roman" w:cs="Times New Roman"/>
          <w:sz w:val="24"/>
          <w:szCs w:val="24"/>
        </w:rPr>
        <w:t xml:space="preserve"> qualquer etapa vital do desenvolvimento (infância, adolescência, adult</w:t>
      </w:r>
      <w:r w:rsidR="00635339" w:rsidRPr="00973A99">
        <w:rPr>
          <w:rFonts w:ascii="Times New Roman" w:hAnsi="Times New Roman" w:cs="Times New Roman"/>
          <w:sz w:val="24"/>
          <w:szCs w:val="24"/>
        </w:rPr>
        <w:t>ez</w:t>
      </w:r>
      <w:r w:rsidRPr="00973A99">
        <w:rPr>
          <w:rFonts w:ascii="Times New Roman" w:hAnsi="Times New Roman" w:cs="Times New Roman"/>
          <w:sz w:val="24"/>
          <w:szCs w:val="24"/>
        </w:rPr>
        <w:t xml:space="preserve">, </w:t>
      </w:r>
      <w:r w:rsidR="00635339" w:rsidRPr="00973A99">
        <w:rPr>
          <w:rFonts w:ascii="Times New Roman" w:hAnsi="Times New Roman" w:cs="Times New Roman"/>
          <w:sz w:val="24"/>
          <w:szCs w:val="24"/>
        </w:rPr>
        <w:t>velhice</w:t>
      </w:r>
      <w:r w:rsidRPr="00973A99">
        <w:rPr>
          <w:rFonts w:ascii="Times New Roman" w:hAnsi="Times New Roman" w:cs="Times New Roman"/>
          <w:sz w:val="24"/>
          <w:szCs w:val="24"/>
        </w:rPr>
        <w:t>); estudos qualitativos e/ou quantitativos. Exclusos os ensaios.</w:t>
      </w:r>
    </w:p>
    <w:p w14:paraId="7234C8DA" w14:textId="77777777" w:rsidR="005A1EB3" w:rsidRPr="00973A99" w:rsidRDefault="00E9340F" w:rsidP="00973A99">
      <w:pPr>
        <w:spacing w:line="276" w:lineRule="auto"/>
        <w:jc w:val="both"/>
        <w:rPr>
          <w:rFonts w:ascii="Times New Roman" w:hAnsi="Times New Roman" w:cs="Times New Roman"/>
          <w:sz w:val="24"/>
          <w:szCs w:val="24"/>
        </w:rPr>
      </w:pPr>
      <w:r w:rsidRPr="00973A99">
        <w:rPr>
          <w:rFonts w:ascii="Times New Roman" w:hAnsi="Times New Roman" w:cs="Times New Roman"/>
          <w:b/>
          <w:i/>
          <w:sz w:val="24"/>
          <w:szCs w:val="24"/>
        </w:rPr>
        <w:t>Descritores:</w:t>
      </w:r>
      <w:r w:rsidRPr="00973A99">
        <w:rPr>
          <w:rFonts w:ascii="Times New Roman" w:hAnsi="Times New Roman" w:cs="Times New Roman"/>
          <w:sz w:val="24"/>
          <w:szCs w:val="24"/>
        </w:rPr>
        <w:t xml:space="preserve"> desenvolvimento humano and/or religiosidade/ espiritualidade/ religião/ fé/ crença; aprendizagem humana e religiosidade/ espiritualidade/ religião/ fé / crença religiosa.</w:t>
      </w:r>
    </w:p>
    <w:p w14:paraId="6E0A5AE3" w14:textId="77777777" w:rsidR="005A1EB3" w:rsidRPr="00973A99" w:rsidRDefault="005A1EB3"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_____________________________________________________________________</w:t>
      </w:r>
    </w:p>
    <w:p w14:paraId="6995709E" w14:textId="0B01F6E2" w:rsidR="008A4A1A" w:rsidRPr="00973A99" w:rsidRDefault="005A1EB3" w:rsidP="00973A99">
      <w:pPr>
        <w:spacing w:line="276" w:lineRule="auto"/>
        <w:ind w:firstLine="708"/>
        <w:jc w:val="both"/>
        <w:rPr>
          <w:rFonts w:ascii="Times New Roman" w:hAnsi="Times New Roman" w:cs="Times New Roman"/>
          <w:b/>
          <w:i/>
          <w:sz w:val="24"/>
          <w:szCs w:val="24"/>
        </w:rPr>
      </w:pPr>
      <w:r w:rsidRPr="00973A99">
        <w:rPr>
          <w:rFonts w:ascii="Times New Roman" w:hAnsi="Times New Roman" w:cs="Times New Roman"/>
          <w:b/>
          <w:sz w:val="24"/>
          <w:szCs w:val="24"/>
        </w:rPr>
        <w:t>Resultados</w:t>
      </w:r>
    </w:p>
    <w:p w14:paraId="262092F9" w14:textId="6568E469" w:rsidR="00E9340F" w:rsidRPr="00973A99" w:rsidRDefault="008A4A1A" w:rsidP="00973A99">
      <w:pPr>
        <w:spacing w:line="276" w:lineRule="auto"/>
        <w:ind w:firstLine="708"/>
        <w:jc w:val="both"/>
        <w:rPr>
          <w:rFonts w:ascii="Times New Roman" w:hAnsi="Times New Roman" w:cs="Times New Roman"/>
          <w:sz w:val="24"/>
          <w:szCs w:val="24"/>
        </w:rPr>
      </w:pPr>
      <w:r w:rsidRPr="00973A99">
        <w:rPr>
          <w:rFonts w:ascii="Times New Roman" w:hAnsi="Times New Roman" w:cs="Times New Roman"/>
          <w:sz w:val="24"/>
          <w:szCs w:val="24"/>
        </w:rPr>
        <w:t xml:space="preserve">Obtivemos no levantamento realizado um total de 18 estudos respondentes aos descritores. Após análises preliminares destes artigos, porém, apenas 2 estudos se mostraram aptos ao critério de inclusão.  O número exíguo de estudos nacionais que abordam nossa temática é, por si só, um dado a ser levado em consideração. Após várias revisões nas buscas, chegamos apenas a estes trabalhos. Os dois trabalhos que se prestaram às nossas análises, por sua vez, endossam, em linhas gerais, aquilo que a bibliografia estrangeira acima comentada já afirmara. </w:t>
      </w:r>
    </w:p>
    <w:p w14:paraId="4AB32AA1" w14:textId="514E1CF8" w:rsidR="005A6C3E" w:rsidRPr="00973A99" w:rsidRDefault="005A1EB3"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r>
      <w:r w:rsidR="00652B12" w:rsidRPr="00973A99">
        <w:rPr>
          <w:rFonts w:ascii="Times New Roman" w:hAnsi="Times New Roman" w:cs="Times New Roman"/>
          <w:sz w:val="24"/>
          <w:szCs w:val="24"/>
        </w:rPr>
        <w:t>O primeiro estudo</w:t>
      </w:r>
      <w:r w:rsidRPr="00973A99">
        <w:rPr>
          <w:rFonts w:ascii="Times New Roman" w:hAnsi="Times New Roman" w:cs="Times New Roman"/>
          <w:sz w:val="24"/>
          <w:szCs w:val="24"/>
        </w:rPr>
        <w:t xml:space="preserve"> se propôs a relacionar</w:t>
      </w:r>
      <w:r w:rsidR="00111C5D" w:rsidRPr="00973A99">
        <w:rPr>
          <w:rFonts w:ascii="Times New Roman" w:hAnsi="Times New Roman" w:cs="Times New Roman"/>
          <w:sz w:val="24"/>
          <w:szCs w:val="24"/>
        </w:rPr>
        <w:t xml:space="preserve"> empiricamente </w:t>
      </w:r>
      <w:r w:rsidRPr="00973A99">
        <w:rPr>
          <w:rFonts w:ascii="Times New Roman" w:hAnsi="Times New Roman" w:cs="Times New Roman"/>
          <w:sz w:val="24"/>
          <w:szCs w:val="24"/>
        </w:rPr>
        <w:t>aspec</w:t>
      </w:r>
      <w:r w:rsidR="00576173" w:rsidRPr="00973A99">
        <w:rPr>
          <w:rFonts w:ascii="Times New Roman" w:hAnsi="Times New Roman" w:cs="Times New Roman"/>
          <w:sz w:val="24"/>
          <w:szCs w:val="24"/>
        </w:rPr>
        <w:t>tos</w:t>
      </w:r>
      <w:r w:rsidR="00111C5D" w:rsidRPr="00973A99">
        <w:rPr>
          <w:rFonts w:ascii="Times New Roman" w:hAnsi="Times New Roman" w:cs="Times New Roman"/>
          <w:sz w:val="24"/>
          <w:szCs w:val="24"/>
        </w:rPr>
        <w:t xml:space="preserve"> do</w:t>
      </w:r>
      <w:r w:rsidR="00576173" w:rsidRPr="00973A99">
        <w:rPr>
          <w:rFonts w:ascii="Times New Roman" w:hAnsi="Times New Roman" w:cs="Times New Roman"/>
          <w:sz w:val="24"/>
          <w:szCs w:val="24"/>
        </w:rPr>
        <w:t xml:space="preserve"> </w:t>
      </w:r>
      <w:r w:rsidRPr="00973A99">
        <w:rPr>
          <w:rFonts w:ascii="Times New Roman" w:hAnsi="Times New Roman" w:cs="Times New Roman"/>
          <w:sz w:val="24"/>
          <w:szCs w:val="24"/>
        </w:rPr>
        <w:t>desenvolvimento humano com religiosidade/espiritualidade</w:t>
      </w:r>
      <w:r w:rsidR="00971B0B" w:rsidRPr="00973A99">
        <w:rPr>
          <w:rFonts w:ascii="Times New Roman" w:hAnsi="Times New Roman" w:cs="Times New Roman"/>
          <w:sz w:val="24"/>
          <w:szCs w:val="24"/>
        </w:rPr>
        <w:t>.</w:t>
      </w:r>
      <w:r w:rsidRPr="00973A99">
        <w:rPr>
          <w:rFonts w:ascii="Times New Roman" w:hAnsi="Times New Roman" w:cs="Times New Roman"/>
          <w:sz w:val="24"/>
          <w:szCs w:val="24"/>
        </w:rPr>
        <w:t xml:space="preserve"> </w:t>
      </w:r>
      <w:r w:rsidR="00652B12" w:rsidRPr="00973A99">
        <w:rPr>
          <w:rFonts w:ascii="Times New Roman" w:hAnsi="Times New Roman" w:cs="Times New Roman"/>
          <w:sz w:val="24"/>
          <w:szCs w:val="24"/>
        </w:rPr>
        <w:t>É</w:t>
      </w:r>
      <w:r w:rsidR="005A6C3E" w:rsidRPr="00973A99">
        <w:rPr>
          <w:rFonts w:ascii="Times New Roman" w:hAnsi="Times New Roman" w:cs="Times New Roman"/>
          <w:sz w:val="24"/>
          <w:szCs w:val="24"/>
        </w:rPr>
        <w:t xml:space="preserve"> intitulado</w:t>
      </w:r>
      <w:r w:rsidR="005A6C3E" w:rsidRPr="00973A99">
        <w:rPr>
          <w:rFonts w:ascii="Times New Roman" w:hAnsi="Times New Roman" w:cs="Times New Roman"/>
          <w:b/>
          <w:bCs/>
          <w:sz w:val="24"/>
          <w:szCs w:val="24"/>
        </w:rPr>
        <w:t xml:space="preserve"> </w:t>
      </w:r>
      <w:r w:rsidR="005A6C3E" w:rsidRPr="00973A99">
        <w:rPr>
          <w:rFonts w:ascii="Times New Roman" w:hAnsi="Times New Roman" w:cs="Times New Roman"/>
          <w:bCs/>
          <w:sz w:val="24"/>
          <w:szCs w:val="24"/>
        </w:rPr>
        <w:t>“Religião e individuação: fenomenologia do desenvolvimento humano através da direção espiritual”, de Santos e Ramón (2007)</w:t>
      </w:r>
      <w:r w:rsidR="008E4C47" w:rsidRPr="00973A99">
        <w:rPr>
          <w:rFonts w:ascii="Times New Roman" w:hAnsi="Times New Roman" w:cs="Times New Roman"/>
          <w:bCs/>
          <w:sz w:val="24"/>
          <w:szCs w:val="24"/>
        </w:rPr>
        <w:t>,</w:t>
      </w:r>
      <w:r w:rsidR="005A6C3E" w:rsidRPr="00973A99">
        <w:rPr>
          <w:rFonts w:ascii="Times New Roman" w:hAnsi="Times New Roman" w:cs="Times New Roman"/>
          <w:b/>
          <w:bCs/>
          <w:sz w:val="24"/>
          <w:szCs w:val="24"/>
        </w:rPr>
        <w:t xml:space="preserve"> </w:t>
      </w:r>
      <w:r w:rsidR="00971B0B" w:rsidRPr="00973A99">
        <w:rPr>
          <w:rFonts w:ascii="Times New Roman" w:hAnsi="Times New Roman" w:cs="Times New Roman"/>
          <w:bCs/>
          <w:sz w:val="24"/>
          <w:szCs w:val="24"/>
        </w:rPr>
        <w:t>sobre o que chamaram de</w:t>
      </w:r>
      <w:r w:rsidR="005A6C3E" w:rsidRPr="00973A99">
        <w:rPr>
          <w:rFonts w:ascii="Times New Roman" w:hAnsi="Times New Roman" w:cs="Times New Roman"/>
          <w:sz w:val="24"/>
          <w:szCs w:val="24"/>
        </w:rPr>
        <w:t xml:space="preserve"> “poder subjetivante da direção espiritual”</w:t>
      </w:r>
      <w:r w:rsidR="00111C5D" w:rsidRPr="00973A99">
        <w:rPr>
          <w:rFonts w:ascii="Times New Roman" w:hAnsi="Times New Roman" w:cs="Times New Roman"/>
          <w:sz w:val="24"/>
          <w:szCs w:val="24"/>
        </w:rPr>
        <w:t xml:space="preserve"> (p.</w:t>
      </w:r>
      <w:r w:rsidR="009F3BE7">
        <w:rPr>
          <w:rFonts w:ascii="Times New Roman" w:hAnsi="Times New Roman" w:cs="Times New Roman"/>
          <w:sz w:val="24"/>
          <w:szCs w:val="24"/>
        </w:rPr>
        <w:t xml:space="preserve"> </w:t>
      </w:r>
      <w:r w:rsidR="00111C5D" w:rsidRPr="00973A99">
        <w:rPr>
          <w:rFonts w:ascii="Times New Roman" w:hAnsi="Times New Roman" w:cs="Times New Roman"/>
          <w:sz w:val="24"/>
          <w:szCs w:val="24"/>
        </w:rPr>
        <w:t>2)</w:t>
      </w:r>
      <w:r w:rsidR="005A6C3E" w:rsidRPr="00973A99">
        <w:rPr>
          <w:rFonts w:ascii="Times New Roman" w:hAnsi="Times New Roman" w:cs="Times New Roman"/>
          <w:sz w:val="24"/>
          <w:szCs w:val="24"/>
        </w:rPr>
        <w:t xml:space="preserve"> com</w:t>
      </w:r>
      <w:r w:rsidR="00461DF2" w:rsidRPr="00973A99">
        <w:rPr>
          <w:rFonts w:ascii="Times New Roman" w:hAnsi="Times New Roman" w:cs="Times New Roman"/>
          <w:sz w:val="24"/>
          <w:szCs w:val="24"/>
        </w:rPr>
        <w:t xml:space="preserve"> foco </w:t>
      </w:r>
      <w:r w:rsidR="00D326C2" w:rsidRPr="00973A99">
        <w:rPr>
          <w:rFonts w:ascii="Times New Roman" w:hAnsi="Times New Roman" w:cs="Times New Roman"/>
          <w:sz w:val="24"/>
          <w:szCs w:val="24"/>
        </w:rPr>
        <w:t>para compreensão</w:t>
      </w:r>
      <w:r w:rsidR="005A6C3E" w:rsidRPr="00973A99">
        <w:rPr>
          <w:rFonts w:ascii="Times New Roman" w:hAnsi="Times New Roman" w:cs="Times New Roman"/>
          <w:sz w:val="24"/>
          <w:szCs w:val="24"/>
        </w:rPr>
        <w:t xml:space="preserve"> </w:t>
      </w:r>
      <w:r w:rsidR="00D326C2" w:rsidRPr="00973A99">
        <w:rPr>
          <w:rFonts w:ascii="Times New Roman" w:hAnsi="Times New Roman" w:cs="Times New Roman"/>
          <w:sz w:val="24"/>
          <w:szCs w:val="24"/>
        </w:rPr>
        <w:t>d</w:t>
      </w:r>
      <w:r w:rsidR="005A6C3E" w:rsidRPr="00973A99">
        <w:rPr>
          <w:rFonts w:ascii="Times New Roman" w:hAnsi="Times New Roman" w:cs="Times New Roman"/>
          <w:sz w:val="24"/>
          <w:szCs w:val="24"/>
        </w:rPr>
        <w:t>os efeitos “humanizadores propiciados pela técnica</w:t>
      </w:r>
      <w:r w:rsidR="00576173" w:rsidRPr="00973A99">
        <w:rPr>
          <w:rFonts w:ascii="Times New Roman" w:hAnsi="Times New Roman" w:cs="Times New Roman"/>
          <w:sz w:val="24"/>
          <w:szCs w:val="24"/>
        </w:rPr>
        <w:t>”</w:t>
      </w:r>
      <w:r w:rsidR="00111C5D" w:rsidRPr="00973A99">
        <w:rPr>
          <w:rFonts w:ascii="Times New Roman" w:hAnsi="Times New Roman" w:cs="Times New Roman"/>
          <w:sz w:val="24"/>
          <w:szCs w:val="24"/>
        </w:rPr>
        <w:t xml:space="preserve"> (p.2)</w:t>
      </w:r>
      <w:r w:rsidR="00576173" w:rsidRPr="00973A99">
        <w:rPr>
          <w:rFonts w:ascii="Times New Roman" w:hAnsi="Times New Roman" w:cs="Times New Roman"/>
          <w:sz w:val="24"/>
          <w:szCs w:val="24"/>
        </w:rPr>
        <w:t xml:space="preserve"> </w:t>
      </w:r>
      <w:r w:rsidR="00FE6B7E" w:rsidRPr="00973A99">
        <w:rPr>
          <w:rFonts w:ascii="Times New Roman" w:hAnsi="Times New Roman" w:cs="Times New Roman"/>
          <w:sz w:val="24"/>
          <w:szCs w:val="24"/>
        </w:rPr>
        <w:t>da “</w:t>
      </w:r>
      <w:r w:rsidR="00576173" w:rsidRPr="00973A99">
        <w:rPr>
          <w:rFonts w:ascii="Times New Roman" w:hAnsi="Times New Roman" w:cs="Times New Roman"/>
          <w:sz w:val="24"/>
          <w:szCs w:val="24"/>
        </w:rPr>
        <w:t>direção es</w:t>
      </w:r>
      <w:r w:rsidR="00FE6B7E" w:rsidRPr="00973A99">
        <w:rPr>
          <w:rFonts w:ascii="Times New Roman" w:hAnsi="Times New Roman" w:cs="Times New Roman"/>
          <w:sz w:val="24"/>
          <w:szCs w:val="24"/>
        </w:rPr>
        <w:t>piritual”</w:t>
      </w:r>
      <w:r w:rsidR="007A558C" w:rsidRPr="00973A99">
        <w:rPr>
          <w:rFonts w:ascii="Times New Roman" w:hAnsi="Times New Roman" w:cs="Times New Roman"/>
          <w:sz w:val="24"/>
          <w:szCs w:val="24"/>
        </w:rPr>
        <w:t xml:space="preserve">. </w:t>
      </w:r>
      <w:r w:rsidR="00111C5D" w:rsidRPr="00973A99">
        <w:rPr>
          <w:rFonts w:ascii="Times New Roman" w:hAnsi="Times New Roman" w:cs="Times New Roman"/>
          <w:sz w:val="24"/>
          <w:szCs w:val="24"/>
        </w:rPr>
        <w:t>Este estudo, no entanto, considera a influência da “direção espiritual” no desenvolvimento humano em termos não definidos a respeito do que se considera desenvolvimento humano. Na verdade, o texto parte do pressuposto de uma tendência humana a desenvolver religiosidade inata</w:t>
      </w:r>
      <w:r w:rsidR="00D33C57" w:rsidRPr="00973A99">
        <w:rPr>
          <w:rFonts w:ascii="Times New Roman" w:hAnsi="Times New Roman" w:cs="Times New Roman"/>
          <w:sz w:val="24"/>
          <w:szCs w:val="24"/>
        </w:rPr>
        <w:t>, am</w:t>
      </w:r>
      <w:r w:rsidR="00111C5D" w:rsidRPr="00973A99">
        <w:rPr>
          <w:rFonts w:ascii="Times New Roman" w:hAnsi="Times New Roman" w:cs="Times New Roman"/>
          <w:sz w:val="24"/>
          <w:szCs w:val="24"/>
        </w:rPr>
        <w:t>parado em autores</w:t>
      </w:r>
      <w:r w:rsidR="00D33C57" w:rsidRPr="00973A99">
        <w:rPr>
          <w:rFonts w:ascii="Times New Roman" w:hAnsi="Times New Roman" w:cs="Times New Roman"/>
          <w:sz w:val="24"/>
          <w:szCs w:val="24"/>
        </w:rPr>
        <w:t xml:space="preserve"> clássicos da psicologia e da sociologia, como Jung (1971/1988); Fromm (1956/2000; 1987); James (1902/1991); (1896/2001); O</w:t>
      </w:r>
      <w:r w:rsidR="00461685" w:rsidRPr="00973A99">
        <w:rPr>
          <w:rFonts w:ascii="Times New Roman" w:hAnsi="Times New Roman" w:cs="Times New Roman"/>
          <w:sz w:val="24"/>
          <w:szCs w:val="24"/>
        </w:rPr>
        <w:t>tto (2007</w:t>
      </w:r>
      <w:r w:rsidR="00D33C57" w:rsidRPr="00973A99">
        <w:rPr>
          <w:rFonts w:ascii="Times New Roman" w:hAnsi="Times New Roman" w:cs="Times New Roman"/>
          <w:sz w:val="24"/>
          <w:szCs w:val="24"/>
        </w:rPr>
        <w:t>)</w:t>
      </w:r>
      <w:r w:rsidR="00461685" w:rsidRPr="00973A99">
        <w:rPr>
          <w:rFonts w:ascii="Times New Roman" w:hAnsi="Times New Roman" w:cs="Times New Roman"/>
          <w:sz w:val="24"/>
          <w:szCs w:val="24"/>
        </w:rPr>
        <w:t xml:space="preserve">; Eliade (1957/2001); </w:t>
      </w:r>
      <w:r w:rsidR="00D33C57" w:rsidRPr="00973A99">
        <w:rPr>
          <w:rFonts w:ascii="Times New Roman" w:hAnsi="Times New Roman" w:cs="Times New Roman"/>
          <w:sz w:val="24"/>
          <w:szCs w:val="24"/>
        </w:rPr>
        <w:t>Durkheim (1917/2003); Weber (1904/ 2004) e Vergote (2001); e, no âmbito nacional: R</w:t>
      </w:r>
      <w:r w:rsidR="00461DF2" w:rsidRPr="00973A99">
        <w:rPr>
          <w:rFonts w:ascii="Times New Roman" w:hAnsi="Times New Roman" w:cs="Times New Roman"/>
          <w:sz w:val="24"/>
          <w:szCs w:val="24"/>
        </w:rPr>
        <w:t>ibeiro (2004); Lopez (2001)</w:t>
      </w:r>
      <w:r w:rsidR="008E4C47" w:rsidRPr="00973A99">
        <w:rPr>
          <w:rFonts w:ascii="Times New Roman" w:hAnsi="Times New Roman" w:cs="Times New Roman"/>
          <w:sz w:val="24"/>
          <w:szCs w:val="24"/>
        </w:rPr>
        <w:t>. O conceito de</w:t>
      </w:r>
      <w:r w:rsidR="00461DF2" w:rsidRPr="00973A99">
        <w:rPr>
          <w:rFonts w:ascii="Times New Roman" w:hAnsi="Times New Roman" w:cs="Times New Roman"/>
          <w:sz w:val="24"/>
          <w:szCs w:val="24"/>
        </w:rPr>
        <w:t xml:space="preserve"> “direção espiritual” </w:t>
      </w:r>
      <w:r w:rsidR="008E4C47" w:rsidRPr="00973A99">
        <w:rPr>
          <w:rFonts w:ascii="Times New Roman" w:hAnsi="Times New Roman" w:cs="Times New Roman"/>
          <w:sz w:val="24"/>
          <w:szCs w:val="24"/>
        </w:rPr>
        <w:t xml:space="preserve">é entendido </w:t>
      </w:r>
      <w:r w:rsidR="00461DF2" w:rsidRPr="00973A99">
        <w:rPr>
          <w:rFonts w:ascii="Times New Roman" w:hAnsi="Times New Roman" w:cs="Times New Roman"/>
          <w:sz w:val="24"/>
          <w:szCs w:val="24"/>
        </w:rPr>
        <w:t>como técnica realizadora de uma potencialidade religiosidade latente, estando aí a chave para o verdadeiro desenvolvimento humano pleno.</w:t>
      </w:r>
    </w:p>
    <w:p w14:paraId="567749F7" w14:textId="219C5689" w:rsidR="00B15600" w:rsidRPr="00973A99" w:rsidRDefault="00367CE6"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O trabalho de Amatuzzi (2000</w:t>
      </w:r>
      <w:r w:rsidR="00AD5219" w:rsidRPr="00973A99">
        <w:rPr>
          <w:rFonts w:ascii="Times New Roman" w:hAnsi="Times New Roman" w:cs="Times New Roman"/>
          <w:sz w:val="24"/>
          <w:szCs w:val="24"/>
        </w:rPr>
        <w:t>)</w:t>
      </w:r>
      <w:r w:rsidR="00FE6B7E" w:rsidRPr="00973A99">
        <w:rPr>
          <w:rFonts w:ascii="Times New Roman" w:hAnsi="Times New Roman" w:cs="Times New Roman"/>
          <w:sz w:val="24"/>
          <w:szCs w:val="24"/>
        </w:rPr>
        <w:t xml:space="preserve">, </w:t>
      </w:r>
      <w:r w:rsidR="00CF12D3" w:rsidRPr="00973A99">
        <w:rPr>
          <w:rFonts w:ascii="Times New Roman" w:hAnsi="Times New Roman" w:cs="Times New Roman"/>
          <w:sz w:val="24"/>
          <w:szCs w:val="24"/>
        </w:rPr>
        <w:t>intitulado “</w:t>
      </w:r>
      <w:r w:rsidR="00FE6B7E" w:rsidRPr="00973A99">
        <w:rPr>
          <w:rFonts w:ascii="Times New Roman" w:hAnsi="Times New Roman" w:cs="Times New Roman"/>
          <w:sz w:val="24"/>
          <w:szCs w:val="24"/>
        </w:rPr>
        <w:t>o desenvolvimento religioso: uma hipótese psicológica</w:t>
      </w:r>
      <w:r w:rsidR="00CF12D3" w:rsidRPr="00973A99">
        <w:rPr>
          <w:rFonts w:ascii="Times New Roman" w:hAnsi="Times New Roman" w:cs="Times New Roman"/>
          <w:sz w:val="24"/>
          <w:szCs w:val="24"/>
        </w:rPr>
        <w:t>”</w:t>
      </w:r>
      <w:r w:rsidR="00FE6B7E" w:rsidRPr="00973A99">
        <w:rPr>
          <w:rFonts w:ascii="Times New Roman" w:hAnsi="Times New Roman" w:cs="Times New Roman"/>
          <w:sz w:val="24"/>
          <w:szCs w:val="24"/>
        </w:rPr>
        <w:t xml:space="preserve">, </w:t>
      </w:r>
      <w:r w:rsidRPr="00973A99">
        <w:rPr>
          <w:rFonts w:ascii="Times New Roman" w:hAnsi="Times New Roman" w:cs="Times New Roman"/>
          <w:sz w:val="24"/>
          <w:szCs w:val="24"/>
        </w:rPr>
        <w:t>não respondeu ao critério de período de publicação, mas merece algumas conside</w:t>
      </w:r>
      <w:r w:rsidR="006138B7" w:rsidRPr="00973A99">
        <w:rPr>
          <w:rFonts w:ascii="Times New Roman" w:hAnsi="Times New Roman" w:cs="Times New Roman"/>
          <w:sz w:val="24"/>
          <w:szCs w:val="24"/>
        </w:rPr>
        <w:t>rações em função de sua proposição teórica</w:t>
      </w:r>
      <w:r w:rsidRPr="00973A99">
        <w:rPr>
          <w:rFonts w:ascii="Times New Roman" w:hAnsi="Times New Roman" w:cs="Times New Roman"/>
          <w:sz w:val="24"/>
          <w:szCs w:val="24"/>
        </w:rPr>
        <w:t xml:space="preserve">. Ele </w:t>
      </w:r>
      <w:r w:rsidR="00D326C2" w:rsidRPr="00973A99">
        <w:rPr>
          <w:rFonts w:ascii="Times New Roman" w:hAnsi="Times New Roman" w:cs="Times New Roman"/>
          <w:sz w:val="24"/>
          <w:szCs w:val="24"/>
        </w:rPr>
        <w:t xml:space="preserve">segue a mesma linha argumentativa dos trabalhos internacionais </w:t>
      </w:r>
      <w:r w:rsidR="00ED4A4C" w:rsidRPr="00973A99">
        <w:rPr>
          <w:rFonts w:ascii="Times New Roman" w:hAnsi="Times New Roman" w:cs="Times New Roman"/>
          <w:sz w:val="24"/>
          <w:szCs w:val="24"/>
        </w:rPr>
        <w:t xml:space="preserve">mais </w:t>
      </w:r>
      <w:r w:rsidR="00D326C2" w:rsidRPr="00973A99">
        <w:rPr>
          <w:rFonts w:ascii="Times New Roman" w:hAnsi="Times New Roman" w:cs="Times New Roman"/>
          <w:sz w:val="24"/>
          <w:szCs w:val="24"/>
        </w:rPr>
        <w:t>co</w:t>
      </w:r>
      <w:r w:rsidRPr="00973A99">
        <w:rPr>
          <w:rFonts w:ascii="Times New Roman" w:hAnsi="Times New Roman" w:cs="Times New Roman"/>
          <w:sz w:val="24"/>
          <w:szCs w:val="24"/>
        </w:rPr>
        <w:t>nhecidos. P</w:t>
      </w:r>
      <w:r w:rsidR="00CF12D3" w:rsidRPr="00973A99">
        <w:rPr>
          <w:rFonts w:ascii="Times New Roman" w:hAnsi="Times New Roman" w:cs="Times New Roman"/>
          <w:sz w:val="24"/>
          <w:szCs w:val="24"/>
        </w:rPr>
        <w:t xml:space="preserve">ropõe a construção de um modelo psicológico de desenvolvimento religioso em </w:t>
      </w:r>
      <w:r w:rsidR="008E4C47" w:rsidRPr="00973A99">
        <w:rPr>
          <w:rFonts w:ascii="Times New Roman" w:hAnsi="Times New Roman" w:cs="Times New Roman"/>
          <w:sz w:val="24"/>
          <w:szCs w:val="24"/>
        </w:rPr>
        <w:t xml:space="preserve">nove </w:t>
      </w:r>
      <w:r w:rsidR="00CF12D3" w:rsidRPr="00973A99">
        <w:rPr>
          <w:rFonts w:ascii="Times New Roman" w:hAnsi="Times New Roman" w:cs="Times New Roman"/>
          <w:sz w:val="24"/>
          <w:szCs w:val="24"/>
        </w:rPr>
        <w:t>etapas ao</w:t>
      </w:r>
      <w:r w:rsidR="00D326C2" w:rsidRPr="00973A99">
        <w:rPr>
          <w:rFonts w:ascii="Times New Roman" w:hAnsi="Times New Roman" w:cs="Times New Roman"/>
          <w:sz w:val="24"/>
          <w:szCs w:val="24"/>
        </w:rPr>
        <w:t xml:space="preserve"> longo da vida. Para isto,</w:t>
      </w:r>
      <w:r w:rsidR="00CF12D3" w:rsidRPr="00973A99">
        <w:rPr>
          <w:rFonts w:ascii="Times New Roman" w:hAnsi="Times New Roman" w:cs="Times New Roman"/>
          <w:sz w:val="24"/>
          <w:szCs w:val="24"/>
        </w:rPr>
        <w:t xml:space="preserve"> parte dos modelos clássicos de desenvolvimento de Piaget, Erickson, Ko</w:t>
      </w:r>
      <w:r w:rsidR="006F4CBA" w:rsidRPr="00973A99">
        <w:rPr>
          <w:rFonts w:ascii="Times New Roman" w:hAnsi="Times New Roman" w:cs="Times New Roman"/>
          <w:sz w:val="24"/>
          <w:szCs w:val="24"/>
        </w:rPr>
        <w:t>hlberg e Fowler, e postula que as experiências básicas do desenvolvimento se resumem a</w:t>
      </w:r>
      <w:r w:rsidR="00300B29" w:rsidRPr="00973A99">
        <w:rPr>
          <w:rFonts w:ascii="Times New Roman" w:hAnsi="Times New Roman" w:cs="Times New Roman"/>
          <w:sz w:val="24"/>
          <w:szCs w:val="24"/>
        </w:rPr>
        <w:t>:</w:t>
      </w:r>
      <w:r w:rsidR="006F4CBA" w:rsidRPr="00973A99">
        <w:rPr>
          <w:rFonts w:ascii="Times New Roman" w:hAnsi="Times New Roman" w:cs="Times New Roman"/>
          <w:sz w:val="24"/>
          <w:szCs w:val="24"/>
        </w:rPr>
        <w:t xml:space="preserve"> (1) confiança</w:t>
      </w:r>
      <w:r w:rsidR="00262121" w:rsidRPr="00973A99">
        <w:rPr>
          <w:rFonts w:ascii="Times New Roman" w:hAnsi="Times New Roman" w:cs="Times New Roman"/>
          <w:sz w:val="24"/>
          <w:szCs w:val="24"/>
        </w:rPr>
        <w:t xml:space="preserve"> (0- 1,5 anos)</w:t>
      </w:r>
      <w:r w:rsidR="006F4CBA" w:rsidRPr="00973A99">
        <w:rPr>
          <w:rFonts w:ascii="Times New Roman" w:hAnsi="Times New Roman" w:cs="Times New Roman"/>
          <w:sz w:val="24"/>
          <w:szCs w:val="24"/>
        </w:rPr>
        <w:t>,</w:t>
      </w:r>
      <w:r w:rsidR="00262121" w:rsidRPr="00973A99">
        <w:rPr>
          <w:rFonts w:ascii="Times New Roman" w:hAnsi="Times New Roman" w:cs="Times New Roman"/>
          <w:sz w:val="24"/>
          <w:szCs w:val="24"/>
        </w:rPr>
        <w:t xml:space="preserve"> </w:t>
      </w:r>
      <w:r w:rsidR="00300B29" w:rsidRPr="00973A99">
        <w:rPr>
          <w:rFonts w:ascii="Times New Roman" w:hAnsi="Times New Roman" w:cs="Times New Roman"/>
          <w:sz w:val="24"/>
          <w:szCs w:val="24"/>
        </w:rPr>
        <w:t xml:space="preserve">quando </w:t>
      </w:r>
      <w:r w:rsidR="00262121" w:rsidRPr="00973A99">
        <w:rPr>
          <w:rFonts w:ascii="Times New Roman" w:hAnsi="Times New Roman" w:cs="Times New Roman"/>
          <w:sz w:val="24"/>
          <w:szCs w:val="24"/>
        </w:rPr>
        <w:t xml:space="preserve">a religiosidade só existe em potencialidade, relacionada </w:t>
      </w:r>
      <w:r w:rsidR="00300B29" w:rsidRPr="00973A99">
        <w:rPr>
          <w:rFonts w:ascii="Times New Roman" w:hAnsi="Times New Roman" w:cs="Times New Roman"/>
          <w:sz w:val="24"/>
          <w:szCs w:val="24"/>
        </w:rPr>
        <w:t xml:space="preserve">à </w:t>
      </w:r>
      <w:r w:rsidR="00262121" w:rsidRPr="00973A99">
        <w:rPr>
          <w:rFonts w:ascii="Times New Roman" w:hAnsi="Times New Roman" w:cs="Times New Roman"/>
          <w:sz w:val="24"/>
          <w:szCs w:val="24"/>
        </w:rPr>
        <w:t>confiança básica, porém não uma religião do bebê propriamente dita;</w:t>
      </w:r>
      <w:r w:rsidR="006F4CBA" w:rsidRPr="00973A99">
        <w:rPr>
          <w:rFonts w:ascii="Times New Roman" w:hAnsi="Times New Roman" w:cs="Times New Roman"/>
          <w:sz w:val="24"/>
          <w:szCs w:val="24"/>
        </w:rPr>
        <w:t xml:space="preserve"> (2) construção simbólica do mundo</w:t>
      </w:r>
      <w:r w:rsidR="00262121" w:rsidRPr="00973A99">
        <w:rPr>
          <w:rFonts w:ascii="Times New Roman" w:hAnsi="Times New Roman" w:cs="Times New Roman"/>
          <w:sz w:val="24"/>
          <w:szCs w:val="24"/>
        </w:rPr>
        <w:t xml:space="preserve"> (2 – 6 anos)</w:t>
      </w:r>
      <w:r w:rsidR="006F4CBA" w:rsidRPr="00973A99">
        <w:rPr>
          <w:rFonts w:ascii="Times New Roman" w:hAnsi="Times New Roman" w:cs="Times New Roman"/>
          <w:sz w:val="24"/>
          <w:szCs w:val="24"/>
        </w:rPr>
        <w:t>,</w:t>
      </w:r>
      <w:r w:rsidR="00262121" w:rsidRPr="00973A99">
        <w:rPr>
          <w:rFonts w:ascii="Times New Roman" w:hAnsi="Times New Roman" w:cs="Times New Roman"/>
          <w:sz w:val="24"/>
          <w:szCs w:val="24"/>
        </w:rPr>
        <w:t xml:space="preserve"> em que os objetos dos símbolos religiosos são percebidos como externos a criança e capazes de exercer </w:t>
      </w:r>
      <w:r w:rsidR="00262121" w:rsidRPr="00973A99">
        <w:rPr>
          <w:rFonts w:ascii="Times New Roman" w:hAnsi="Times New Roman" w:cs="Times New Roman"/>
          <w:sz w:val="24"/>
          <w:szCs w:val="24"/>
        </w:rPr>
        <w:lastRenderedPageBreak/>
        <w:t>enorme poder sobre ela;</w:t>
      </w:r>
      <w:r w:rsidR="006F4CBA" w:rsidRPr="00973A99">
        <w:rPr>
          <w:rFonts w:ascii="Times New Roman" w:hAnsi="Times New Roman" w:cs="Times New Roman"/>
          <w:sz w:val="24"/>
          <w:szCs w:val="24"/>
        </w:rPr>
        <w:t xml:space="preserve"> (3) coragem e iniciativa</w:t>
      </w:r>
      <w:r w:rsidR="00262121" w:rsidRPr="00973A99">
        <w:rPr>
          <w:rFonts w:ascii="Times New Roman" w:hAnsi="Times New Roman" w:cs="Times New Roman"/>
          <w:sz w:val="24"/>
          <w:szCs w:val="24"/>
        </w:rPr>
        <w:t xml:space="preserve"> (7 – 12 anos)</w:t>
      </w:r>
      <w:r w:rsidR="006F4CBA" w:rsidRPr="00973A99">
        <w:rPr>
          <w:rFonts w:ascii="Times New Roman" w:hAnsi="Times New Roman" w:cs="Times New Roman"/>
          <w:sz w:val="24"/>
          <w:szCs w:val="24"/>
        </w:rPr>
        <w:t>,</w:t>
      </w:r>
      <w:r w:rsidR="00262121" w:rsidRPr="00973A99">
        <w:rPr>
          <w:rFonts w:ascii="Times New Roman" w:hAnsi="Times New Roman" w:cs="Times New Roman"/>
          <w:sz w:val="24"/>
          <w:szCs w:val="24"/>
        </w:rPr>
        <w:t xml:space="preserve"> percepção de que a o sujeito exerce relativa influência sobre os objetos religiosos;</w:t>
      </w:r>
      <w:r w:rsidR="006F4CBA" w:rsidRPr="00973A99">
        <w:rPr>
          <w:rFonts w:ascii="Times New Roman" w:hAnsi="Times New Roman" w:cs="Times New Roman"/>
          <w:sz w:val="24"/>
          <w:szCs w:val="24"/>
        </w:rPr>
        <w:t xml:space="preserve"> (4) escolha pessoal</w:t>
      </w:r>
      <w:r w:rsidR="00262121" w:rsidRPr="00973A99">
        <w:rPr>
          <w:rFonts w:ascii="Times New Roman" w:hAnsi="Times New Roman" w:cs="Times New Roman"/>
          <w:sz w:val="24"/>
          <w:szCs w:val="24"/>
        </w:rPr>
        <w:t xml:space="preserve"> (13 – 18/20 anos)</w:t>
      </w:r>
      <w:r w:rsidR="006F4CBA" w:rsidRPr="00973A99">
        <w:rPr>
          <w:rFonts w:ascii="Times New Roman" w:hAnsi="Times New Roman" w:cs="Times New Roman"/>
          <w:sz w:val="24"/>
          <w:szCs w:val="24"/>
        </w:rPr>
        <w:t>,</w:t>
      </w:r>
      <w:r w:rsidR="00262121" w:rsidRPr="00973A99">
        <w:rPr>
          <w:rFonts w:ascii="Times New Roman" w:hAnsi="Times New Roman" w:cs="Times New Roman"/>
          <w:sz w:val="24"/>
          <w:szCs w:val="24"/>
        </w:rPr>
        <w:t xml:space="preserve"> a religiosidade estaria relacionada ao grau de pessoalidade das escolhas religiosas</w:t>
      </w:r>
      <w:r w:rsidR="009D275F" w:rsidRPr="00973A99">
        <w:rPr>
          <w:rFonts w:ascii="Times New Roman" w:hAnsi="Times New Roman" w:cs="Times New Roman"/>
          <w:sz w:val="24"/>
          <w:szCs w:val="24"/>
        </w:rPr>
        <w:t>;</w:t>
      </w:r>
      <w:r w:rsidR="006F4CBA" w:rsidRPr="00973A99">
        <w:rPr>
          <w:rFonts w:ascii="Times New Roman" w:hAnsi="Times New Roman" w:cs="Times New Roman"/>
          <w:sz w:val="24"/>
          <w:szCs w:val="24"/>
        </w:rPr>
        <w:t xml:space="preserve"> (5) intimidade</w:t>
      </w:r>
      <w:r w:rsidR="009D275F" w:rsidRPr="00973A99">
        <w:rPr>
          <w:rFonts w:ascii="Times New Roman" w:hAnsi="Times New Roman" w:cs="Times New Roman"/>
          <w:sz w:val="24"/>
          <w:szCs w:val="24"/>
        </w:rPr>
        <w:t xml:space="preserve"> (20 – 30 anos)</w:t>
      </w:r>
      <w:r w:rsidR="006F4CBA" w:rsidRPr="00973A99">
        <w:rPr>
          <w:rFonts w:ascii="Times New Roman" w:hAnsi="Times New Roman" w:cs="Times New Roman"/>
          <w:sz w:val="24"/>
          <w:szCs w:val="24"/>
        </w:rPr>
        <w:t>,</w:t>
      </w:r>
      <w:r w:rsidR="009D275F" w:rsidRPr="00973A99">
        <w:rPr>
          <w:rFonts w:ascii="Times New Roman" w:hAnsi="Times New Roman" w:cs="Times New Roman"/>
          <w:sz w:val="24"/>
          <w:szCs w:val="24"/>
        </w:rPr>
        <w:t xml:space="preserve"> distanciamento da religião institucional e aproximação entre religião e vida pessoal;</w:t>
      </w:r>
      <w:r w:rsidR="006F4CBA" w:rsidRPr="00973A99">
        <w:rPr>
          <w:rFonts w:ascii="Times New Roman" w:hAnsi="Times New Roman" w:cs="Times New Roman"/>
          <w:sz w:val="24"/>
          <w:szCs w:val="24"/>
        </w:rPr>
        <w:t xml:space="preserve"> (6) gerar e cuidar</w:t>
      </w:r>
      <w:r w:rsidR="009D275F" w:rsidRPr="00973A99">
        <w:rPr>
          <w:rFonts w:ascii="Times New Roman" w:hAnsi="Times New Roman" w:cs="Times New Roman"/>
          <w:sz w:val="24"/>
          <w:szCs w:val="24"/>
        </w:rPr>
        <w:t xml:space="preserve"> (30 - 35/40 anos)</w:t>
      </w:r>
      <w:r w:rsidR="006F4CBA" w:rsidRPr="00973A99">
        <w:rPr>
          <w:rFonts w:ascii="Times New Roman" w:hAnsi="Times New Roman" w:cs="Times New Roman"/>
          <w:sz w:val="24"/>
          <w:szCs w:val="24"/>
        </w:rPr>
        <w:t>,</w:t>
      </w:r>
      <w:r w:rsidR="009D275F" w:rsidRPr="00973A99">
        <w:rPr>
          <w:rFonts w:ascii="Times New Roman" w:hAnsi="Times New Roman" w:cs="Times New Roman"/>
          <w:sz w:val="24"/>
          <w:szCs w:val="24"/>
        </w:rPr>
        <w:t xml:space="preserve"> aprofundamento da relação entre o sistema de crenças que vive e a concretude da vida;</w:t>
      </w:r>
      <w:r w:rsidR="006F4CBA" w:rsidRPr="00973A99">
        <w:rPr>
          <w:rFonts w:ascii="Times New Roman" w:hAnsi="Times New Roman" w:cs="Times New Roman"/>
          <w:sz w:val="24"/>
          <w:szCs w:val="24"/>
        </w:rPr>
        <w:t xml:space="preserve"> (7) liberdade</w:t>
      </w:r>
      <w:r w:rsidR="009D275F" w:rsidRPr="00973A99">
        <w:rPr>
          <w:rFonts w:ascii="Times New Roman" w:hAnsi="Times New Roman" w:cs="Times New Roman"/>
          <w:sz w:val="24"/>
          <w:szCs w:val="24"/>
        </w:rPr>
        <w:t xml:space="preserve"> (40 – 60 anos)</w:t>
      </w:r>
      <w:r w:rsidR="006F4CBA" w:rsidRPr="00973A99">
        <w:rPr>
          <w:rFonts w:ascii="Times New Roman" w:hAnsi="Times New Roman" w:cs="Times New Roman"/>
          <w:sz w:val="24"/>
          <w:szCs w:val="24"/>
        </w:rPr>
        <w:t>,</w:t>
      </w:r>
      <w:r w:rsidR="009D275F" w:rsidRPr="00973A99">
        <w:rPr>
          <w:rFonts w:ascii="Times New Roman" w:hAnsi="Times New Roman" w:cs="Times New Roman"/>
          <w:sz w:val="24"/>
          <w:szCs w:val="24"/>
        </w:rPr>
        <w:t xml:space="preserve"> superaçã</w:t>
      </w:r>
      <w:r w:rsidR="00971B0B" w:rsidRPr="00973A99">
        <w:rPr>
          <w:rFonts w:ascii="Times New Roman" w:hAnsi="Times New Roman" w:cs="Times New Roman"/>
          <w:sz w:val="24"/>
          <w:szCs w:val="24"/>
        </w:rPr>
        <w:t>o das estereotipias religiosas;</w:t>
      </w:r>
      <w:r w:rsidR="006F4CBA" w:rsidRPr="00973A99">
        <w:rPr>
          <w:rFonts w:ascii="Times New Roman" w:hAnsi="Times New Roman" w:cs="Times New Roman"/>
          <w:sz w:val="24"/>
          <w:szCs w:val="24"/>
        </w:rPr>
        <w:t xml:space="preserve"> (8) simpl</w:t>
      </w:r>
      <w:r w:rsidR="00804425" w:rsidRPr="00973A99">
        <w:rPr>
          <w:rFonts w:ascii="Times New Roman" w:hAnsi="Times New Roman" w:cs="Times New Roman"/>
          <w:sz w:val="24"/>
          <w:szCs w:val="24"/>
        </w:rPr>
        <w:t xml:space="preserve">esmente-viver </w:t>
      </w:r>
      <w:r w:rsidR="009D275F" w:rsidRPr="00973A99">
        <w:rPr>
          <w:rFonts w:ascii="Times New Roman" w:hAnsi="Times New Roman" w:cs="Times New Roman"/>
          <w:sz w:val="24"/>
          <w:szCs w:val="24"/>
        </w:rPr>
        <w:t>(60 – 80 anos), integração entre religiosidade e vida; e (9) entregar-se (80-...), pois com a proximidade da morte, há uma entrega total e confiante como suprem</w:t>
      </w:r>
      <w:r w:rsidR="009F3BE7">
        <w:rPr>
          <w:rFonts w:ascii="Times New Roman" w:hAnsi="Times New Roman" w:cs="Times New Roman"/>
          <w:sz w:val="24"/>
          <w:szCs w:val="24"/>
        </w:rPr>
        <w:t>o</w:t>
      </w:r>
      <w:r w:rsidR="009D275F" w:rsidRPr="00973A99">
        <w:rPr>
          <w:rFonts w:ascii="Times New Roman" w:hAnsi="Times New Roman" w:cs="Times New Roman"/>
          <w:sz w:val="24"/>
          <w:szCs w:val="24"/>
        </w:rPr>
        <w:t xml:space="preserve"> ato religioso.</w:t>
      </w:r>
    </w:p>
    <w:p w14:paraId="395D5CA7" w14:textId="77777777" w:rsidR="009D275F" w:rsidRPr="00973A99" w:rsidRDefault="009D275F"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Amatuzzi</w:t>
      </w:r>
      <w:r w:rsidR="00367CE6" w:rsidRPr="00973A99">
        <w:rPr>
          <w:rFonts w:ascii="Times New Roman" w:hAnsi="Times New Roman" w:cs="Times New Roman"/>
          <w:sz w:val="24"/>
          <w:szCs w:val="24"/>
        </w:rPr>
        <w:t xml:space="preserve"> (2000)</w:t>
      </w:r>
      <w:r w:rsidRPr="00973A99">
        <w:rPr>
          <w:rFonts w:ascii="Times New Roman" w:hAnsi="Times New Roman" w:cs="Times New Roman"/>
          <w:sz w:val="24"/>
          <w:szCs w:val="24"/>
        </w:rPr>
        <w:t xml:space="preserve"> postula, a</w:t>
      </w:r>
      <w:r w:rsidR="00367CE6" w:rsidRPr="00973A99">
        <w:rPr>
          <w:rFonts w:ascii="Times New Roman" w:hAnsi="Times New Roman" w:cs="Times New Roman"/>
          <w:sz w:val="24"/>
          <w:szCs w:val="24"/>
        </w:rPr>
        <w:t>ssim, que o d</w:t>
      </w:r>
      <w:r w:rsidRPr="00973A99">
        <w:rPr>
          <w:rFonts w:ascii="Times New Roman" w:hAnsi="Times New Roman" w:cs="Times New Roman"/>
          <w:sz w:val="24"/>
          <w:szCs w:val="24"/>
        </w:rPr>
        <w:t>esenvolvimento humano não sofre uma influência estranha</w:t>
      </w:r>
      <w:r w:rsidR="00367CE6" w:rsidRPr="00973A99">
        <w:rPr>
          <w:rFonts w:ascii="Times New Roman" w:hAnsi="Times New Roman" w:cs="Times New Roman"/>
          <w:sz w:val="24"/>
          <w:szCs w:val="24"/>
        </w:rPr>
        <w:t xml:space="preserve"> da religião, ou que a religiosidade seja algo que se acrescente ao humano em seu percurso desenvolvimental. Pelo contrário, ele afirma um aparecimento na linha do próprio desenvolvimento pessoal uma religiosidade como uma “exigência quase natural” (p. 29). Para tanto, baseia-se em entrevistas em que sujeitos contam histórias religiosas pessoais a partir das quais ele deduz a presença intrínseca da religiosidade.</w:t>
      </w:r>
    </w:p>
    <w:p w14:paraId="4DB836ED" w14:textId="77777777" w:rsidR="002856DB" w:rsidRPr="00973A99" w:rsidRDefault="00D326C2" w:rsidP="00973A99">
      <w:pPr>
        <w:spacing w:line="276" w:lineRule="auto"/>
        <w:jc w:val="both"/>
        <w:rPr>
          <w:rFonts w:ascii="Times New Roman" w:hAnsi="Times New Roman" w:cs="Times New Roman"/>
          <w:b/>
          <w:sz w:val="24"/>
          <w:szCs w:val="24"/>
        </w:rPr>
      </w:pPr>
      <w:r w:rsidRPr="00973A99">
        <w:rPr>
          <w:rFonts w:ascii="Times New Roman" w:hAnsi="Times New Roman" w:cs="Times New Roman"/>
          <w:b/>
          <w:sz w:val="24"/>
          <w:szCs w:val="24"/>
        </w:rPr>
        <w:t xml:space="preserve">Avaliação das </w:t>
      </w:r>
      <w:r w:rsidR="00BC5BCD" w:rsidRPr="00973A99">
        <w:rPr>
          <w:rFonts w:ascii="Times New Roman" w:hAnsi="Times New Roman" w:cs="Times New Roman"/>
          <w:b/>
          <w:sz w:val="24"/>
          <w:szCs w:val="24"/>
        </w:rPr>
        <w:t>produções</w:t>
      </w:r>
    </w:p>
    <w:p w14:paraId="2F200E25" w14:textId="05B09C3E" w:rsidR="00701696" w:rsidRPr="00973A99" w:rsidRDefault="00701696" w:rsidP="00973A99">
      <w:pPr>
        <w:spacing w:line="276" w:lineRule="auto"/>
        <w:ind w:firstLine="708"/>
        <w:jc w:val="both"/>
        <w:rPr>
          <w:rFonts w:ascii="Times New Roman" w:hAnsi="Times New Roman" w:cs="Times New Roman"/>
          <w:sz w:val="24"/>
          <w:szCs w:val="24"/>
        </w:rPr>
      </w:pPr>
      <w:r w:rsidRPr="00973A99">
        <w:rPr>
          <w:rFonts w:ascii="Times New Roman" w:hAnsi="Times New Roman" w:cs="Times New Roman"/>
          <w:sz w:val="24"/>
          <w:szCs w:val="24"/>
        </w:rPr>
        <w:t xml:space="preserve">A psicologia do desenvolvimento </w:t>
      </w:r>
      <w:r w:rsidR="00300B29" w:rsidRPr="00973A99">
        <w:rPr>
          <w:rFonts w:ascii="Times New Roman" w:hAnsi="Times New Roman" w:cs="Times New Roman"/>
          <w:sz w:val="24"/>
          <w:szCs w:val="24"/>
        </w:rPr>
        <w:t>na perspectiva da</w:t>
      </w:r>
      <w:r w:rsidRPr="00973A99">
        <w:rPr>
          <w:rFonts w:ascii="Times New Roman" w:hAnsi="Times New Roman" w:cs="Times New Roman"/>
          <w:sz w:val="24"/>
          <w:szCs w:val="24"/>
        </w:rPr>
        <w:t xml:space="preserve"> interação humana admite em suas premissas fundamentais as contribuições da genética e da </w:t>
      </w:r>
      <w:r w:rsidR="00300B29" w:rsidRPr="00973A99">
        <w:rPr>
          <w:rFonts w:ascii="Times New Roman" w:hAnsi="Times New Roman" w:cs="Times New Roman"/>
          <w:sz w:val="24"/>
          <w:szCs w:val="24"/>
        </w:rPr>
        <w:t>psico</w:t>
      </w:r>
      <w:r w:rsidRPr="00973A99">
        <w:rPr>
          <w:rFonts w:ascii="Times New Roman" w:hAnsi="Times New Roman" w:cs="Times New Roman"/>
          <w:sz w:val="24"/>
          <w:szCs w:val="24"/>
        </w:rPr>
        <w:t>etologia, ambas em diálogo aberto com o evolucionismo. A produção nesta área se ampara também em teóricos importantes do interacionismo e do sociointeracionismo em uma frente de pesquisas com forte orientação empírica</w:t>
      </w:r>
      <w:r w:rsidR="00A171F0" w:rsidRPr="00973A99">
        <w:rPr>
          <w:rFonts w:ascii="Times New Roman" w:hAnsi="Times New Roman" w:cs="Times New Roman"/>
          <w:sz w:val="24"/>
          <w:szCs w:val="24"/>
        </w:rPr>
        <w:t>.</w:t>
      </w:r>
      <w:r w:rsidRPr="00973A99">
        <w:rPr>
          <w:rFonts w:ascii="Times New Roman" w:hAnsi="Times New Roman" w:cs="Times New Roman"/>
          <w:sz w:val="24"/>
          <w:szCs w:val="24"/>
        </w:rPr>
        <w:t xml:space="preserve"> Os estudos </w:t>
      </w:r>
      <w:r w:rsidR="007B598E" w:rsidRPr="00973A99">
        <w:rPr>
          <w:rFonts w:ascii="Times New Roman" w:hAnsi="Times New Roman" w:cs="Times New Roman"/>
          <w:sz w:val="24"/>
          <w:szCs w:val="24"/>
        </w:rPr>
        <w:t>e</w:t>
      </w:r>
      <w:r w:rsidRPr="00973A99">
        <w:rPr>
          <w:rFonts w:ascii="Times New Roman" w:hAnsi="Times New Roman" w:cs="Times New Roman"/>
          <w:sz w:val="24"/>
          <w:szCs w:val="24"/>
        </w:rPr>
        <w:t>m</w:t>
      </w:r>
      <w:r w:rsidR="007B598E" w:rsidRPr="00973A99">
        <w:rPr>
          <w:rFonts w:ascii="Times New Roman" w:hAnsi="Times New Roman" w:cs="Times New Roman"/>
          <w:sz w:val="24"/>
          <w:szCs w:val="24"/>
        </w:rPr>
        <w:t xml:space="preserve"> psicologia do desenvolvimento </w:t>
      </w:r>
      <w:r w:rsidRPr="00973A99">
        <w:rPr>
          <w:rFonts w:ascii="Times New Roman" w:hAnsi="Times New Roman" w:cs="Times New Roman"/>
          <w:sz w:val="24"/>
          <w:szCs w:val="24"/>
        </w:rPr>
        <w:t>“</w:t>
      </w:r>
      <w:r w:rsidR="007B598E" w:rsidRPr="00973A99">
        <w:rPr>
          <w:rFonts w:ascii="Times New Roman" w:hAnsi="Times New Roman" w:cs="Times New Roman"/>
          <w:sz w:val="24"/>
          <w:szCs w:val="24"/>
        </w:rPr>
        <w:t>religioso</w:t>
      </w:r>
      <w:r w:rsidRPr="00973A99">
        <w:rPr>
          <w:rFonts w:ascii="Times New Roman" w:hAnsi="Times New Roman" w:cs="Times New Roman"/>
          <w:sz w:val="24"/>
          <w:szCs w:val="24"/>
        </w:rPr>
        <w:t>”</w:t>
      </w:r>
      <w:r w:rsidR="007B598E" w:rsidRPr="00973A99">
        <w:rPr>
          <w:rFonts w:ascii="Times New Roman" w:hAnsi="Times New Roman" w:cs="Times New Roman"/>
          <w:sz w:val="24"/>
          <w:szCs w:val="24"/>
        </w:rPr>
        <w:t xml:space="preserve"> </w:t>
      </w:r>
      <w:r w:rsidR="00AE3986" w:rsidRPr="00973A99">
        <w:rPr>
          <w:rFonts w:ascii="Times New Roman" w:hAnsi="Times New Roman" w:cs="Times New Roman"/>
          <w:sz w:val="24"/>
          <w:szCs w:val="24"/>
        </w:rPr>
        <w:t xml:space="preserve">aqui abordados, contudo, </w:t>
      </w:r>
      <w:r w:rsidR="007B598E" w:rsidRPr="00973A99">
        <w:rPr>
          <w:rFonts w:ascii="Times New Roman" w:hAnsi="Times New Roman" w:cs="Times New Roman"/>
          <w:sz w:val="24"/>
          <w:szCs w:val="24"/>
        </w:rPr>
        <w:t>p</w:t>
      </w:r>
      <w:r w:rsidRPr="00973A99">
        <w:rPr>
          <w:rFonts w:ascii="Times New Roman" w:hAnsi="Times New Roman" w:cs="Times New Roman"/>
          <w:sz w:val="24"/>
          <w:szCs w:val="24"/>
        </w:rPr>
        <w:t xml:space="preserve">arecem não se inserir dentro dessa linha de produção empírica. </w:t>
      </w:r>
      <w:r w:rsidR="007B598E" w:rsidRPr="00973A99">
        <w:rPr>
          <w:rFonts w:ascii="Times New Roman" w:hAnsi="Times New Roman" w:cs="Times New Roman"/>
          <w:sz w:val="24"/>
          <w:szCs w:val="24"/>
        </w:rPr>
        <w:t>Eles sugerem uma compreensão dos processos de desenvolvimen</w:t>
      </w:r>
      <w:r w:rsidRPr="00973A99">
        <w:rPr>
          <w:rFonts w:ascii="Times New Roman" w:hAnsi="Times New Roman" w:cs="Times New Roman"/>
          <w:sz w:val="24"/>
          <w:szCs w:val="24"/>
        </w:rPr>
        <w:t xml:space="preserve">to de forma linear, escalonada e ascendente, </w:t>
      </w:r>
      <w:r w:rsidR="007B598E" w:rsidRPr="00973A99">
        <w:rPr>
          <w:rFonts w:ascii="Times New Roman" w:hAnsi="Times New Roman" w:cs="Times New Roman"/>
          <w:sz w:val="24"/>
          <w:szCs w:val="24"/>
        </w:rPr>
        <w:t>o que pressupõe a admissão de premissas não mais ut</w:t>
      </w:r>
      <w:r w:rsidRPr="00973A99">
        <w:rPr>
          <w:rFonts w:ascii="Times New Roman" w:hAnsi="Times New Roman" w:cs="Times New Roman"/>
          <w:sz w:val="24"/>
          <w:szCs w:val="24"/>
        </w:rPr>
        <w:t>ilizadas nas pesquisas atuais. Hoje compreende-se que os processos de interação enfocam as posições espaciais e temporais do desenvolvimento humano</w:t>
      </w:r>
      <w:r w:rsidR="00AE3986" w:rsidRPr="00973A99">
        <w:rPr>
          <w:rFonts w:ascii="Times New Roman" w:hAnsi="Times New Roman" w:cs="Times New Roman"/>
          <w:sz w:val="24"/>
          <w:szCs w:val="24"/>
        </w:rPr>
        <w:t xml:space="preserve"> de forma não linear, entendendo-se que a complexidade interativa entre as variáveis envol</w:t>
      </w:r>
      <w:r w:rsidR="00FA08FD" w:rsidRPr="00973A99">
        <w:rPr>
          <w:rFonts w:ascii="Times New Roman" w:hAnsi="Times New Roman" w:cs="Times New Roman"/>
          <w:sz w:val="24"/>
          <w:szCs w:val="24"/>
        </w:rPr>
        <w:t>vidas no desenvolvimento, aportam</w:t>
      </w:r>
      <w:r w:rsidR="00AE3986" w:rsidRPr="00973A99">
        <w:rPr>
          <w:rFonts w:ascii="Times New Roman" w:hAnsi="Times New Roman" w:cs="Times New Roman"/>
          <w:sz w:val="24"/>
          <w:szCs w:val="24"/>
        </w:rPr>
        <w:t xml:space="preserve"> o aparato biológico, o entorno sociocultural e as percepções dos sujeitos</w:t>
      </w:r>
      <w:r w:rsidR="00A171F0" w:rsidRPr="00973A99">
        <w:rPr>
          <w:rFonts w:ascii="Times New Roman" w:hAnsi="Times New Roman" w:cs="Times New Roman"/>
          <w:sz w:val="24"/>
          <w:szCs w:val="24"/>
        </w:rPr>
        <w:t xml:space="preserve"> (CARVALHO, 1988; TOMASELLO, 2003</w:t>
      </w:r>
      <w:r w:rsidR="006138B7" w:rsidRPr="00973A99">
        <w:rPr>
          <w:rFonts w:ascii="Times New Roman" w:hAnsi="Times New Roman" w:cs="Times New Roman"/>
          <w:sz w:val="24"/>
          <w:szCs w:val="24"/>
        </w:rPr>
        <w:t>)</w:t>
      </w:r>
      <w:r w:rsidR="00AE3986" w:rsidRPr="00973A99">
        <w:rPr>
          <w:rFonts w:ascii="Times New Roman" w:hAnsi="Times New Roman" w:cs="Times New Roman"/>
          <w:sz w:val="24"/>
          <w:szCs w:val="24"/>
        </w:rPr>
        <w:t>.</w:t>
      </w:r>
    </w:p>
    <w:p w14:paraId="7BCB786E" w14:textId="387C2086" w:rsidR="00A35CE6" w:rsidRPr="00973A99" w:rsidRDefault="007B598E"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r>
      <w:r w:rsidR="00752C40" w:rsidRPr="00973A99">
        <w:rPr>
          <w:rFonts w:ascii="Times New Roman" w:hAnsi="Times New Roman" w:cs="Times New Roman"/>
          <w:sz w:val="24"/>
          <w:szCs w:val="24"/>
        </w:rPr>
        <w:t>Os</w:t>
      </w:r>
      <w:r w:rsidR="00AE3986" w:rsidRPr="00973A99">
        <w:rPr>
          <w:rFonts w:ascii="Times New Roman" w:hAnsi="Times New Roman" w:cs="Times New Roman"/>
          <w:sz w:val="24"/>
          <w:szCs w:val="24"/>
        </w:rPr>
        <w:t xml:space="preserve"> trabalhos</w:t>
      </w:r>
      <w:r w:rsidR="00752C40" w:rsidRPr="00973A99">
        <w:rPr>
          <w:rFonts w:ascii="Times New Roman" w:hAnsi="Times New Roman" w:cs="Times New Roman"/>
          <w:sz w:val="24"/>
          <w:szCs w:val="24"/>
        </w:rPr>
        <w:t xml:space="preserve"> sobre religiosidade/ espiritualidade</w:t>
      </w:r>
      <w:r w:rsidR="00AE3986" w:rsidRPr="00973A99">
        <w:rPr>
          <w:rFonts w:ascii="Times New Roman" w:hAnsi="Times New Roman" w:cs="Times New Roman"/>
          <w:sz w:val="24"/>
          <w:szCs w:val="24"/>
        </w:rPr>
        <w:t xml:space="preserve"> parecem ser unânimes em admitir a existência de características tipicamente religiosas dentro do proc</w:t>
      </w:r>
      <w:r w:rsidR="00971B0B" w:rsidRPr="00973A99">
        <w:rPr>
          <w:rFonts w:ascii="Times New Roman" w:hAnsi="Times New Roman" w:cs="Times New Roman"/>
          <w:sz w:val="24"/>
          <w:szCs w:val="24"/>
        </w:rPr>
        <w:t>esso de desenvolvimento humano.</w:t>
      </w:r>
      <w:r w:rsidR="00082386" w:rsidRPr="00973A99">
        <w:rPr>
          <w:rFonts w:ascii="Times New Roman" w:hAnsi="Times New Roman" w:cs="Times New Roman"/>
          <w:sz w:val="24"/>
          <w:szCs w:val="24"/>
        </w:rPr>
        <w:t xml:space="preserve"> </w:t>
      </w:r>
      <w:r w:rsidR="006927C6" w:rsidRPr="00973A99">
        <w:rPr>
          <w:rFonts w:ascii="Times New Roman" w:hAnsi="Times New Roman" w:cs="Times New Roman"/>
          <w:sz w:val="24"/>
          <w:szCs w:val="24"/>
        </w:rPr>
        <w:t xml:space="preserve">Como eles entendem isto? Em geral, acoplando aos estudos pioneiros da área acréscimos teóricos, por vezes embasados empiricamente, </w:t>
      </w:r>
      <w:r w:rsidR="00F0205A" w:rsidRPr="00973A99">
        <w:rPr>
          <w:rFonts w:ascii="Times New Roman" w:hAnsi="Times New Roman" w:cs="Times New Roman"/>
          <w:sz w:val="24"/>
          <w:szCs w:val="24"/>
        </w:rPr>
        <w:t>por</w:t>
      </w:r>
      <w:r w:rsidR="006927C6" w:rsidRPr="00973A99">
        <w:rPr>
          <w:rFonts w:ascii="Times New Roman" w:hAnsi="Times New Roman" w:cs="Times New Roman"/>
          <w:sz w:val="24"/>
          <w:szCs w:val="24"/>
        </w:rPr>
        <w:t xml:space="preserve"> vezes não, </w:t>
      </w:r>
      <w:r w:rsidR="00FA08FD" w:rsidRPr="00973A99">
        <w:rPr>
          <w:rFonts w:ascii="Times New Roman" w:hAnsi="Times New Roman" w:cs="Times New Roman"/>
          <w:sz w:val="24"/>
          <w:szCs w:val="24"/>
        </w:rPr>
        <w:t xml:space="preserve">e </w:t>
      </w:r>
      <w:r w:rsidR="006927C6" w:rsidRPr="00973A99">
        <w:rPr>
          <w:rFonts w:ascii="Times New Roman" w:hAnsi="Times New Roman" w:cs="Times New Roman"/>
          <w:sz w:val="24"/>
          <w:szCs w:val="24"/>
        </w:rPr>
        <w:t>que supostamente ampliariam ou aprofundariam as proposições empíricas originais. O problema é que aparentemente estas acoplagens não aderem organicamente aos estudos pioneiros</w:t>
      </w:r>
      <w:r w:rsidR="00EF5697" w:rsidRPr="00973A99">
        <w:rPr>
          <w:rFonts w:ascii="Times New Roman" w:hAnsi="Times New Roman" w:cs="Times New Roman"/>
          <w:sz w:val="24"/>
          <w:szCs w:val="24"/>
        </w:rPr>
        <w:t xml:space="preserve"> de Piaget</w:t>
      </w:r>
      <w:r w:rsidR="006927C6" w:rsidRPr="00973A99">
        <w:rPr>
          <w:rFonts w:ascii="Times New Roman" w:hAnsi="Times New Roman" w:cs="Times New Roman"/>
          <w:sz w:val="24"/>
          <w:szCs w:val="24"/>
        </w:rPr>
        <w:t>.</w:t>
      </w:r>
      <w:r w:rsidR="00A35CE6" w:rsidRPr="00973A99">
        <w:rPr>
          <w:rFonts w:ascii="Times New Roman" w:hAnsi="Times New Roman" w:cs="Times New Roman"/>
          <w:sz w:val="24"/>
          <w:szCs w:val="24"/>
        </w:rPr>
        <w:t xml:space="preserve"> Eles sugerem </w:t>
      </w:r>
      <w:r w:rsidR="00D87379" w:rsidRPr="00973A99">
        <w:rPr>
          <w:rFonts w:ascii="Times New Roman" w:hAnsi="Times New Roman" w:cs="Times New Roman"/>
          <w:sz w:val="24"/>
          <w:szCs w:val="24"/>
        </w:rPr>
        <w:t>predominantemente</w:t>
      </w:r>
      <w:r w:rsidR="00A35CE6" w:rsidRPr="00973A99">
        <w:rPr>
          <w:rFonts w:ascii="Times New Roman" w:hAnsi="Times New Roman" w:cs="Times New Roman"/>
          <w:sz w:val="24"/>
          <w:szCs w:val="24"/>
        </w:rPr>
        <w:t xml:space="preserve"> </w:t>
      </w:r>
      <w:r w:rsidR="00D326C2" w:rsidRPr="00973A99">
        <w:rPr>
          <w:rFonts w:ascii="Times New Roman" w:hAnsi="Times New Roman" w:cs="Times New Roman"/>
          <w:sz w:val="24"/>
          <w:szCs w:val="24"/>
        </w:rPr>
        <w:t>uma sup</w:t>
      </w:r>
      <w:r w:rsidR="00EF5697" w:rsidRPr="00973A99">
        <w:rPr>
          <w:rFonts w:ascii="Times New Roman" w:hAnsi="Times New Roman" w:cs="Times New Roman"/>
          <w:sz w:val="24"/>
          <w:szCs w:val="24"/>
        </w:rPr>
        <w:t xml:space="preserve">erposição teórica do que uma integração, desconsiderando aspectos da teoria original incompatíveis com suposições religiosas no desenvolvimento humano. </w:t>
      </w:r>
      <w:r w:rsidR="00D326C2" w:rsidRPr="00973A99">
        <w:rPr>
          <w:rFonts w:ascii="Times New Roman" w:hAnsi="Times New Roman" w:cs="Times New Roman"/>
          <w:sz w:val="24"/>
          <w:szCs w:val="24"/>
        </w:rPr>
        <w:t>Os trabalhos de Piaget</w:t>
      </w:r>
      <w:r w:rsidR="00A35CE6" w:rsidRPr="00973A99">
        <w:rPr>
          <w:rFonts w:ascii="Times New Roman" w:hAnsi="Times New Roman" w:cs="Times New Roman"/>
          <w:sz w:val="24"/>
          <w:szCs w:val="24"/>
        </w:rPr>
        <w:t xml:space="preserve"> que tocam em aspectos religiosos</w:t>
      </w:r>
      <w:r w:rsidR="00D87379" w:rsidRPr="00973A99">
        <w:rPr>
          <w:rFonts w:ascii="Times New Roman" w:hAnsi="Times New Roman" w:cs="Times New Roman"/>
          <w:sz w:val="24"/>
          <w:szCs w:val="24"/>
        </w:rPr>
        <w:t xml:space="preserve"> (</w:t>
      </w:r>
      <w:r w:rsidR="00C231DB" w:rsidRPr="00973A99">
        <w:rPr>
          <w:rFonts w:ascii="Times New Roman" w:hAnsi="Times New Roman" w:cs="Times New Roman"/>
          <w:sz w:val="24"/>
          <w:szCs w:val="24"/>
        </w:rPr>
        <w:t>2012)</w:t>
      </w:r>
      <w:r w:rsidR="00D326C2" w:rsidRPr="00973A99">
        <w:rPr>
          <w:rFonts w:ascii="Times New Roman" w:hAnsi="Times New Roman" w:cs="Times New Roman"/>
          <w:sz w:val="24"/>
          <w:szCs w:val="24"/>
        </w:rPr>
        <w:t>, como vimos, integram</w:t>
      </w:r>
      <w:r w:rsidR="00D87379" w:rsidRPr="00973A99">
        <w:rPr>
          <w:rFonts w:ascii="Times New Roman" w:hAnsi="Times New Roman" w:cs="Times New Roman"/>
          <w:sz w:val="24"/>
          <w:szCs w:val="24"/>
        </w:rPr>
        <w:t>-se</w:t>
      </w:r>
      <w:r w:rsidR="00D326C2" w:rsidRPr="00973A99">
        <w:rPr>
          <w:rFonts w:ascii="Times New Roman" w:hAnsi="Times New Roman" w:cs="Times New Roman"/>
          <w:sz w:val="24"/>
          <w:szCs w:val="24"/>
        </w:rPr>
        <w:t xml:space="preserve"> à estrutura </w:t>
      </w:r>
      <w:r w:rsidR="00D326C2" w:rsidRPr="00973A99">
        <w:rPr>
          <w:rFonts w:ascii="Times New Roman" w:hAnsi="Times New Roman" w:cs="Times New Roman"/>
          <w:sz w:val="24"/>
          <w:szCs w:val="24"/>
        </w:rPr>
        <w:lastRenderedPageBreak/>
        <w:t>geral de sua teoria</w:t>
      </w:r>
      <w:r w:rsidR="00A35CE6" w:rsidRPr="00973A99">
        <w:rPr>
          <w:rFonts w:ascii="Times New Roman" w:hAnsi="Times New Roman" w:cs="Times New Roman"/>
          <w:sz w:val="24"/>
          <w:szCs w:val="24"/>
        </w:rPr>
        <w:t xml:space="preserve">, mas </w:t>
      </w:r>
      <w:r w:rsidR="00EF5697" w:rsidRPr="00973A99">
        <w:rPr>
          <w:rFonts w:ascii="Times New Roman" w:hAnsi="Times New Roman" w:cs="Times New Roman"/>
          <w:sz w:val="24"/>
          <w:szCs w:val="24"/>
        </w:rPr>
        <w:t>o próprio Piaget não concebia o ser humano</w:t>
      </w:r>
      <w:r w:rsidR="00A35CE6" w:rsidRPr="00973A99">
        <w:rPr>
          <w:rFonts w:ascii="Times New Roman" w:hAnsi="Times New Roman" w:cs="Times New Roman"/>
          <w:sz w:val="24"/>
          <w:szCs w:val="24"/>
        </w:rPr>
        <w:t xml:space="preserve"> como ontologicamente religioso.</w:t>
      </w:r>
    </w:p>
    <w:p w14:paraId="47D80FBE" w14:textId="0CF88588" w:rsidR="00670AC3" w:rsidRPr="00973A99" w:rsidRDefault="00670AC3"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ab/>
        <w:t>Outro aspecto a ressaltar neste</w:t>
      </w:r>
      <w:r w:rsidR="00334D31" w:rsidRPr="00973A99">
        <w:rPr>
          <w:rFonts w:ascii="Times New Roman" w:hAnsi="Times New Roman" w:cs="Times New Roman"/>
          <w:sz w:val="24"/>
          <w:szCs w:val="24"/>
        </w:rPr>
        <w:t>s</w:t>
      </w:r>
      <w:r w:rsidRPr="00973A99">
        <w:rPr>
          <w:rFonts w:ascii="Times New Roman" w:hAnsi="Times New Roman" w:cs="Times New Roman"/>
          <w:sz w:val="24"/>
          <w:szCs w:val="24"/>
        </w:rPr>
        <w:t xml:space="preserve"> estudos é o fato de eles tratarem eventos religiosos em relação com o desenvolvimento de forma sobreposta, não interativa. Isto significa que</w:t>
      </w:r>
      <w:r w:rsidR="00334D31" w:rsidRPr="00973A99">
        <w:rPr>
          <w:rFonts w:ascii="Times New Roman" w:hAnsi="Times New Roman" w:cs="Times New Roman"/>
          <w:sz w:val="24"/>
          <w:szCs w:val="24"/>
        </w:rPr>
        <w:t xml:space="preserve"> os fenômenos religiosos percebi</w:t>
      </w:r>
      <w:r w:rsidRPr="00973A99">
        <w:rPr>
          <w:rFonts w:ascii="Times New Roman" w:hAnsi="Times New Roman" w:cs="Times New Roman"/>
          <w:sz w:val="24"/>
          <w:szCs w:val="24"/>
        </w:rPr>
        <w:t>dos no desen</w:t>
      </w:r>
      <w:r w:rsidR="00334D31" w:rsidRPr="00973A99">
        <w:rPr>
          <w:rFonts w:ascii="Times New Roman" w:hAnsi="Times New Roman" w:cs="Times New Roman"/>
          <w:sz w:val="24"/>
          <w:szCs w:val="24"/>
        </w:rPr>
        <w:t>volvimento pare</w:t>
      </w:r>
      <w:r w:rsidRPr="00973A99">
        <w:rPr>
          <w:rFonts w:ascii="Times New Roman" w:hAnsi="Times New Roman" w:cs="Times New Roman"/>
          <w:sz w:val="24"/>
          <w:szCs w:val="24"/>
        </w:rPr>
        <w:t xml:space="preserve">cem não implicar </w:t>
      </w:r>
      <w:r w:rsidR="00334D31" w:rsidRPr="00973A99">
        <w:rPr>
          <w:rFonts w:ascii="Times New Roman" w:hAnsi="Times New Roman" w:cs="Times New Roman"/>
          <w:sz w:val="24"/>
          <w:szCs w:val="24"/>
        </w:rPr>
        <w:t>um processo sociointerativo para “emergir” ou “aparecer</w:t>
      </w:r>
      <w:r w:rsidR="00E1212C" w:rsidRPr="00973A99">
        <w:rPr>
          <w:rFonts w:ascii="Times New Roman" w:hAnsi="Times New Roman" w:cs="Times New Roman"/>
          <w:sz w:val="24"/>
          <w:szCs w:val="24"/>
        </w:rPr>
        <w:t>” no curso de vida do sujeito. Quando muito, fala</w:t>
      </w:r>
      <w:r w:rsidR="00884A01" w:rsidRPr="00973A99">
        <w:rPr>
          <w:rFonts w:ascii="Times New Roman" w:hAnsi="Times New Roman" w:cs="Times New Roman"/>
          <w:sz w:val="24"/>
          <w:szCs w:val="24"/>
        </w:rPr>
        <w:t>-se</w:t>
      </w:r>
      <w:r w:rsidR="00E1212C" w:rsidRPr="00973A99">
        <w:rPr>
          <w:rFonts w:ascii="Times New Roman" w:hAnsi="Times New Roman" w:cs="Times New Roman"/>
          <w:sz w:val="24"/>
          <w:szCs w:val="24"/>
        </w:rPr>
        <w:t xml:space="preserve"> em maturação de determinadas fases que tornariam o sujeito apto a expressar características tipicamente religiosas.</w:t>
      </w:r>
      <w:r w:rsidR="002F6386" w:rsidRPr="00973A99">
        <w:rPr>
          <w:rFonts w:ascii="Times New Roman" w:hAnsi="Times New Roman" w:cs="Times New Roman"/>
          <w:sz w:val="24"/>
          <w:szCs w:val="24"/>
        </w:rPr>
        <w:t xml:space="preserve"> Talvez aqui resida a principal dificuldade nestes estudos. Os processos interativos são hoje fundamentais para a compreensão do desenvolvimento de todos os asp</w:t>
      </w:r>
      <w:r w:rsidR="006138B7" w:rsidRPr="00973A99">
        <w:rPr>
          <w:rFonts w:ascii="Times New Roman" w:hAnsi="Times New Roman" w:cs="Times New Roman"/>
          <w:sz w:val="24"/>
          <w:szCs w:val="24"/>
        </w:rPr>
        <w:t>e</w:t>
      </w:r>
      <w:r w:rsidR="002F6386" w:rsidRPr="00973A99">
        <w:rPr>
          <w:rFonts w:ascii="Times New Roman" w:hAnsi="Times New Roman" w:cs="Times New Roman"/>
          <w:sz w:val="24"/>
          <w:szCs w:val="24"/>
        </w:rPr>
        <w:t xml:space="preserve">ctos </w:t>
      </w:r>
      <w:r w:rsidR="00A171F0" w:rsidRPr="00973A99">
        <w:rPr>
          <w:rFonts w:ascii="Times New Roman" w:hAnsi="Times New Roman" w:cs="Times New Roman"/>
          <w:sz w:val="24"/>
          <w:szCs w:val="24"/>
        </w:rPr>
        <w:t>sociais do homem</w:t>
      </w:r>
      <w:r w:rsidR="006138B7" w:rsidRPr="00973A99">
        <w:rPr>
          <w:rFonts w:ascii="Times New Roman" w:hAnsi="Times New Roman" w:cs="Times New Roman"/>
          <w:sz w:val="24"/>
          <w:szCs w:val="24"/>
        </w:rPr>
        <w:t>. Os estudos</w:t>
      </w:r>
      <w:r w:rsidR="00E1212C" w:rsidRPr="00973A99">
        <w:rPr>
          <w:rFonts w:ascii="Times New Roman" w:hAnsi="Times New Roman" w:cs="Times New Roman"/>
          <w:sz w:val="24"/>
          <w:szCs w:val="24"/>
        </w:rPr>
        <w:t xml:space="preserve">, portanto, </w:t>
      </w:r>
      <w:r w:rsidR="006138B7" w:rsidRPr="00973A99">
        <w:rPr>
          <w:rFonts w:ascii="Times New Roman" w:hAnsi="Times New Roman" w:cs="Times New Roman"/>
          <w:sz w:val="24"/>
          <w:szCs w:val="24"/>
        </w:rPr>
        <w:t>parecem não dar conta da interatividade necessária entre organismo e cultura para a emergência de supostos elementos religiosos no processo de formação humana.</w:t>
      </w:r>
    </w:p>
    <w:p w14:paraId="387AFC4D" w14:textId="77777777" w:rsidR="000F624F" w:rsidRPr="00973A99" w:rsidRDefault="000F624F" w:rsidP="00973A99">
      <w:pPr>
        <w:spacing w:line="276" w:lineRule="auto"/>
        <w:jc w:val="both"/>
        <w:rPr>
          <w:rFonts w:ascii="Times New Roman" w:hAnsi="Times New Roman" w:cs="Times New Roman"/>
          <w:b/>
          <w:sz w:val="24"/>
          <w:szCs w:val="24"/>
        </w:rPr>
      </w:pPr>
      <w:r w:rsidRPr="00973A99">
        <w:rPr>
          <w:rFonts w:ascii="Times New Roman" w:hAnsi="Times New Roman" w:cs="Times New Roman"/>
          <w:b/>
          <w:sz w:val="24"/>
          <w:szCs w:val="24"/>
        </w:rPr>
        <w:t>Algumas considerações</w:t>
      </w:r>
    </w:p>
    <w:p w14:paraId="612DF475" w14:textId="1B983570" w:rsidR="00772AF4" w:rsidRPr="00973A99" w:rsidRDefault="00A35CE6" w:rsidP="00973A99">
      <w:pPr>
        <w:spacing w:line="276" w:lineRule="auto"/>
        <w:ind w:firstLine="708"/>
        <w:jc w:val="both"/>
        <w:rPr>
          <w:rFonts w:ascii="Times New Roman" w:hAnsi="Times New Roman" w:cs="Times New Roman"/>
          <w:sz w:val="24"/>
          <w:szCs w:val="24"/>
        </w:rPr>
      </w:pPr>
      <w:r w:rsidRPr="00973A99">
        <w:rPr>
          <w:rFonts w:ascii="Times New Roman" w:hAnsi="Times New Roman" w:cs="Times New Roman"/>
          <w:sz w:val="24"/>
          <w:szCs w:val="24"/>
        </w:rPr>
        <w:t>O</w:t>
      </w:r>
      <w:r w:rsidR="00EF5697" w:rsidRPr="00973A99">
        <w:rPr>
          <w:rFonts w:ascii="Times New Roman" w:hAnsi="Times New Roman" w:cs="Times New Roman"/>
          <w:sz w:val="24"/>
          <w:szCs w:val="24"/>
        </w:rPr>
        <w:t xml:space="preserve">s trabalhos aqui analisados parecem não se inserir em um quadro de pesquisa que tomam o desenvolvimento humano </w:t>
      </w:r>
      <w:r w:rsidRPr="00973A99">
        <w:rPr>
          <w:rFonts w:ascii="Times New Roman" w:hAnsi="Times New Roman" w:cs="Times New Roman"/>
          <w:sz w:val="24"/>
          <w:szCs w:val="24"/>
        </w:rPr>
        <w:t>em perspect</w:t>
      </w:r>
      <w:r w:rsidR="00971B0B" w:rsidRPr="00973A99">
        <w:rPr>
          <w:rFonts w:ascii="Times New Roman" w:hAnsi="Times New Roman" w:cs="Times New Roman"/>
          <w:sz w:val="24"/>
          <w:szCs w:val="24"/>
        </w:rPr>
        <w:t>iva biologicamente cultural.</w:t>
      </w:r>
      <w:r w:rsidR="00772AF4" w:rsidRPr="00973A99">
        <w:rPr>
          <w:rFonts w:ascii="Times New Roman" w:hAnsi="Times New Roman" w:cs="Times New Roman"/>
          <w:sz w:val="24"/>
          <w:szCs w:val="24"/>
        </w:rPr>
        <w:t xml:space="preserve"> Em alguns casos, assume-se um axioma religioso como ponto de partida </w:t>
      </w:r>
      <w:r w:rsidR="000F624F" w:rsidRPr="00973A99">
        <w:rPr>
          <w:rFonts w:ascii="Times New Roman" w:hAnsi="Times New Roman" w:cs="Times New Roman"/>
          <w:sz w:val="24"/>
          <w:szCs w:val="24"/>
        </w:rPr>
        <w:t>par</w:t>
      </w:r>
      <w:r w:rsidR="00772AF4" w:rsidRPr="00973A99">
        <w:rPr>
          <w:rFonts w:ascii="Times New Roman" w:hAnsi="Times New Roman" w:cs="Times New Roman"/>
          <w:sz w:val="24"/>
          <w:szCs w:val="24"/>
        </w:rPr>
        <w:t xml:space="preserve">a </w:t>
      </w:r>
      <w:r w:rsidR="000F624F" w:rsidRPr="00973A99">
        <w:rPr>
          <w:rFonts w:ascii="Times New Roman" w:hAnsi="Times New Roman" w:cs="Times New Roman"/>
          <w:sz w:val="24"/>
          <w:szCs w:val="24"/>
        </w:rPr>
        <w:t xml:space="preserve">a </w:t>
      </w:r>
      <w:r w:rsidR="00772AF4" w:rsidRPr="00973A99">
        <w:rPr>
          <w:rFonts w:ascii="Times New Roman" w:hAnsi="Times New Roman" w:cs="Times New Roman"/>
          <w:sz w:val="24"/>
          <w:szCs w:val="24"/>
        </w:rPr>
        <w:t xml:space="preserve">compreensão dos processos de desenvolvimento humano, fazendo-se leituras e encaixando </w:t>
      </w:r>
      <w:r w:rsidR="000F624F" w:rsidRPr="00973A99">
        <w:rPr>
          <w:rFonts w:ascii="Times New Roman" w:hAnsi="Times New Roman" w:cs="Times New Roman"/>
          <w:sz w:val="24"/>
          <w:szCs w:val="24"/>
        </w:rPr>
        <w:t xml:space="preserve">teóricos e </w:t>
      </w:r>
      <w:r w:rsidR="00772AF4" w:rsidRPr="00973A99">
        <w:rPr>
          <w:rFonts w:ascii="Times New Roman" w:hAnsi="Times New Roman" w:cs="Times New Roman"/>
          <w:sz w:val="24"/>
          <w:szCs w:val="24"/>
        </w:rPr>
        <w:t>dados empíricos em função desse axioma</w:t>
      </w:r>
      <w:r w:rsidR="00884A01" w:rsidRPr="00973A99">
        <w:rPr>
          <w:rFonts w:ascii="Times New Roman" w:hAnsi="Times New Roman" w:cs="Times New Roman"/>
          <w:sz w:val="24"/>
          <w:szCs w:val="24"/>
        </w:rPr>
        <w:t>,</w:t>
      </w:r>
      <w:r w:rsidR="00772AF4" w:rsidRPr="00973A99">
        <w:rPr>
          <w:rFonts w:ascii="Times New Roman" w:hAnsi="Times New Roman" w:cs="Times New Roman"/>
          <w:sz w:val="24"/>
          <w:szCs w:val="24"/>
        </w:rPr>
        <w:t xml:space="preserve"> </w:t>
      </w:r>
      <w:r w:rsidR="00884A01" w:rsidRPr="00973A99">
        <w:rPr>
          <w:rFonts w:ascii="Times New Roman" w:hAnsi="Times New Roman" w:cs="Times New Roman"/>
          <w:sz w:val="24"/>
          <w:szCs w:val="24"/>
        </w:rPr>
        <w:t>c</w:t>
      </w:r>
      <w:r w:rsidR="00772AF4" w:rsidRPr="00973A99">
        <w:rPr>
          <w:rFonts w:ascii="Times New Roman" w:hAnsi="Times New Roman" w:cs="Times New Roman"/>
          <w:sz w:val="24"/>
          <w:szCs w:val="24"/>
        </w:rPr>
        <w:t xml:space="preserve">omo se a pesquisa precisasse confirmar os pressupostos religiosos do pesquisador. </w:t>
      </w:r>
      <w:r w:rsidR="006138B7" w:rsidRPr="00973A99">
        <w:rPr>
          <w:rFonts w:ascii="Times New Roman" w:hAnsi="Times New Roman" w:cs="Times New Roman"/>
          <w:sz w:val="24"/>
          <w:szCs w:val="24"/>
        </w:rPr>
        <w:t>No geral, pode</w:t>
      </w:r>
      <w:r w:rsidR="00884A01" w:rsidRPr="00973A99">
        <w:rPr>
          <w:rFonts w:ascii="Times New Roman" w:hAnsi="Times New Roman" w:cs="Times New Roman"/>
          <w:sz w:val="24"/>
          <w:szCs w:val="24"/>
        </w:rPr>
        <w:t>-</w:t>
      </w:r>
      <w:r w:rsidR="006138B7" w:rsidRPr="00973A99">
        <w:rPr>
          <w:rFonts w:ascii="Times New Roman" w:hAnsi="Times New Roman" w:cs="Times New Roman"/>
          <w:sz w:val="24"/>
          <w:szCs w:val="24"/>
        </w:rPr>
        <w:t xml:space="preserve">se afirmar que são trabalhos </w:t>
      </w:r>
      <w:r w:rsidR="00884A01" w:rsidRPr="00973A99">
        <w:rPr>
          <w:rFonts w:ascii="Times New Roman" w:hAnsi="Times New Roman" w:cs="Times New Roman"/>
          <w:sz w:val="24"/>
          <w:szCs w:val="24"/>
        </w:rPr>
        <w:t xml:space="preserve">com </w:t>
      </w:r>
      <w:r w:rsidR="006138B7" w:rsidRPr="00973A99">
        <w:rPr>
          <w:rFonts w:ascii="Times New Roman" w:hAnsi="Times New Roman" w:cs="Times New Roman"/>
          <w:sz w:val="24"/>
          <w:szCs w:val="24"/>
        </w:rPr>
        <w:t xml:space="preserve">pouco rigor teórico e metodológico </w:t>
      </w:r>
      <w:r w:rsidR="00884A01" w:rsidRPr="00973A99">
        <w:rPr>
          <w:rFonts w:ascii="Times New Roman" w:hAnsi="Times New Roman" w:cs="Times New Roman"/>
          <w:sz w:val="24"/>
          <w:szCs w:val="24"/>
        </w:rPr>
        <w:t xml:space="preserve">que </w:t>
      </w:r>
      <w:r w:rsidR="006138B7" w:rsidRPr="00973A99">
        <w:rPr>
          <w:rFonts w:ascii="Times New Roman" w:hAnsi="Times New Roman" w:cs="Times New Roman"/>
          <w:sz w:val="24"/>
          <w:szCs w:val="24"/>
        </w:rPr>
        <w:t xml:space="preserve">impossibilitam, pelo menos por hora, </w:t>
      </w:r>
      <w:r w:rsidR="00884A01" w:rsidRPr="00973A99">
        <w:rPr>
          <w:rFonts w:ascii="Times New Roman" w:hAnsi="Times New Roman" w:cs="Times New Roman"/>
          <w:sz w:val="24"/>
          <w:szCs w:val="24"/>
        </w:rPr>
        <w:t xml:space="preserve">a </w:t>
      </w:r>
      <w:r w:rsidR="006138B7" w:rsidRPr="00973A99">
        <w:rPr>
          <w:rFonts w:ascii="Times New Roman" w:hAnsi="Times New Roman" w:cs="Times New Roman"/>
          <w:sz w:val="24"/>
          <w:szCs w:val="24"/>
        </w:rPr>
        <w:t xml:space="preserve">se falar em uma religiosidade </w:t>
      </w:r>
      <w:r w:rsidR="00E1212C" w:rsidRPr="00973A99">
        <w:rPr>
          <w:rFonts w:ascii="Times New Roman" w:hAnsi="Times New Roman" w:cs="Times New Roman"/>
          <w:sz w:val="24"/>
          <w:szCs w:val="24"/>
        </w:rPr>
        <w:t>intrínseca</w:t>
      </w:r>
      <w:r w:rsidR="008D1798" w:rsidRPr="00973A99">
        <w:rPr>
          <w:rFonts w:ascii="Times New Roman" w:hAnsi="Times New Roman" w:cs="Times New Roman"/>
          <w:sz w:val="24"/>
          <w:szCs w:val="24"/>
        </w:rPr>
        <w:t xml:space="preserve"> ao desenvolvimento humano.</w:t>
      </w:r>
    </w:p>
    <w:p w14:paraId="3B080837" w14:textId="0D9A3689" w:rsidR="00A00B5A" w:rsidRPr="00973A99" w:rsidRDefault="00772AF4" w:rsidP="00973A99">
      <w:pPr>
        <w:spacing w:line="276" w:lineRule="auto"/>
        <w:ind w:firstLine="708"/>
        <w:jc w:val="both"/>
        <w:rPr>
          <w:rFonts w:ascii="Times New Roman" w:hAnsi="Times New Roman" w:cs="Times New Roman"/>
          <w:sz w:val="24"/>
          <w:szCs w:val="24"/>
        </w:rPr>
      </w:pPr>
      <w:r w:rsidRPr="00973A99">
        <w:rPr>
          <w:rFonts w:ascii="Times New Roman" w:hAnsi="Times New Roman" w:cs="Times New Roman"/>
          <w:sz w:val="24"/>
          <w:szCs w:val="24"/>
        </w:rPr>
        <w:t>Por outro lado, as linhas de investigação</w:t>
      </w:r>
      <w:r w:rsidR="008D1798" w:rsidRPr="00973A99">
        <w:rPr>
          <w:rFonts w:ascii="Times New Roman" w:hAnsi="Times New Roman" w:cs="Times New Roman"/>
          <w:sz w:val="24"/>
          <w:szCs w:val="24"/>
        </w:rPr>
        <w:t xml:space="preserve"> atuais</w:t>
      </w:r>
      <w:r w:rsidRPr="00973A99">
        <w:rPr>
          <w:rFonts w:ascii="Times New Roman" w:hAnsi="Times New Roman" w:cs="Times New Roman"/>
          <w:sz w:val="24"/>
          <w:szCs w:val="24"/>
        </w:rPr>
        <w:t xml:space="preserve"> com forte embasamento empírico parecem ter pouco interesse em compreender o papel e o lugar da religiosidade nos processos bioculturais de desenvolvimento humano</w:t>
      </w:r>
      <w:r w:rsidR="000F624F" w:rsidRPr="00973A99">
        <w:rPr>
          <w:rFonts w:ascii="Times New Roman" w:hAnsi="Times New Roman" w:cs="Times New Roman"/>
          <w:sz w:val="24"/>
          <w:szCs w:val="24"/>
        </w:rPr>
        <w:t xml:space="preserve">. Por que </w:t>
      </w:r>
      <w:r w:rsidR="00F25921" w:rsidRPr="00973A99">
        <w:rPr>
          <w:rFonts w:ascii="Times New Roman" w:hAnsi="Times New Roman" w:cs="Times New Roman"/>
          <w:sz w:val="24"/>
          <w:szCs w:val="24"/>
        </w:rPr>
        <w:t>isso ocorre</w:t>
      </w:r>
      <w:r w:rsidR="000F624F" w:rsidRPr="00973A99">
        <w:rPr>
          <w:rFonts w:ascii="Times New Roman" w:hAnsi="Times New Roman" w:cs="Times New Roman"/>
          <w:sz w:val="24"/>
          <w:szCs w:val="24"/>
        </w:rPr>
        <w:t>? Talvez o pressuposto de uma religiosidade intrínseca ao desenvolvimento humano não tenha lugar neste quadro de pesquisa.</w:t>
      </w:r>
      <w:r w:rsidR="008D1798" w:rsidRPr="00973A99">
        <w:rPr>
          <w:rFonts w:ascii="Times New Roman" w:hAnsi="Times New Roman" w:cs="Times New Roman"/>
          <w:sz w:val="24"/>
          <w:szCs w:val="24"/>
        </w:rPr>
        <w:t xml:space="preserve"> Afinal, são estudos com fortes vínculos com a </w:t>
      </w:r>
      <w:r w:rsidR="00300B29" w:rsidRPr="00973A99">
        <w:rPr>
          <w:rFonts w:ascii="Times New Roman" w:hAnsi="Times New Roman" w:cs="Times New Roman"/>
          <w:sz w:val="24"/>
          <w:szCs w:val="24"/>
        </w:rPr>
        <w:t>psico</w:t>
      </w:r>
      <w:r w:rsidR="008D1798" w:rsidRPr="00973A99">
        <w:rPr>
          <w:rFonts w:ascii="Times New Roman" w:hAnsi="Times New Roman" w:cs="Times New Roman"/>
          <w:sz w:val="24"/>
          <w:szCs w:val="24"/>
        </w:rPr>
        <w:t>etologia e o evolucionismo.</w:t>
      </w:r>
      <w:r w:rsidR="000F624F" w:rsidRPr="00973A99">
        <w:rPr>
          <w:rFonts w:ascii="Times New Roman" w:hAnsi="Times New Roman" w:cs="Times New Roman"/>
          <w:sz w:val="24"/>
          <w:szCs w:val="24"/>
        </w:rPr>
        <w:t xml:space="preserve"> Daí seus resultados não apontarem necessariamente para a existência deles. Isto, no entanto, não fecha definitivamente a possibilidade de haver algum elemento religioso intrinsecamente humano, como certas pesquisas aqui discutidas sugerem, mas de forma não conclusiva. A</w:t>
      </w:r>
      <w:r w:rsidR="00977287" w:rsidRPr="00973A99">
        <w:rPr>
          <w:rFonts w:ascii="Times New Roman" w:hAnsi="Times New Roman" w:cs="Times New Roman"/>
          <w:sz w:val="24"/>
          <w:szCs w:val="24"/>
        </w:rPr>
        <w:t xml:space="preserve"> pergunta</w:t>
      </w:r>
      <w:r w:rsidR="000F624F" w:rsidRPr="00973A99">
        <w:rPr>
          <w:rFonts w:ascii="Times New Roman" w:hAnsi="Times New Roman" w:cs="Times New Roman"/>
          <w:sz w:val="24"/>
          <w:szCs w:val="24"/>
        </w:rPr>
        <w:t>, portanto,</w:t>
      </w:r>
      <w:r w:rsidR="00977287" w:rsidRPr="00973A99">
        <w:rPr>
          <w:rFonts w:ascii="Times New Roman" w:hAnsi="Times New Roman" w:cs="Times New Roman"/>
          <w:sz w:val="24"/>
          <w:szCs w:val="24"/>
        </w:rPr>
        <w:t xml:space="preserve"> sobre a possibilidade de have</w:t>
      </w:r>
      <w:r w:rsidR="00DC64E6" w:rsidRPr="00973A99">
        <w:rPr>
          <w:rFonts w:ascii="Times New Roman" w:hAnsi="Times New Roman" w:cs="Times New Roman"/>
          <w:sz w:val="24"/>
          <w:szCs w:val="24"/>
        </w:rPr>
        <w:t>r ou não elementos religiosos dentro do</w:t>
      </w:r>
      <w:r w:rsidR="00977287" w:rsidRPr="00973A99">
        <w:rPr>
          <w:rFonts w:ascii="Times New Roman" w:hAnsi="Times New Roman" w:cs="Times New Roman"/>
          <w:sz w:val="24"/>
          <w:szCs w:val="24"/>
        </w:rPr>
        <w:t xml:space="preserve"> processo de desenvolvimento humano permanec</w:t>
      </w:r>
      <w:r w:rsidR="000F624F" w:rsidRPr="00973A99">
        <w:rPr>
          <w:rFonts w:ascii="Times New Roman" w:hAnsi="Times New Roman" w:cs="Times New Roman"/>
          <w:sz w:val="24"/>
          <w:szCs w:val="24"/>
        </w:rPr>
        <w:t>e em aberto. Uma investigação nos moldes das pesquisas empíricas pode ajudar a c</w:t>
      </w:r>
      <w:r w:rsidR="00BC5BCD" w:rsidRPr="00973A99">
        <w:rPr>
          <w:rFonts w:ascii="Times New Roman" w:hAnsi="Times New Roman" w:cs="Times New Roman"/>
          <w:sz w:val="24"/>
          <w:szCs w:val="24"/>
        </w:rPr>
        <w:t>ompreender melhor esta questão.</w:t>
      </w:r>
    </w:p>
    <w:p w14:paraId="3E300C68" w14:textId="77777777" w:rsidR="002856DB" w:rsidRPr="00973A99" w:rsidRDefault="00B45353" w:rsidP="00973A99">
      <w:pPr>
        <w:spacing w:line="276" w:lineRule="auto"/>
        <w:jc w:val="both"/>
        <w:rPr>
          <w:rFonts w:ascii="Times New Roman" w:hAnsi="Times New Roman" w:cs="Times New Roman"/>
          <w:b/>
          <w:sz w:val="24"/>
          <w:szCs w:val="24"/>
        </w:rPr>
      </w:pPr>
      <w:r w:rsidRPr="00973A99">
        <w:rPr>
          <w:rFonts w:ascii="Times New Roman" w:hAnsi="Times New Roman" w:cs="Times New Roman"/>
          <w:b/>
          <w:sz w:val="24"/>
          <w:szCs w:val="24"/>
        </w:rPr>
        <w:t>Referências bibliográficas</w:t>
      </w:r>
    </w:p>
    <w:p w14:paraId="5458D73C" w14:textId="77777777" w:rsidR="006E4BD2" w:rsidRPr="00973A99" w:rsidRDefault="00367CE6"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AMATUZZI, </w:t>
      </w:r>
      <w:r w:rsidR="00AB3BC8" w:rsidRPr="00973A99">
        <w:rPr>
          <w:rFonts w:ascii="Times New Roman" w:hAnsi="Times New Roman" w:cs="Times New Roman"/>
          <w:sz w:val="24"/>
          <w:szCs w:val="24"/>
        </w:rPr>
        <w:t xml:space="preserve">M. M. O desenvolvimento religioso: uma hipótese psicológica. </w:t>
      </w:r>
      <w:r w:rsidR="00AB3BC8" w:rsidRPr="00973A99">
        <w:rPr>
          <w:rFonts w:ascii="Times New Roman" w:hAnsi="Times New Roman" w:cs="Times New Roman"/>
          <w:b/>
          <w:sz w:val="24"/>
          <w:szCs w:val="24"/>
        </w:rPr>
        <w:t>Rev. Estudos em Psicologia</w:t>
      </w:r>
      <w:r w:rsidR="00AB3BC8" w:rsidRPr="00973A99">
        <w:rPr>
          <w:rFonts w:ascii="Times New Roman" w:hAnsi="Times New Roman" w:cs="Times New Roman"/>
          <w:sz w:val="24"/>
          <w:szCs w:val="24"/>
        </w:rPr>
        <w:t>, PUC-Campinas. V. 17, n. 1, p. 15-30, Jan/Abr. 2</w:t>
      </w:r>
      <w:r w:rsidR="006E4BD2" w:rsidRPr="00973A99">
        <w:rPr>
          <w:rFonts w:ascii="Times New Roman" w:hAnsi="Times New Roman" w:cs="Times New Roman"/>
          <w:sz w:val="24"/>
          <w:szCs w:val="24"/>
        </w:rPr>
        <w:t>000.</w:t>
      </w:r>
    </w:p>
    <w:p w14:paraId="7EC34D70" w14:textId="04F158AC" w:rsidR="008415AA" w:rsidRPr="00973A99" w:rsidRDefault="008415AA"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ADES, C. </w:t>
      </w:r>
      <w:r w:rsidRPr="00973A99">
        <w:rPr>
          <w:rFonts w:ascii="Times New Roman" w:hAnsi="Times New Roman" w:cs="Times New Roman"/>
          <w:b/>
          <w:sz w:val="24"/>
          <w:szCs w:val="24"/>
        </w:rPr>
        <w:t>Uma perspectiva psicoetológica para o estudo do comportamento animal.</w:t>
      </w:r>
      <w:r w:rsidRPr="00973A99">
        <w:rPr>
          <w:rFonts w:ascii="Times New Roman" w:hAnsi="Times New Roman" w:cs="Times New Roman"/>
          <w:sz w:val="24"/>
          <w:szCs w:val="24"/>
        </w:rPr>
        <w:t xml:space="preserve"> Boletim de Psicologia, 36(85), 20-30. 1986.</w:t>
      </w:r>
    </w:p>
    <w:p w14:paraId="6F45F063" w14:textId="77777777" w:rsidR="00A171F0" w:rsidRPr="00973A99" w:rsidRDefault="00A171F0"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lastRenderedPageBreak/>
        <w:t xml:space="preserve">BERGER, P. </w:t>
      </w:r>
      <w:r w:rsidRPr="00973A99">
        <w:rPr>
          <w:rFonts w:ascii="Times New Roman" w:hAnsi="Times New Roman" w:cs="Times New Roman"/>
          <w:b/>
          <w:sz w:val="24"/>
          <w:szCs w:val="24"/>
        </w:rPr>
        <w:t>O dossel sagrado</w:t>
      </w:r>
      <w:r w:rsidRPr="00973A99">
        <w:rPr>
          <w:rFonts w:ascii="Times New Roman" w:hAnsi="Times New Roman" w:cs="Times New Roman"/>
          <w:sz w:val="24"/>
          <w:szCs w:val="24"/>
        </w:rPr>
        <w:t>. Petrópolis, RJ: Editora Vozes, 2013.</w:t>
      </w:r>
    </w:p>
    <w:p w14:paraId="6923ECC4" w14:textId="7D866EB6" w:rsidR="006E4BD2" w:rsidRPr="00973A99" w:rsidRDefault="006E4BD2"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BOWLBY, J. </w:t>
      </w:r>
      <w:r w:rsidRPr="00973A99">
        <w:rPr>
          <w:rFonts w:ascii="Times New Roman" w:hAnsi="Times New Roman" w:cs="Times New Roman"/>
          <w:b/>
          <w:sz w:val="24"/>
          <w:szCs w:val="24"/>
        </w:rPr>
        <w:t>A Natureza do Vínculo</w:t>
      </w:r>
      <w:r w:rsidRPr="00973A99">
        <w:rPr>
          <w:rFonts w:ascii="Times New Roman" w:hAnsi="Times New Roman" w:cs="Times New Roman"/>
          <w:sz w:val="24"/>
          <w:szCs w:val="24"/>
        </w:rPr>
        <w:t>. Vol. 1. São Paulo: Martins Fontes, 1990.</w:t>
      </w:r>
    </w:p>
    <w:p w14:paraId="5E41A2A2" w14:textId="49B88168" w:rsidR="00980AED" w:rsidRPr="00973A99" w:rsidRDefault="00991286" w:rsidP="00973A99">
      <w:pPr>
        <w:spacing w:line="276" w:lineRule="auto"/>
        <w:jc w:val="both"/>
        <w:rPr>
          <w:rFonts w:ascii="Times New Roman" w:hAnsi="Times New Roman" w:cs="Times New Roman"/>
          <w:sz w:val="24"/>
          <w:szCs w:val="24"/>
          <w:lang w:val="en-US"/>
        </w:rPr>
      </w:pPr>
      <w:hyperlink r:id="rId6" w:history="1">
        <w:r w:rsidR="00980AED" w:rsidRPr="00973A99">
          <w:rPr>
            <w:rStyle w:val="Hyperlink"/>
            <w:rFonts w:ascii="Times New Roman" w:hAnsi="Times New Roman" w:cs="Times New Roman"/>
            <w:color w:val="000000" w:themeColor="text1"/>
            <w:sz w:val="24"/>
            <w:szCs w:val="24"/>
            <w:u w:val="none"/>
          </w:rPr>
          <w:t>BOWLBY</w:t>
        </w:r>
      </w:hyperlink>
      <w:r w:rsidR="00980AED" w:rsidRPr="00973A99">
        <w:rPr>
          <w:rFonts w:ascii="Times New Roman" w:hAnsi="Times New Roman" w:cs="Times New Roman"/>
          <w:color w:val="000000" w:themeColor="text1"/>
          <w:sz w:val="24"/>
          <w:szCs w:val="24"/>
        </w:rPr>
        <w:t>, J</w:t>
      </w:r>
      <w:r w:rsidR="00980AED" w:rsidRPr="00973A99">
        <w:rPr>
          <w:rFonts w:ascii="Times New Roman" w:hAnsi="Times New Roman" w:cs="Times New Roman"/>
          <w:sz w:val="24"/>
          <w:szCs w:val="24"/>
        </w:rPr>
        <w:t xml:space="preserve">. </w:t>
      </w:r>
      <w:r w:rsidR="00980AED" w:rsidRPr="00973A99">
        <w:rPr>
          <w:rFonts w:ascii="Times New Roman" w:hAnsi="Times New Roman" w:cs="Times New Roman"/>
          <w:b/>
          <w:sz w:val="24"/>
          <w:szCs w:val="24"/>
        </w:rPr>
        <w:t>Formação e Rompimento dos Laços Afetivos</w:t>
      </w:r>
      <w:r w:rsidR="00980AED" w:rsidRPr="00973A99">
        <w:rPr>
          <w:rFonts w:ascii="Times New Roman" w:hAnsi="Times New Roman" w:cs="Times New Roman"/>
          <w:sz w:val="24"/>
          <w:szCs w:val="24"/>
        </w:rPr>
        <w:t xml:space="preserve">. </w:t>
      </w:r>
      <w:r w:rsidR="00980AED" w:rsidRPr="00973A99">
        <w:rPr>
          <w:rFonts w:ascii="Times New Roman" w:hAnsi="Times New Roman" w:cs="Times New Roman"/>
          <w:sz w:val="24"/>
          <w:szCs w:val="24"/>
          <w:lang w:val="en-US"/>
        </w:rPr>
        <w:t>São Paulo: Martins Fontes, 2017.</w:t>
      </w:r>
    </w:p>
    <w:p w14:paraId="3A0AACA6" w14:textId="74F9A348" w:rsidR="003D4D82" w:rsidRPr="00973A99" w:rsidRDefault="003D4D82" w:rsidP="00973A99">
      <w:pPr>
        <w:spacing w:line="276" w:lineRule="auto"/>
        <w:jc w:val="both"/>
        <w:rPr>
          <w:rFonts w:ascii="Times New Roman" w:hAnsi="Times New Roman" w:cs="Times New Roman"/>
          <w:sz w:val="24"/>
          <w:szCs w:val="24"/>
          <w:lang w:val="en-US"/>
        </w:rPr>
      </w:pPr>
      <w:r w:rsidRPr="00973A99">
        <w:rPr>
          <w:rFonts w:ascii="Times New Roman" w:hAnsi="Times New Roman" w:cs="Times New Roman"/>
          <w:sz w:val="24"/>
          <w:szCs w:val="24"/>
          <w:lang w:val="en-US"/>
        </w:rPr>
        <w:t>BOYER, P. </w:t>
      </w:r>
      <w:r w:rsidR="00AF5DE2" w:rsidRPr="00973A99">
        <w:rPr>
          <w:rFonts w:ascii="Times New Roman" w:hAnsi="Times New Roman" w:cs="Times New Roman"/>
          <w:sz w:val="24"/>
          <w:szCs w:val="24"/>
          <w:lang w:val="en-US"/>
        </w:rPr>
        <w:t xml:space="preserve"> </w:t>
      </w:r>
      <w:r w:rsidRPr="00973A99">
        <w:rPr>
          <w:rFonts w:ascii="Times New Roman" w:hAnsi="Times New Roman" w:cs="Times New Roman"/>
          <w:b/>
          <w:bCs/>
          <w:sz w:val="24"/>
          <w:szCs w:val="24"/>
          <w:lang w:val="en-US"/>
        </w:rPr>
        <w:t>Religion: Bound to Believe? </w:t>
      </w:r>
      <w:r w:rsidRPr="00973A99">
        <w:rPr>
          <w:rFonts w:ascii="Times New Roman" w:hAnsi="Times New Roman" w:cs="Times New Roman"/>
          <w:iCs/>
          <w:sz w:val="24"/>
          <w:szCs w:val="24"/>
          <w:lang w:val="en-US"/>
        </w:rPr>
        <w:t>Nature, </w:t>
      </w:r>
      <w:r w:rsidRPr="00973A99">
        <w:rPr>
          <w:rFonts w:ascii="Times New Roman" w:hAnsi="Times New Roman" w:cs="Times New Roman"/>
          <w:sz w:val="24"/>
          <w:szCs w:val="24"/>
          <w:lang w:val="en-US"/>
        </w:rPr>
        <w:t>vol. 455: 1038-39, 2008.</w:t>
      </w:r>
    </w:p>
    <w:p w14:paraId="29559D58" w14:textId="145AA9A3" w:rsidR="00D84FC7" w:rsidRPr="00991286" w:rsidRDefault="00D84FC7"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lang w:val="en-US"/>
        </w:rPr>
        <w:t xml:space="preserve">CAIRNS, R. The emergency of the Developmental Psychology. In P. Mussen (Org.) </w:t>
      </w:r>
      <w:r w:rsidR="00C40243">
        <w:rPr>
          <w:rFonts w:ascii="Times New Roman" w:hAnsi="Times New Roman" w:cs="Times New Roman"/>
          <w:b/>
          <w:sz w:val="24"/>
          <w:szCs w:val="24"/>
          <w:lang w:val="en-US"/>
        </w:rPr>
        <w:t>Handbook</w:t>
      </w:r>
      <w:r w:rsidRPr="00973A99">
        <w:rPr>
          <w:rFonts w:ascii="Times New Roman" w:hAnsi="Times New Roman" w:cs="Times New Roman"/>
          <w:b/>
          <w:sz w:val="24"/>
          <w:szCs w:val="24"/>
          <w:lang w:val="en-US"/>
        </w:rPr>
        <w:t xml:space="preserve"> of the Child Psychology</w:t>
      </w:r>
      <w:r w:rsidRPr="00973A99">
        <w:rPr>
          <w:rFonts w:ascii="Times New Roman" w:hAnsi="Times New Roman" w:cs="Times New Roman"/>
          <w:sz w:val="24"/>
          <w:szCs w:val="24"/>
          <w:lang w:val="en-US"/>
        </w:rPr>
        <w:t xml:space="preserve"> – Vol. 1 (4a </w:t>
      </w:r>
      <w:proofErr w:type="gramStart"/>
      <w:r w:rsidRPr="00973A99">
        <w:rPr>
          <w:rFonts w:ascii="Times New Roman" w:hAnsi="Times New Roman" w:cs="Times New Roman"/>
          <w:sz w:val="24"/>
          <w:szCs w:val="24"/>
          <w:lang w:val="en-US"/>
        </w:rPr>
        <w:t>ed</w:t>
      </w:r>
      <w:proofErr w:type="gramEnd"/>
      <w:r w:rsidR="00C40243">
        <w:rPr>
          <w:rFonts w:ascii="Times New Roman" w:hAnsi="Times New Roman" w:cs="Times New Roman"/>
          <w:sz w:val="24"/>
          <w:szCs w:val="24"/>
          <w:lang w:val="en-US"/>
        </w:rPr>
        <w:t>.</w:t>
      </w:r>
      <w:r w:rsidRPr="00973A99">
        <w:rPr>
          <w:rFonts w:ascii="Times New Roman" w:hAnsi="Times New Roman" w:cs="Times New Roman"/>
          <w:sz w:val="24"/>
          <w:szCs w:val="24"/>
          <w:lang w:val="en-US"/>
        </w:rPr>
        <w:t xml:space="preserve">) </w:t>
      </w:r>
      <w:r w:rsidRPr="00991286">
        <w:rPr>
          <w:rFonts w:ascii="Times New Roman" w:hAnsi="Times New Roman" w:cs="Times New Roman"/>
          <w:sz w:val="24"/>
          <w:szCs w:val="24"/>
        </w:rPr>
        <w:t xml:space="preserve">(pp. 41-101). New York: John </w:t>
      </w:r>
      <w:proofErr w:type="spellStart"/>
      <w:r w:rsidRPr="00991286">
        <w:rPr>
          <w:rFonts w:ascii="Times New Roman" w:hAnsi="Times New Roman" w:cs="Times New Roman"/>
          <w:sz w:val="24"/>
          <w:szCs w:val="24"/>
        </w:rPr>
        <w:t>Wiley</w:t>
      </w:r>
      <w:proofErr w:type="spellEnd"/>
      <w:r w:rsidRPr="00991286">
        <w:rPr>
          <w:rFonts w:ascii="Times New Roman" w:hAnsi="Times New Roman" w:cs="Times New Roman"/>
          <w:sz w:val="24"/>
          <w:szCs w:val="24"/>
        </w:rPr>
        <w:t>, 1983.</w:t>
      </w:r>
    </w:p>
    <w:p w14:paraId="6581EAB3" w14:textId="13440D69" w:rsidR="006E4BD2" w:rsidRPr="00973A99" w:rsidRDefault="00EF19AD"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CARVALHO, A. M. A.</w:t>
      </w:r>
      <w:r w:rsidR="00020339" w:rsidRPr="00973A99">
        <w:rPr>
          <w:rFonts w:ascii="Times New Roman" w:hAnsi="Times New Roman" w:cs="Times New Roman"/>
          <w:sz w:val="24"/>
          <w:szCs w:val="24"/>
        </w:rPr>
        <w:t xml:space="preserve">, O Estudo do desenvolvimento. </w:t>
      </w:r>
      <w:r w:rsidR="00020339" w:rsidRPr="00973A99">
        <w:rPr>
          <w:rFonts w:ascii="Times New Roman" w:hAnsi="Times New Roman" w:cs="Times New Roman"/>
          <w:b/>
          <w:sz w:val="24"/>
          <w:szCs w:val="24"/>
        </w:rPr>
        <w:t>Revista Psicologia</w:t>
      </w:r>
      <w:r w:rsidR="00020339" w:rsidRPr="00973A99">
        <w:rPr>
          <w:rFonts w:ascii="Times New Roman" w:hAnsi="Times New Roman" w:cs="Times New Roman"/>
          <w:sz w:val="24"/>
          <w:szCs w:val="24"/>
        </w:rPr>
        <w:t>, n 2, ano 13, Julho de 1987.</w:t>
      </w:r>
    </w:p>
    <w:p w14:paraId="7EBECD74" w14:textId="029723B1" w:rsidR="00EF19AD" w:rsidRPr="00973A99" w:rsidRDefault="00EF19AD"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__________. </w:t>
      </w:r>
      <w:r w:rsidRPr="00973A99">
        <w:rPr>
          <w:rFonts w:ascii="Times New Roman" w:hAnsi="Times New Roman" w:cs="Times New Roman"/>
          <w:b/>
          <w:sz w:val="24"/>
          <w:szCs w:val="24"/>
        </w:rPr>
        <w:t>Algumas reflexões sobre o uso da categoria “interação social”.</w:t>
      </w:r>
      <w:r w:rsidRPr="00973A99">
        <w:rPr>
          <w:rFonts w:ascii="Times New Roman" w:hAnsi="Times New Roman" w:cs="Times New Roman"/>
          <w:sz w:val="24"/>
          <w:szCs w:val="24"/>
        </w:rPr>
        <w:t xml:space="preserve"> Anais da XVIII Reunião Anual da SPRP, 25 a 29 de outubro de 1988, p. 511-515.</w:t>
      </w:r>
    </w:p>
    <w:p w14:paraId="61B8A717" w14:textId="2EE18A05" w:rsidR="009F780C" w:rsidRPr="00973A99" w:rsidRDefault="009F780C" w:rsidP="00973A99">
      <w:pPr>
        <w:spacing w:after="0" w:line="276" w:lineRule="auto"/>
        <w:jc w:val="both"/>
        <w:rPr>
          <w:rFonts w:ascii="Times New Roman" w:hAnsi="Times New Roman" w:cs="Times New Roman"/>
          <w:sz w:val="24"/>
          <w:szCs w:val="24"/>
          <w:lang w:val="en-US"/>
        </w:rPr>
      </w:pPr>
      <w:r w:rsidRPr="00973A99">
        <w:rPr>
          <w:rFonts w:ascii="Times New Roman" w:hAnsi="Times New Roman" w:cs="Times New Roman"/>
          <w:sz w:val="24"/>
          <w:szCs w:val="24"/>
          <w:lang w:val="en-US"/>
        </w:rPr>
        <w:t xml:space="preserve">CARVALHO, A. M. A.; IMPÉRIO-HAMBURGER, A.; PEDROSA, M. I. Interaction, regulation and correlation in the context of human development: Conceptual discussion and empirical examples. In M. LYRA &amp; J. VALSINER (Eds.), </w:t>
      </w:r>
      <w:r w:rsidRPr="00973A99">
        <w:rPr>
          <w:rFonts w:ascii="Times New Roman" w:hAnsi="Times New Roman" w:cs="Times New Roman"/>
          <w:iCs/>
          <w:sz w:val="24"/>
          <w:szCs w:val="24"/>
          <w:lang w:val="en-US"/>
        </w:rPr>
        <w:t>Child development within culturally structured environments</w:t>
      </w:r>
      <w:r w:rsidRPr="00973A99">
        <w:rPr>
          <w:rFonts w:ascii="Times New Roman" w:hAnsi="Times New Roman" w:cs="Times New Roman"/>
          <w:sz w:val="24"/>
          <w:szCs w:val="24"/>
          <w:lang w:val="en-US"/>
        </w:rPr>
        <w:t xml:space="preserve">: Vol. 4. </w:t>
      </w:r>
      <w:r w:rsidRPr="00973A99">
        <w:rPr>
          <w:rFonts w:ascii="Times New Roman" w:hAnsi="Times New Roman" w:cs="Times New Roman"/>
          <w:b/>
          <w:iCs/>
          <w:sz w:val="24"/>
          <w:szCs w:val="24"/>
          <w:lang w:val="en-US"/>
        </w:rPr>
        <w:t>Construction of psychological processes in interpersonal communication</w:t>
      </w:r>
      <w:r w:rsidRPr="00973A99">
        <w:rPr>
          <w:rFonts w:ascii="Times New Roman" w:hAnsi="Times New Roman" w:cs="Times New Roman"/>
          <w:sz w:val="24"/>
          <w:szCs w:val="24"/>
          <w:lang w:val="en-US"/>
        </w:rPr>
        <w:t xml:space="preserve"> (pp. 155-180). Stamford, CT: Ablex Publishing Corporation, 1998.</w:t>
      </w:r>
    </w:p>
    <w:p w14:paraId="4415BDB4" w14:textId="752A9439" w:rsidR="00A171F0" w:rsidRPr="00973A99" w:rsidRDefault="00A171F0"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DURKHEIM, E. </w:t>
      </w:r>
      <w:r w:rsidRPr="00973A99">
        <w:rPr>
          <w:rFonts w:ascii="Times New Roman" w:hAnsi="Times New Roman" w:cs="Times New Roman"/>
          <w:b/>
          <w:sz w:val="24"/>
          <w:szCs w:val="24"/>
        </w:rPr>
        <w:t>As formas elementares da vida religiosa</w:t>
      </w:r>
      <w:r w:rsidRPr="00973A99">
        <w:rPr>
          <w:rFonts w:ascii="Times New Roman" w:hAnsi="Times New Roman" w:cs="Times New Roman"/>
          <w:sz w:val="24"/>
          <w:szCs w:val="24"/>
        </w:rPr>
        <w:t>. São Paulo: Martins Fonte, 2003.</w:t>
      </w:r>
      <w:r w:rsidR="00131969" w:rsidRPr="00973A99">
        <w:rPr>
          <w:rFonts w:ascii="Times New Roman" w:hAnsi="Times New Roman" w:cs="Times New Roman"/>
          <w:sz w:val="24"/>
          <w:szCs w:val="24"/>
        </w:rPr>
        <w:t xml:space="preserve"> (Original publicado em 1971).</w:t>
      </w:r>
    </w:p>
    <w:p w14:paraId="111B72B8" w14:textId="7D854FE1" w:rsidR="00A171F0" w:rsidRPr="00973A99" w:rsidRDefault="00971B0B"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ELIADE, M.</w:t>
      </w:r>
      <w:r w:rsidR="00A171F0" w:rsidRPr="00973A99">
        <w:rPr>
          <w:rFonts w:ascii="Times New Roman" w:hAnsi="Times New Roman" w:cs="Times New Roman"/>
          <w:sz w:val="24"/>
          <w:szCs w:val="24"/>
        </w:rPr>
        <w:t xml:space="preserve"> </w:t>
      </w:r>
      <w:r w:rsidR="00A171F0" w:rsidRPr="00973A99">
        <w:rPr>
          <w:rFonts w:ascii="Times New Roman" w:hAnsi="Times New Roman" w:cs="Times New Roman"/>
          <w:b/>
          <w:sz w:val="24"/>
          <w:szCs w:val="24"/>
        </w:rPr>
        <w:t>Mito e realidade</w:t>
      </w:r>
      <w:r w:rsidR="00A171F0" w:rsidRPr="00973A99">
        <w:rPr>
          <w:rFonts w:ascii="Times New Roman" w:hAnsi="Times New Roman" w:cs="Times New Roman"/>
          <w:sz w:val="24"/>
          <w:szCs w:val="24"/>
        </w:rPr>
        <w:t>. São Paulo: Perspectiva, 2001.</w:t>
      </w:r>
      <w:r w:rsidR="00131969" w:rsidRPr="00973A99">
        <w:rPr>
          <w:rFonts w:ascii="Times New Roman" w:hAnsi="Times New Roman" w:cs="Times New Roman"/>
          <w:sz w:val="24"/>
          <w:szCs w:val="24"/>
        </w:rPr>
        <w:t xml:space="preserve"> (Original publicado em 1957).</w:t>
      </w:r>
    </w:p>
    <w:p w14:paraId="650CA587" w14:textId="77777777" w:rsidR="00A171F0" w:rsidRPr="00973A99" w:rsidRDefault="00A171F0"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__________. </w:t>
      </w:r>
      <w:r w:rsidRPr="00973A99">
        <w:rPr>
          <w:rFonts w:ascii="Times New Roman" w:hAnsi="Times New Roman" w:cs="Times New Roman"/>
          <w:b/>
          <w:sz w:val="24"/>
          <w:szCs w:val="24"/>
        </w:rPr>
        <w:t>Tratado de história das religiões</w:t>
      </w:r>
      <w:r w:rsidRPr="00973A99">
        <w:rPr>
          <w:rFonts w:ascii="Times New Roman" w:hAnsi="Times New Roman" w:cs="Times New Roman"/>
          <w:sz w:val="24"/>
          <w:szCs w:val="24"/>
        </w:rPr>
        <w:t>. São Paulo: Martins Fontes, 2010.</w:t>
      </w:r>
    </w:p>
    <w:p w14:paraId="2DED5A9D" w14:textId="32116006" w:rsidR="00EF19AD" w:rsidRPr="00973A99" w:rsidRDefault="00EF19AD"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FROMM A</w:t>
      </w:r>
      <w:r w:rsidRPr="00973A99">
        <w:rPr>
          <w:rFonts w:ascii="Times New Roman" w:hAnsi="Times New Roman" w:cs="Times New Roman"/>
          <w:b/>
          <w:sz w:val="24"/>
          <w:szCs w:val="24"/>
        </w:rPr>
        <w:t>. Ter ou ser?</w:t>
      </w:r>
      <w:r w:rsidRPr="00973A99">
        <w:rPr>
          <w:rFonts w:ascii="Times New Roman" w:hAnsi="Times New Roman" w:cs="Times New Roman"/>
          <w:sz w:val="24"/>
          <w:szCs w:val="24"/>
        </w:rPr>
        <w:t xml:space="preserve"> Rio de Janeiro: LTC, 1987.</w:t>
      </w:r>
    </w:p>
    <w:p w14:paraId="31371E16" w14:textId="7E5670A2" w:rsidR="00A171F0" w:rsidRPr="00973A99" w:rsidRDefault="00EF19AD"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__________</w:t>
      </w:r>
      <w:r w:rsidR="00A171F0" w:rsidRPr="00973A99">
        <w:rPr>
          <w:rFonts w:ascii="Times New Roman" w:hAnsi="Times New Roman" w:cs="Times New Roman"/>
          <w:sz w:val="24"/>
          <w:szCs w:val="24"/>
        </w:rPr>
        <w:t xml:space="preserve">. </w:t>
      </w:r>
      <w:r w:rsidR="00A171F0" w:rsidRPr="00973A99">
        <w:rPr>
          <w:rFonts w:ascii="Times New Roman" w:hAnsi="Times New Roman" w:cs="Times New Roman"/>
          <w:b/>
          <w:sz w:val="24"/>
          <w:szCs w:val="24"/>
        </w:rPr>
        <w:t>Arte de amar.</w:t>
      </w:r>
      <w:r w:rsidR="00A171F0" w:rsidRPr="00973A99">
        <w:rPr>
          <w:rFonts w:ascii="Times New Roman" w:hAnsi="Times New Roman" w:cs="Times New Roman"/>
          <w:sz w:val="24"/>
          <w:szCs w:val="24"/>
        </w:rPr>
        <w:t xml:space="preserve"> São Paulo: Martins Fontes, 2000.</w:t>
      </w:r>
      <w:r w:rsidR="00131969" w:rsidRPr="00973A99">
        <w:rPr>
          <w:rFonts w:ascii="Times New Roman" w:hAnsi="Times New Roman" w:cs="Times New Roman"/>
          <w:sz w:val="24"/>
          <w:szCs w:val="24"/>
        </w:rPr>
        <w:t xml:space="preserve"> (Original publicado em 1956).</w:t>
      </w:r>
    </w:p>
    <w:p w14:paraId="66ADA537" w14:textId="6A3A389E" w:rsidR="000B19D8" w:rsidRPr="00973A99" w:rsidRDefault="000B19D8"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FOWLER, J. W. </w:t>
      </w:r>
      <w:r w:rsidRPr="00973A99">
        <w:rPr>
          <w:rFonts w:ascii="Times New Roman" w:hAnsi="Times New Roman" w:cs="Times New Roman"/>
          <w:b/>
          <w:color w:val="000000" w:themeColor="text1"/>
          <w:sz w:val="24"/>
          <w:szCs w:val="24"/>
        </w:rPr>
        <w:t>Estágios da Fé</w:t>
      </w:r>
      <w:r w:rsidRPr="00973A99">
        <w:rPr>
          <w:rFonts w:ascii="Times New Roman" w:hAnsi="Times New Roman" w:cs="Times New Roman"/>
          <w:sz w:val="24"/>
          <w:szCs w:val="24"/>
        </w:rPr>
        <w:t>. São Leopoldo: Sinodal, 1992.</w:t>
      </w:r>
    </w:p>
    <w:p w14:paraId="09D5A002" w14:textId="77777777" w:rsidR="001A2033" w:rsidRPr="00973A99" w:rsidRDefault="001A2033"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GALIMBERT, U. </w:t>
      </w:r>
      <w:r w:rsidRPr="00973A99">
        <w:rPr>
          <w:rFonts w:ascii="Times New Roman" w:hAnsi="Times New Roman" w:cs="Times New Roman"/>
          <w:b/>
          <w:sz w:val="24"/>
          <w:szCs w:val="24"/>
        </w:rPr>
        <w:t>Dicionário de psicologia</w:t>
      </w:r>
      <w:r w:rsidRPr="00973A99">
        <w:rPr>
          <w:rFonts w:ascii="Times New Roman" w:hAnsi="Times New Roman" w:cs="Times New Roman"/>
          <w:sz w:val="24"/>
          <w:szCs w:val="24"/>
        </w:rPr>
        <w:t xml:space="preserve">. </w:t>
      </w:r>
      <w:r w:rsidR="0038732F" w:rsidRPr="00973A99">
        <w:rPr>
          <w:rFonts w:ascii="Times New Roman" w:hAnsi="Times New Roman" w:cs="Times New Roman"/>
          <w:sz w:val="24"/>
          <w:szCs w:val="24"/>
        </w:rPr>
        <w:t>São Paulo: Edições Loyola, 2010.</w:t>
      </w:r>
    </w:p>
    <w:p w14:paraId="63681A82" w14:textId="77777777" w:rsidR="00397FF8" w:rsidRPr="00973A99" w:rsidRDefault="00397FF8" w:rsidP="00973A99">
      <w:pPr>
        <w:spacing w:after="0" w:line="276" w:lineRule="auto"/>
        <w:jc w:val="both"/>
        <w:rPr>
          <w:rFonts w:ascii="Times New Roman" w:hAnsi="Times New Roman" w:cs="Times New Roman"/>
          <w:sz w:val="24"/>
          <w:szCs w:val="24"/>
          <w:lang w:val="en-US"/>
        </w:rPr>
      </w:pPr>
      <w:r w:rsidRPr="00973A99">
        <w:rPr>
          <w:rFonts w:ascii="Times New Roman" w:hAnsi="Times New Roman" w:cs="Times New Roman"/>
          <w:sz w:val="24"/>
          <w:szCs w:val="24"/>
        </w:rPr>
        <w:t xml:space="preserve">GALVÃO, I.; DANTAS, H. O lugar das interações sociais e das emoções na experiência de Jean Itard com Victor de Aveyron. In: LEITE, L. B.; GALVÃO, I. (Orgs) </w:t>
      </w:r>
      <w:r w:rsidRPr="00973A99">
        <w:rPr>
          <w:rFonts w:ascii="Times New Roman" w:hAnsi="Times New Roman" w:cs="Times New Roman"/>
          <w:b/>
          <w:sz w:val="24"/>
          <w:szCs w:val="24"/>
        </w:rPr>
        <w:t>A educação de um selvagem: a experiência pedagógica de Jean Ita</w:t>
      </w:r>
      <w:r w:rsidR="00BC5BCD" w:rsidRPr="00973A99">
        <w:rPr>
          <w:rFonts w:ascii="Times New Roman" w:hAnsi="Times New Roman" w:cs="Times New Roman"/>
          <w:b/>
          <w:sz w:val="24"/>
          <w:szCs w:val="24"/>
        </w:rPr>
        <w:t>rd</w:t>
      </w:r>
      <w:r w:rsidR="00BC5BCD" w:rsidRPr="00973A99">
        <w:rPr>
          <w:rFonts w:ascii="Times New Roman" w:hAnsi="Times New Roman" w:cs="Times New Roman"/>
          <w:sz w:val="24"/>
          <w:szCs w:val="24"/>
        </w:rPr>
        <w:t xml:space="preserve">. </w:t>
      </w:r>
      <w:r w:rsidR="00BC5BCD" w:rsidRPr="00973A99">
        <w:rPr>
          <w:rFonts w:ascii="Times New Roman" w:hAnsi="Times New Roman" w:cs="Times New Roman"/>
          <w:sz w:val="24"/>
          <w:szCs w:val="24"/>
          <w:lang w:val="en-US"/>
        </w:rPr>
        <w:t>São Paulo: Ed Cortez, 2000.</w:t>
      </w:r>
    </w:p>
    <w:p w14:paraId="76A06A43" w14:textId="1CD50317" w:rsidR="001A4322" w:rsidRPr="00973A99" w:rsidRDefault="001A4322"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lang w:val="en-US"/>
        </w:rPr>
        <w:t xml:space="preserve">GOLDMAN, R. </w:t>
      </w:r>
      <w:r w:rsidRPr="00973A99">
        <w:rPr>
          <w:rFonts w:ascii="Times New Roman" w:hAnsi="Times New Roman" w:cs="Times New Roman"/>
          <w:b/>
          <w:sz w:val="24"/>
          <w:szCs w:val="24"/>
          <w:lang w:val="en-US"/>
        </w:rPr>
        <w:t>Religious thinking from childhood and adolescence</w:t>
      </w:r>
      <w:r w:rsidRPr="00973A99">
        <w:rPr>
          <w:rFonts w:ascii="Times New Roman" w:hAnsi="Times New Roman" w:cs="Times New Roman"/>
          <w:sz w:val="24"/>
          <w:szCs w:val="24"/>
          <w:lang w:val="en-US"/>
        </w:rPr>
        <w:t xml:space="preserve">. </w:t>
      </w:r>
      <w:r w:rsidRPr="00973A99">
        <w:rPr>
          <w:rFonts w:ascii="Times New Roman" w:hAnsi="Times New Roman" w:cs="Times New Roman"/>
          <w:sz w:val="24"/>
          <w:szCs w:val="24"/>
        </w:rPr>
        <w:t>London, Routledge &amp; Kegan Paul, 1964.</w:t>
      </w:r>
    </w:p>
    <w:p w14:paraId="1040CA04" w14:textId="552BE778" w:rsidR="001A2033" w:rsidRPr="00973A99" w:rsidRDefault="002E316E"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JAMES, W.</w:t>
      </w:r>
      <w:r w:rsidRPr="00973A99">
        <w:rPr>
          <w:rFonts w:ascii="Times New Roman" w:hAnsi="Times New Roman" w:cs="Times New Roman"/>
          <w:b/>
          <w:sz w:val="24"/>
          <w:szCs w:val="24"/>
        </w:rPr>
        <w:t xml:space="preserve"> </w:t>
      </w:r>
      <w:r w:rsidR="00A171F0" w:rsidRPr="00973A99">
        <w:rPr>
          <w:rFonts w:ascii="Times New Roman" w:hAnsi="Times New Roman" w:cs="Times New Roman"/>
          <w:b/>
          <w:sz w:val="24"/>
          <w:szCs w:val="24"/>
        </w:rPr>
        <w:t>As variedades da experiência religiosa – um estudo sobre a natureza humana.</w:t>
      </w:r>
      <w:r w:rsidR="00A171F0" w:rsidRPr="00973A99">
        <w:rPr>
          <w:rFonts w:ascii="Times New Roman" w:hAnsi="Times New Roman" w:cs="Times New Roman"/>
          <w:sz w:val="24"/>
          <w:szCs w:val="24"/>
        </w:rPr>
        <w:t xml:space="preserve"> São Paulo: Cu</w:t>
      </w:r>
      <w:r w:rsidR="00BC5BCD" w:rsidRPr="00973A99">
        <w:rPr>
          <w:rFonts w:ascii="Times New Roman" w:hAnsi="Times New Roman" w:cs="Times New Roman"/>
          <w:sz w:val="24"/>
          <w:szCs w:val="24"/>
        </w:rPr>
        <w:t>ltrix, 1991.</w:t>
      </w:r>
      <w:r w:rsidR="00131969" w:rsidRPr="00973A99">
        <w:rPr>
          <w:rFonts w:ascii="Times New Roman" w:hAnsi="Times New Roman" w:cs="Times New Roman"/>
          <w:sz w:val="24"/>
          <w:szCs w:val="24"/>
        </w:rPr>
        <w:t xml:space="preserve"> (Original publicado em 1902).</w:t>
      </w:r>
    </w:p>
    <w:p w14:paraId="2941A4D6" w14:textId="105BC0BC" w:rsidR="002E316E" w:rsidRPr="00973A99" w:rsidRDefault="002E316E"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__________.</w:t>
      </w:r>
      <w:r w:rsidRPr="00973A99">
        <w:rPr>
          <w:rFonts w:ascii="Times New Roman" w:hAnsi="Times New Roman" w:cs="Times New Roman"/>
          <w:b/>
          <w:sz w:val="24"/>
          <w:szCs w:val="24"/>
        </w:rPr>
        <w:t xml:space="preserve"> A vontade de crer</w:t>
      </w:r>
      <w:r w:rsidRPr="00973A99">
        <w:rPr>
          <w:rFonts w:ascii="Times New Roman" w:hAnsi="Times New Roman" w:cs="Times New Roman"/>
          <w:sz w:val="24"/>
          <w:szCs w:val="24"/>
        </w:rPr>
        <w:t>. São Paulo: Loyola, 2001. (Original publicado em 1896).</w:t>
      </w:r>
    </w:p>
    <w:p w14:paraId="75641841" w14:textId="2AFDB37B" w:rsidR="00A171F0" w:rsidRPr="00973A99" w:rsidRDefault="00461685"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JUNG, C.G.</w:t>
      </w:r>
      <w:r w:rsidR="00A171F0" w:rsidRPr="00973A99">
        <w:rPr>
          <w:rFonts w:ascii="Times New Roman" w:hAnsi="Times New Roman" w:cs="Times New Roman"/>
          <w:sz w:val="24"/>
          <w:szCs w:val="24"/>
        </w:rPr>
        <w:t xml:space="preserve"> </w:t>
      </w:r>
      <w:r w:rsidR="00A171F0" w:rsidRPr="00973A99">
        <w:rPr>
          <w:rFonts w:ascii="Times New Roman" w:hAnsi="Times New Roman" w:cs="Times New Roman"/>
          <w:b/>
          <w:sz w:val="24"/>
          <w:szCs w:val="24"/>
        </w:rPr>
        <w:t>Psicologia da religião ocidental e oriental</w:t>
      </w:r>
      <w:r w:rsidRPr="00973A99">
        <w:rPr>
          <w:rFonts w:ascii="Times New Roman" w:hAnsi="Times New Roman" w:cs="Times New Roman"/>
          <w:sz w:val="24"/>
          <w:szCs w:val="24"/>
        </w:rPr>
        <w:t>.</w:t>
      </w:r>
      <w:r w:rsidR="00A171F0" w:rsidRPr="00973A99">
        <w:rPr>
          <w:rFonts w:ascii="Times New Roman" w:hAnsi="Times New Roman" w:cs="Times New Roman"/>
          <w:sz w:val="24"/>
          <w:szCs w:val="24"/>
        </w:rPr>
        <w:t xml:space="preserve"> Obras completas de C.G. Jung (Vol. XI, pp.1-62; 329- 351). Petrópolis: Vozes, 1988.</w:t>
      </w:r>
      <w:r w:rsidR="00131969" w:rsidRPr="00973A99">
        <w:rPr>
          <w:rFonts w:ascii="Times New Roman" w:hAnsi="Times New Roman" w:cs="Times New Roman"/>
          <w:sz w:val="24"/>
          <w:szCs w:val="24"/>
        </w:rPr>
        <w:t xml:space="preserve"> (Original publicado em 1971).</w:t>
      </w:r>
    </w:p>
    <w:p w14:paraId="1C036196" w14:textId="77777777" w:rsidR="001A2033" w:rsidRPr="00973A99" w:rsidRDefault="001A2033"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KOHLBERG, L. </w:t>
      </w:r>
      <w:r w:rsidRPr="00973A99">
        <w:rPr>
          <w:rFonts w:ascii="Times New Roman" w:hAnsi="Times New Roman" w:cs="Times New Roman"/>
          <w:b/>
          <w:sz w:val="24"/>
          <w:szCs w:val="24"/>
        </w:rPr>
        <w:t>Ética e educação moral</w:t>
      </w:r>
      <w:r w:rsidRPr="00973A99">
        <w:rPr>
          <w:rFonts w:ascii="Times New Roman" w:hAnsi="Times New Roman" w:cs="Times New Roman"/>
          <w:sz w:val="24"/>
          <w:szCs w:val="24"/>
        </w:rPr>
        <w:t>. São Paulo: Ed. Moderna, 2002</w:t>
      </w:r>
      <w:r w:rsidR="00131969" w:rsidRPr="00973A99">
        <w:rPr>
          <w:rFonts w:ascii="Times New Roman" w:hAnsi="Times New Roman" w:cs="Times New Roman"/>
          <w:sz w:val="24"/>
          <w:szCs w:val="24"/>
        </w:rPr>
        <w:t>.</w:t>
      </w:r>
    </w:p>
    <w:p w14:paraId="10358C5E" w14:textId="2D8C6FCC" w:rsidR="001A2033" w:rsidRPr="00973A99" w:rsidRDefault="001A2033"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lastRenderedPageBreak/>
        <w:t xml:space="preserve">LOPEZ, M. A. Caminhos, pressupostos e diálogo: </w:t>
      </w:r>
      <w:r w:rsidR="00C40243">
        <w:rPr>
          <w:rFonts w:ascii="Times New Roman" w:hAnsi="Times New Roman" w:cs="Times New Roman"/>
          <w:sz w:val="24"/>
          <w:szCs w:val="24"/>
        </w:rPr>
        <w:t>c</w:t>
      </w:r>
      <w:r w:rsidRPr="00973A99">
        <w:rPr>
          <w:rFonts w:ascii="Times New Roman" w:hAnsi="Times New Roman" w:cs="Times New Roman"/>
          <w:sz w:val="24"/>
          <w:szCs w:val="24"/>
        </w:rPr>
        <w:t xml:space="preserve">omentários a “Esboço de teoria do desenvolvimento religioso” de Amatuzzi. In G. J. Paiva (Org.). </w:t>
      </w:r>
      <w:r w:rsidRPr="00973A99">
        <w:rPr>
          <w:rFonts w:ascii="Times New Roman" w:hAnsi="Times New Roman" w:cs="Times New Roman"/>
          <w:b/>
          <w:sz w:val="24"/>
          <w:szCs w:val="24"/>
        </w:rPr>
        <w:t>Entre necessidade e desejo</w:t>
      </w:r>
      <w:r w:rsidRPr="00973A99">
        <w:rPr>
          <w:rFonts w:ascii="Times New Roman" w:hAnsi="Times New Roman" w:cs="Times New Roman"/>
          <w:sz w:val="24"/>
          <w:szCs w:val="24"/>
        </w:rPr>
        <w:t xml:space="preserve"> (pp. 59-67). São Paulo: Loyola, 2001.</w:t>
      </w:r>
    </w:p>
    <w:p w14:paraId="7156A3D3" w14:textId="77777777" w:rsidR="001A2033" w:rsidRPr="00973A99" w:rsidRDefault="001A2033" w:rsidP="00973A99">
      <w:pPr>
        <w:spacing w:after="0" w:line="276" w:lineRule="auto"/>
        <w:jc w:val="both"/>
        <w:rPr>
          <w:rFonts w:ascii="Times New Roman" w:hAnsi="Times New Roman" w:cs="Times New Roman"/>
          <w:sz w:val="24"/>
          <w:szCs w:val="24"/>
          <w:lang w:val="en-US"/>
        </w:rPr>
      </w:pPr>
      <w:r w:rsidRPr="00973A99">
        <w:rPr>
          <w:rFonts w:ascii="Times New Roman" w:hAnsi="Times New Roman" w:cs="Times New Roman"/>
          <w:sz w:val="24"/>
          <w:szCs w:val="24"/>
        </w:rPr>
        <w:t>MARTINS, G. D. F.; VIEIRA, M. L. Desenvolvimento humano e cultura: integração entre filogênese, ontogênese e contexto sociocultural.</w:t>
      </w:r>
      <w:r w:rsidRPr="00973A99">
        <w:rPr>
          <w:rFonts w:ascii="Times New Roman" w:hAnsi="Times New Roman" w:cs="Times New Roman"/>
          <w:b/>
          <w:sz w:val="24"/>
          <w:szCs w:val="24"/>
        </w:rPr>
        <w:t xml:space="preserve"> </w:t>
      </w:r>
      <w:r w:rsidRPr="00973A99">
        <w:rPr>
          <w:rFonts w:ascii="Times New Roman" w:hAnsi="Times New Roman" w:cs="Times New Roman"/>
          <w:b/>
          <w:sz w:val="24"/>
          <w:szCs w:val="24"/>
          <w:lang w:val="en-US"/>
        </w:rPr>
        <w:t>Revista Estudos em Psicologia</w:t>
      </w:r>
      <w:r w:rsidRPr="00973A99">
        <w:rPr>
          <w:rFonts w:ascii="Times New Roman" w:hAnsi="Times New Roman" w:cs="Times New Roman"/>
          <w:sz w:val="24"/>
          <w:szCs w:val="24"/>
          <w:lang w:val="en-US"/>
        </w:rPr>
        <w:t>, n 15(1), Jan.-Abr. 2010, p. 63-70.</w:t>
      </w:r>
    </w:p>
    <w:p w14:paraId="7326B185" w14:textId="26707DC3" w:rsidR="0080270A" w:rsidRPr="00973A99" w:rsidRDefault="0080270A" w:rsidP="00973A99">
      <w:pPr>
        <w:spacing w:after="0" w:line="276" w:lineRule="auto"/>
        <w:jc w:val="both"/>
        <w:rPr>
          <w:rFonts w:ascii="Times New Roman" w:hAnsi="Times New Roman" w:cs="Times New Roman"/>
          <w:sz w:val="24"/>
          <w:szCs w:val="24"/>
          <w:lang w:val="en-US"/>
        </w:rPr>
      </w:pPr>
      <w:r w:rsidRPr="00973A99">
        <w:rPr>
          <w:rFonts w:ascii="Times New Roman" w:hAnsi="Times New Roman" w:cs="Times New Roman"/>
          <w:sz w:val="24"/>
          <w:szCs w:val="24"/>
          <w:lang w:val="en-US"/>
        </w:rPr>
        <w:t xml:space="preserve">MEADOW, M.; KAHOE, R. D. </w:t>
      </w:r>
      <w:r w:rsidRPr="00973A99">
        <w:rPr>
          <w:rFonts w:ascii="Times New Roman" w:hAnsi="Times New Roman" w:cs="Times New Roman"/>
          <w:b/>
          <w:sz w:val="24"/>
          <w:szCs w:val="24"/>
          <w:lang w:val="en-US"/>
        </w:rPr>
        <w:t>Psychology of religion: religion individual lives</w:t>
      </w:r>
      <w:r w:rsidRPr="00973A99">
        <w:rPr>
          <w:rFonts w:ascii="Times New Roman" w:hAnsi="Times New Roman" w:cs="Times New Roman"/>
          <w:sz w:val="24"/>
          <w:szCs w:val="24"/>
          <w:lang w:val="en-US"/>
        </w:rPr>
        <w:t xml:space="preserve">. New York: Harper &amp; Row, 1984. </w:t>
      </w:r>
    </w:p>
    <w:p w14:paraId="08743146" w14:textId="62933F19" w:rsidR="002156B9" w:rsidRPr="00973A99" w:rsidRDefault="002156B9"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MOTA, M. E. Psicologia do desenvolvimento: uma perspectiva histórica. </w:t>
      </w:r>
      <w:r w:rsidRPr="00973A99">
        <w:rPr>
          <w:rFonts w:ascii="Times New Roman" w:hAnsi="Times New Roman" w:cs="Times New Roman"/>
          <w:b/>
          <w:sz w:val="24"/>
          <w:szCs w:val="24"/>
        </w:rPr>
        <w:t>Rev. Temas em Psicologia</w:t>
      </w:r>
      <w:r w:rsidRPr="00973A99">
        <w:rPr>
          <w:rFonts w:ascii="Times New Roman" w:hAnsi="Times New Roman" w:cs="Times New Roman"/>
          <w:sz w:val="24"/>
          <w:szCs w:val="24"/>
        </w:rPr>
        <w:t>, 2005, Vol. 13, nº 2, pp. 105-111.</w:t>
      </w:r>
    </w:p>
    <w:p w14:paraId="32E45974" w14:textId="2B2103B4" w:rsidR="001A4322" w:rsidRPr="00973A99" w:rsidRDefault="001A4322" w:rsidP="00973A99">
      <w:pPr>
        <w:spacing w:after="0" w:line="276" w:lineRule="auto"/>
        <w:jc w:val="both"/>
        <w:rPr>
          <w:rFonts w:ascii="Times New Roman" w:hAnsi="Times New Roman" w:cs="Times New Roman"/>
          <w:sz w:val="24"/>
          <w:szCs w:val="24"/>
          <w:lang w:val="en-US"/>
        </w:rPr>
      </w:pPr>
      <w:r w:rsidRPr="00973A99">
        <w:rPr>
          <w:rFonts w:ascii="Times New Roman" w:hAnsi="Times New Roman" w:cs="Times New Roman"/>
          <w:sz w:val="24"/>
          <w:szCs w:val="24"/>
        </w:rPr>
        <w:t xml:space="preserve">OSER, F; GMUNDER, P. </w:t>
      </w:r>
      <w:r w:rsidRPr="00973A99">
        <w:rPr>
          <w:rFonts w:ascii="Times New Roman" w:hAnsi="Times New Roman" w:cs="Times New Roman"/>
          <w:b/>
          <w:sz w:val="24"/>
          <w:szCs w:val="24"/>
        </w:rPr>
        <w:t>Religious judgemente: a developmental pserspective</w:t>
      </w:r>
      <w:r w:rsidRPr="00973A99">
        <w:rPr>
          <w:rFonts w:ascii="Times New Roman" w:hAnsi="Times New Roman" w:cs="Times New Roman"/>
          <w:sz w:val="24"/>
          <w:szCs w:val="24"/>
        </w:rPr>
        <w:t xml:space="preserve">. </w:t>
      </w:r>
      <w:r w:rsidRPr="00973A99">
        <w:rPr>
          <w:rFonts w:ascii="Times New Roman" w:hAnsi="Times New Roman" w:cs="Times New Roman"/>
          <w:sz w:val="24"/>
          <w:szCs w:val="24"/>
          <w:lang w:val="en-US"/>
        </w:rPr>
        <w:t xml:space="preserve">Trad. De N. F. Hahn. </w:t>
      </w:r>
      <w:r w:rsidR="00C40243" w:rsidRPr="00973A99">
        <w:rPr>
          <w:rFonts w:ascii="Times New Roman" w:hAnsi="Times New Roman" w:cs="Times New Roman"/>
          <w:sz w:val="24"/>
          <w:szCs w:val="24"/>
          <w:lang w:val="en-US"/>
        </w:rPr>
        <w:t>Birmingham</w:t>
      </w:r>
      <w:r w:rsidRPr="00973A99">
        <w:rPr>
          <w:rFonts w:ascii="Times New Roman" w:hAnsi="Times New Roman" w:cs="Times New Roman"/>
          <w:sz w:val="24"/>
          <w:szCs w:val="24"/>
          <w:lang w:val="en-US"/>
        </w:rPr>
        <w:t>, Alabama: Religious Education Press, 1991</w:t>
      </w:r>
    </w:p>
    <w:p w14:paraId="43B31400" w14:textId="3F7D6450" w:rsidR="00461685" w:rsidRPr="00973A99" w:rsidRDefault="00461685"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OTTO, R. </w:t>
      </w:r>
      <w:r w:rsidRPr="00973A99">
        <w:rPr>
          <w:rFonts w:ascii="Times New Roman" w:hAnsi="Times New Roman" w:cs="Times New Roman"/>
          <w:b/>
          <w:iCs/>
          <w:sz w:val="24"/>
          <w:szCs w:val="24"/>
        </w:rPr>
        <w:t>O Sagrado</w:t>
      </w:r>
      <w:r w:rsidRPr="00973A99">
        <w:rPr>
          <w:rFonts w:ascii="Times New Roman" w:hAnsi="Times New Roman" w:cs="Times New Roman"/>
          <w:b/>
          <w:sz w:val="24"/>
          <w:szCs w:val="24"/>
        </w:rPr>
        <w:t xml:space="preserve">. </w:t>
      </w:r>
      <w:r w:rsidRPr="00973A99">
        <w:rPr>
          <w:rFonts w:ascii="Times New Roman" w:hAnsi="Times New Roman" w:cs="Times New Roman"/>
          <w:sz w:val="24"/>
          <w:szCs w:val="24"/>
        </w:rPr>
        <w:t>Petrópolis: Vozes, 2007.</w:t>
      </w:r>
    </w:p>
    <w:p w14:paraId="23D7BFE7" w14:textId="77777777" w:rsidR="00760DF5" w:rsidRPr="00973A99" w:rsidRDefault="00760DF5"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PIAGET, J. </w:t>
      </w:r>
      <w:r w:rsidRPr="00973A99">
        <w:rPr>
          <w:rFonts w:ascii="Times New Roman" w:hAnsi="Times New Roman" w:cs="Times New Roman"/>
          <w:b/>
          <w:sz w:val="24"/>
          <w:szCs w:val="24"/>
        </w:rPr>
        <w:t>Ep</w:t>
      </w:r>
      <w:r w:rsidR="00D33C57" w:rsidRPr="00973A99">
        <w:rPr>
          <w:rFonts w:ascii="Times New Roman" w:hAnsi="Times New Roman" w:cs="Times New Roman"/>
          <w:b/>
          <w:sz w:val="24"/>
          <w:szCs w:val="24"/>
        </w:rPr>
        <w:t>istemologia genética</w:t>
      </w:r>
      <w:r w:rsidR="00D33C57" w:rsidRPr="00973A99">
        <w:rPr>
          <w:rFonts w:ascii="Times New Roman" w:hAnsi="Times New Roman" w:cs="Times New Roman"/>
          <w:sz w:val="24"/>
          <w:szCs w:val="24"/>
        </w:rPr>
        <w:t>. Tradução Álvaro C</w:t>
      </w:r>
      <w:r w:rsidRPr="00973A99">
        <w:rPr>
          <w:rFonts w:ascii="Times New Roman" w:hAnsi="Times New Roman" w:cs="Times New Roman"/>
          <w:sz w:val="24"/>
          <w:szCs w:val="24"/>
        </w:rPr>
        <w:t xml:space="preserve">abral, 4ª Edição. São Paulo: </w:t>
      </w:r>
      <w:r w:rsidR="00D33C57" w:rsidRPr="00973A99">
        <w:rPr>
          <w:rFonts w:ascii="Times New Roman" w:hAnsi="Times New Roman" w:cs="Times New Roman"/>
          <w:sz w:val="24"/>
          <w:szCs w:val="24"/>
        </w:rPr>
        <w:t>Ed Martins Fontes, 2012.</w:t>
      </w:r>
    </w:p>
    <w:p w14:paraId="26E9CA46" w14:textId="77777777" w:rsidR="006E4BD2" w:rsidRPr="00973A99" w:rsidRDefault="006425C3"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ROHR, F. </w:t>
      </w:r>
      <w:r w:rsidRPr="00973A99">
        <w:rPr>
          <w:rFonts w:ascii="Times New Roman" w:hAnsi="Times New Roman" w:cs="Times New Roman"/>
          <w:b/>
          <w:sz w:val="24"/>
          <w:szCs w:val="24"/>
        </w:rPr>
        <w:t>Educação e Espiritualidade</w:t>
      </w:r>
      <w:r w:rsidRPr="00973A99">
        <w:rPr>
          <w:rFonts w:ascii="Times New Roman" w:hAnsi="Times New Roman" w:cs="Times New Roman"/>
          <w:sz w:val="24"/>
          <w:szCs w:val="24"/>
        </w:rPr>
        <w:t>. Recife: Editora da UFPE, 2014.</w:t>
      </w:r>
    </w:p>
    <w:p w14:paraId="7201B299" w14:textId="77777777" w:rsidR="001A2033" w:rsidRPr="00973A99" w:rsidRDefault="001A2033"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RIBEIRO, J. P. Religião e psicologia. In A. Holanda (Org.). </w:t>
      </w:r>
      <w:r w:rsidRPr="00973A99">
        <w:rPr>
          <w:rFonts w:ascii="Times New Roman" w:hAnsi="Times New Roman" w:cs="Times New Roman"/>
          <w:b/>
          <w:sz w:val="24"/>
          <w:szCs w:val="24"/>
        </w:rPr>
        <w:t>Psicologia, religiosidade e fenomenologia</w:t>
      </w:r>
      <w:r w:rsidRPr="00973A99">
        <w:rPr>
          <w:rFonts w:ascii="Times New Roman" w:hAnsi="Times New Roman" w:cs="Times New Roman"/>
          <w:sz w:val="24"/>
          <w:szCs w:val="24"/>
        </w:rPr>
        <w:t xml:space="preserve"> (pp. 11-36). São Paulo: Átomo, 2004.</w:t>
      </w:r>
    </w:p>
    <w:p w14:paraId="462D8940" w14:textId="77777777" w:rsidR="009D678D" w:rsidRPr="00973A99" w:rsidRDefault="001A2033"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RIBAS, A. F. P.; MOURA, M. L. S. Responsividade materna e teoria do apego: uma discussão crítica </w:t>
      </w:r>
      <w:proofErr w:type="gramStart"/>
      <w:r w:rsidRPr="00973A99">
        <w:rPr>
          <w:rFonts w:ascii="Times New Roman" w:hAnsi="Times New Roman" w:cs="Times New Roman"/>
          <w:sz w:val="24"/>
          <w:szCs w:val="24"/>
        </w:rPr>
        <w:t>d</w:t>
      </w:r>
      <w:proofErr w:type="gramEnd"/>
      <w:r w:rsidRPr="00973A99">
        <w:rPr>
          <w:rFonts w:ascii="Times New Roman" w:hAnsi="Times New Roman" w:cs="Times New Roman"/>
          <w:sz w:val="24"/>
          <w:szCs w:val="24"/>
        </w:rPr>
        <w:t xml:space="preserve"> papel de estudos transculturais. </w:t>
      </w:r>
      <w:r w:rsidRPr="00973A99">
        <w:rPr>
          <w:rFonts w:ascii="Times New Roman" w:hAnsi="Times New Roman" w:cs="Times New Roman"/>
          <w:b/>
          <w:sz w:val="24"/>
          <w:szCs w:val="24"/>
        </w:rPr>
        <w:t>Revista Psicologia: Reflexão e Crítica</w:t>
      </w:r>
      <w:r w:rsidRPr="00973A99">
        <w:rPr>
          <w:rFonts w:ascii="Times New Roman" w:hAnsi="Times New Roman" w:cs="Times New Roman"/>
          <w:sz w:val="24"/>
          <w:szCs w:val="24"/>
        </w:rPr>
        <w:t>, 2004, n 17(1). Pp. 315-322.</w:t>
      </w:r>
    </w:p>
    <w:p w14:paraId="5336D4D4" w14:textId="5B29E94B" w:rsidR="008908EB" w:rsidRPr="00973A99" w:rsidRDefault="001A2033"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SANTOS. E. A.; RAMÓN, S. P. Religião e individuação: fenomenologia do desenvolvimento humano através da direção espiritual. </w:t>
      </w:r>
      <w:r w:rsidRPr="00973A99">
        <w:rPr>
          <w:rFonts w:ascii="Times New Roman" w:hAnsi="Times New Roman" w:cs="Times New Roman"/>
          <w:b/>
          <w:sz w:val="24"/>
          <w:szCs w:val="24"/>
        </w:rPr>
        <w:t>PSICO</w:t>
      </w:r>
      <w:r w:rsidRPr="00973A99">
        <w:rPr>
          <w:rFonts w:ascii="Times New Roman" w:hAnsi="Times New Roman" w:cs="Times New Roman"/>
          <w:sz w:val="24"/>
          <w:szCs w:val="24"/>
        </w:rPr>
        <w:t>, Porto Alegre, PUCRS, v. 38, n. 1, pp. 85-93, jan./abr. 2007</w:t>
      </w:r>
      <w:r w:rsidR="00C40243">
        <w:rPr>
          <w:rFonts w:ascii="Times New Roman" w:hAnsi="Times New Roman" w:cs="Times New Roman"/>
          <w:sz w:val="24"/>
          <w:szCs w:val="24"/>
        </w:rPr>
        <w:t>.</w:t>
      </w:r>
    </w:p>
    <w:p w14:paraId="0B355CEE" w14:textId="007AB746" w:rsidR="008908EB" w:rsidRPr="00973A99" w:rsidRDefault="00991286" w:rsidP="00973A99">
      <w:pPr>
        <w:spacing w:after="0" w:line="276" w:lineRule="auto"/>
        <w:jc w:val="both"/>
        <w:rPr>
          <w:rFonts w:ascii="Times New Roman" w:hAnsi="Times New Roman" w:cs="Times New Roman"/>
          <w:bCs/>
          <w:color w:val="000000" w:themeColor="text1"/>
          <w:sz w:val="24"/>
          <w:szCs w:val="24"/>
          <w:lang w:val="en-US"/>
        </w:rPr>
      </w:pPr>
      <w:hyperlink r:id="rId7" w:history="1">
        <w:r w:rsidR="004B345E" w:rsidRPr="00991286">
          <w:rPr>
            <w:rStyle w:val="Hyperlink"/>
            <w:rFonts w:ascii="Times New Roman" w:hAnsi="Times New Roman" w:cs="Times New Roman"/>
            <w:color w:val="000000" w:themeColor="text1"/>
            <w:sz w:val="24"/>
            <w:szCs w:val="24"/>
            <w:u w:val="none"/>
            <w:lang w:val="en-US"/>
          </w:rPr>
          <w:t>SAMEROFF, A</w:t>
        </w:r>
      </w:hyperlink>
      <w:r w:rsidR="004B345E" w:rsidRPr="00991286">
        <w:rPr>
          <w:rFonts w:ascii="Times New Roman" w:hAnsi="Times New Roman" w:cs="Times New Roman"/>
          <w:color w:val="000000" w:themeColor="text1"/>
          <w:sz w:val="24"/>
          <w:szCs w:val="24"/>
          <w:lang w:val="en-US"/>
        </w:rPr>
        <w:t>.</w:t>
      </w:r>
      <w:r w:rsidR="004B345E" w:rsidRPr="00991286">
        <w:rPr>
          <w:rFonts w:ascii="Times New Roman" w:hAnsi="Times New Roman" w:cs="Times New Roman"/>
          <w:b/>
          <w:bCs/>
          <w:color w:val="000000" w:themeColor="text1"/>
          <w:sz w:val="24"/>
          <w:szCs w:val="24"/>
          <w:lang w:val="en-US"/>
        </w:rPr>
        <w:t xml:space="preserve"> </w:t>
      </w:r>
      <w:r w:rsidR="004B345E" w:rsidRPr="00973A99">
        <w:rPr>
          <w:rFonts w:ascii="Times New Roman" w:hAnsi="Times New Roman" w:cs="Times New Roman"/>
          <w:b/>
          <w:bCs/>
          <w:color w:val="000000" w:themeColor="text1"/>
          <w:sz w:val="24"/>
          <w:szCs w:val="24"/>
          <w:lang w:val="en-US"/>
        </w:rPr>
        <w:t>A unified theory of development: a dialectic integration of nature and nurture.</w:t>
      </w:r>
      <w:r w:rsidR="004B345E" w:rsidRPr="00973A99">
        <w:rPr>
          <w:rFonts w:ascii="Times New Roman" w:hAnsi="Times New Roman" w:cs="Times New Roman"/>
          <w:color w:val="000000" w:themeColor="text1"/>
          <w:sz w:val="24"/>
          <w:szCs w:val="24"/>
          <w:lang w:val="en-US"/>
        </w:rPr>
        <w:t xml:space="preserve"> </w:t>
      </w:r>
      <w:hyperlink r:id="rId8" w:tooltip="Child development." w:history="1">
        <w:r w:rsidR="004B345E" w:rsidRPr="00973A99">
          <w:rPr>
            <w:rStyle w:val="Hyperlink"/>
            <w:rFonts w:ascii="Times New Roman" w:hAnsi="Times New Roman" w:cs="Times New Roman"/>
            <w:bCs/>
            <w:color w:val="000000" w:themeColor="text1"/>
            <w:sz w:val="24"/>
            <w:szCs w:val="24"/>
            <w:u w:val="none"/>
            <w:lang w:val="en-US"/>
          </w:rPr>
          <w:t>Child Dev.</w:t>
        </w:r>
      </w:hyperlink>
      <w:r w:rsidR="004B345E" w:rsidRPr="00973A99">
        <w:rPr>
          <w:rFonts w:ascii="Times New Roman" w:hAnsi="Times New Roman" w:cs="Times New Roman"/>
          <w:bCs/>
          <w:color w:val="000000" w:themeColor="text1"/>
          <w:sz w:val="24"/>
          <w:szCs w:val="24"/>
          <w:lang w:val="en-US"/>
        </w:rPr>
        <w:t> 2010 Jan-Feb</w:t>
      </w:r>
      <w:proofErr w:type="gramStart"/>
      <w:r w:rsidR="004B345E" w:rsidRPr="00973A99">
        <w:rPr>
          <w:rFonts w:ascii="Times New Roman" w:hAnsi="Times New Roman" w:cs="Times New Roman"/>
          <w:bCs/>
          <w:color w:val="000000" w:themeColor="text1"/>
          <w:sz w:val="24"/>
          <w:szCs w:val="24"/>
          <w:lang w:val="en-US"/>
        </w:rPr>
        <w:t>;</w:t>
      </w:r>
      <w:proofErr w:type="gramEnd"/>
      <w:r w:rsidR="00C40243">
        <w:rPr>
          <w:rFonts w:ascii="Times New Roman" w:hAnsi="Times New Roman" w:cs="Times New Roman"/>
          <w:bCs/>
          <w:color w:val="000000" w:themeColor="text1"/>
          <w:sz w:val="24"/>
          <w:szCs w:val="24"/>
          <w:lang w:val="en-US"/>
        </w:rPr>
        <w:t xml:space="preserve"> </w:t>
      </w:r>
      <w:r w:rsidR="004B345E" w:rsidRPr="00973A99">
        <w:rPr>
          <w:rFonts w:ascii="Times New Roman" w:hAnsi="Times New Roman" w:cs="Times New Roman"/>
          <w:bCs/>
          <w:color w:val="000000" w:themeColor="text1"/>
          <w:sz w:val="24"/>
          <w:szCs w:val="24"/>
          <w:lang w:val="en-US"/>
        </w:rPr>
        <w:t>81(1):6-22. doi: 10.1111/j.1467-8624.2009.01378.x.</w:t>
      </w:r>
    </w:p>
    <w:p w14:paraId="0227D94C" w14:textId="0819C5D0" w:rsidR="000B19D8" w:rsidRPr="00973A99" w:rsidRDefault="000B19D8" w:rsidP="00973A99">
      <w:pPr>
        <w:spacing w:after="0" w:line="276" w:lineRule="auto"/>
        <w:jc w:val="both"/>
        <w:rPr>
          <w:rFonts w:ascii="Times New Roman" w:hAnsi="Times New Roman" w:cs="Times New Roman"/>
          <w:bCs/>
          <w:color w:val="000000" w:themeColor="text1"/>
          <w:sz w:val="24"/>
          <w:szCs w:val="24"/>
        </w:rPr>
      </w:pPr>
      <w:r w:rsidRPr="00973A99">
        <w:rPr>
          <w:rFonts w:ascii="Times New Roman" w:hAnsi="Times New Roman" w:cs="Times New Roman"/>
          <w:bCs/>
          <w:color w:val="000000" w:themeColor="text1"/>
          <w:sz w:val="24"/>
          <w:szCs w:val="24"/>
          <w:lang w:val="en-US"/>
        </w:rPr>
        <w:t xml:space="preserve">SPERO, M. H. </w:t>
      </w:r>
      <w:r w:rsidRPr="00973A99">
        <w:rPr>
          <w:rFonts w:ascii="Times New Roman" w:hAnsi="Times New Roman" w:cs="Times New Roman"/>
          <w:b/>
          <w:bCs/>
          <w:color w:val="000000" w:themeColor="text1"/>
          <w:sz w:val="24"/>
          <w:szCs w:val="24"/>
          <w:lang w:val="en-US"/>
        </w:rPr>
        <w:t xml:space="preserve">Religious objects as psychological structures: a critical integration of objects relations theory, psychotherapy </w:t>
      </w:r>
      <w:r w:rsidR="001A4322" w:rsidRPr="00973A99">
        <w:rPr>
          <w:rFonts w:ascii="Times New Roman" w:hAnsi="Times New Roman" w:cs="Times New Roman"/>
          <w:b/>
          <w:bCs/>
          <w:color w:val="000000" w:themeColor="text1"/>
          <w:sz w:val="24"/>
          <w:szCs w:val="24"/>
          <w:lang w:val="en-US"/>
        </w:rPr>
        <w:t>e judais</w:t>
      </w:r>
      <w:r w:rsidRPr="00973A99">
        <w:rPr>
          <w:rFonts w:ascii="Times New Roman" w:hAnsi="Times New Roman" w:cs="Times New Roman"/>
          <w:b/>
          <w:bCs/>
          <w:color w:val="000000" w:themeColor="text1"/>
          <w:sz w:val="24"/>
          <w:szCs w:val="24"/>
          <w:lang w:val="en-US"/>
        </w:rPr>
        <w:t>m</w:t>
      </w:r>
      <w:r w:rsidRPr="00973A99">
        <w:rPr>
          <w:rFonts w:ascii="Times New Roman" w:hAnsi="Times New Roman" w:cs="Times New Roman"/>
          <w:bCs/>
          <w:color w:val="000000" w:themeColor="text1"/>
          <w:sz w:val="24"/>
          <w:szCs w:val="24"/>
          <w:lang w:val="en-US"/>
        </w:rPr>
        <w:t xml:space="preserve">. </w:t>
      </w:r>
      <w:r w:rsidRPr="00973A99">
        <w:rPr>
          <w:rFonts w:ascii="Times New Roman" w:hAnsi="Times New Roman" w:cs="Times New Roman"/>
          <w:bCs/>
          <w:color w:val="000000" w:themeColor="text1"/>
          <w:sz w:val="24"/>
          <w:szCs w:val="24"/>
        </w:rPr>
        <w:t>C</w:t>
      </w:r>
      <w:r w:rsidR="001A4322" w:rsidRPr="00973A99">
        <w:rPr>
          <w:rFonts w:ascii="Times New Roman" w:hAnsi="Times New Roman" w:cs="Times New Roman"/>
          <w:bCs/>
          <w:color w:val="000000" w:themeColor="text1"/>
          <w:sz w:val="24"/>
          <w:szCs w:val="24"/>
        </w:rPr>
        <w:t>hicago and London: University of</w:t>
      </w:r>
      <w:r w:rsidRPr="00973A99">
        <w:rPr>
          <w:rFonts w:ascii="Times New Roman" w:hAnsi="Times New Roman" w:cs="Times New Roman"/>
          <w:bCs/>
          <w:color w:val="000000" w:themeColor="text1"/>
          <w:sz w:val="24"/>
          <w:szCs w:val="24"/>
        </w:rPr>
        <w:t xml:space="preserve"> Chicago Press, 1992</w:t>
      </w:r>
      <w:r w:rsidR="001A4322" w:rsidRPr="00973A99">
        <w:rPr>
          <w:rFonts w:ascii="Times New Roman" w:hAnsi="Times New Roman" w:cs="Times New Roman"/>
          <w:bCs/>
          <w:color w:val="000000" w:themeColor="text1"/>
          <w:sz w:val="24"/>
          <w:szCs w:val="24"/>
        </w:rPr>
        <w:t>.</w:t>
      </w:r>
    </w:p>
    <w:p w14:paraId="334DBFC6" w14:textId="77777777" w:rsidR="001A2033" w:rsidRPr="00973A99" w:rsidRDefault="001A2033" w:rsidP="00973A99">
      <w:pPr>
        <w:spacing w:after="0"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TOMASELLO, M. </w:t>
      </w:r>
      <w:r w:rsidRPr="00973A99">
        <w:rPr>
          <w:rFonts w:ascii="Times New Roman" w:hAnsi="Times New Roman" w:cs="Times New Roman"/>
          <w:b/>
          <w:sz w:val="24"/>
          <w:szCs w:val="24"/>
        </w:rPr>
        <w:t>Origens culturais da aquisição do conhecimento humano.</w:t>
      </w:r>
      <w:r w:rsidRPr="00973A99">
        <w:rPr>
          <w:rFonts w:ascii="Times New Roman" w:hAnsi="Times New Roman" w:cs="Times New Roman"/>
          <w:sz w:val="24"/>
          <w:szCs w:val="24"/>
        </w:rPr>
        <w:t xml:space="preserve"> (C. Berliner, Trad.) São Paulo: Martins Fontes, 2003.</w:t>
      </w:r>
    </w:p>
    <w:p w14:paraId="48C2DD14" w14:textId="71E7CEAA" w:rsidR="001A2033" w:rsidRPr="00973A99" w:rsidRDefault="001A2033"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 xml:space="preserve">WEBER, M. </w:t>
      </w:r>
      <w:r w:rsidRPr="00973A99">
        <w:rPr>
          <w:rFonts w:ascii="Times New Roman" w:hAnsi="Times New Roman" w:cs="Times New Roman"/>
          <w:b/>
          <w:sz w:val="24"/>
          <w:szCs w:val="24"/>
        </w:rPr>
        <w:t>A ética protestante e o “espírito” do capitalismo</w:t>
      </w:r>
      <w:r w:rsidRPr="00973A99">
        <w:rPr>
          <w:rFonts w:ascii="Times New Roman" w:hAnsi="Times New Roman" w:cs="Times New Roman"/>
          <w:sz w:val="24"/>
          <w:szCs w:val="24"/>
        </w:rPr>
        <w:t>. São Paulo: Companhia das Letras, 2004.</w:t>
      </w:r>
      <w:r w:rsidR="00131969" w:rsidRPr="00973A99">
        <w:rPr>
          <w:rFonts w:ascii="Times New Roman" w:hAnsi="Times New Roman" w:cs="Times New Roman"/>
          <w:sz w:val="24"/>
          <w:szCs w:val="24"/>
        </w:rPr>
        <w:t xml:space="preserve"> (Original publicado em 1904).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94"/>
      </w:tblGrid>
      <w:tr w:rsidR="008415AA" w:rsidRPr="00973A99" w14:paraId="0B152436" w14:textId="77777777" w:rsidTr="008415AA">
        <w:trPr>
          <w:tblCellSpacing w:w="15"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8504"/>
            </w:tblGrid>
            <w:tr w:rsidR="008415AA" w:rsidRPr="00973A99" w14:paraId="35F29773" w14:textId="77777777">
              <w:trPr>
                <w:tblCellSpacing w:w="0"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4"/>
                  </w:tblGrid>
                  <w:tr w:rsidR="008415AA" w:rsidRPr="00973A99" w14:paraId="3CD194DD" w14:textId="77777777">
                    <w:trPr>
                      <w:tblCellSpacing w:w="15" w:type="dxa"/>
                    </w:trPr>
                    <w:tc>
                      <w:tcPr>
                        <w:tcW w:w="0" w:type="auto"/>
                        <w:vAlign w:val="center"/>
                        <w:hideMark/>
                      </w:tcPr>
                      <w:p w14:paraId="6678A151" w14:textId="254F68A3" w:rsidR="008415AA" w:rsidRPr="00973A99" w:rsidRDefault="00B87A23"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lang w:val="en-US"/>
                          </w:rPr>
                          <w:t>SHETTLEWORTH, S. J</w:t>
                        </w:r>
                        <w:r w:rsidR="008415AA" w:rsidRPr="00973A99">
                          <w:rPr>
                            <w:rFonts w:ascii="Times New Roman" w:hAnsi="Times New Roman" w:cs="Times New Roman"/>
                            <w:sz w:val="24"/>
                            <w:szCs w:val="24"/>
                            <w:lang w:val="en-US"/>
                          </w:rPr>
                          <w:t xml:space="preserve">. </w:t>
                        </w:r>
                        <w:r w:rsidR="008415AA" w:rsidRPr="00973A99">
                          <w:rPr>
                            <w:rFonts w:ascii="Times New Roman" w:hAnsi="Times New Roman" w:cs="Times New Roman"/>
                            <w:b/>
                            <w:sz w:val="24"/>
                            <w:szCs w:val="24"/>
                            <w:lang w:val="en-US"/>
                          </w:rPr>
                          <w:t>Cognition, Evolution, and Behavior, 2nd Edition</w:t>
                        </w:r>
                        <w:r w:rsidR="008415AA" w:rsidRPr="00973A99">
                          <w:rPr>
                            <w:rFonts w:ascii="Times New Roman" w:hAnsi="Times New Roman" w:cs="Times New Roman"/>
                            <w:sz w:val="24"/>
                            <w:szCs w:val="24"/>
                            <w:lang w:val="en-US"/>
                          </w:rPr>
                          <w:t>.</w:t>
                        </w:r>
                        <w:r w:rsidR="00412C86" w:rsidRPr="00973A99">
                          <w:rPr>
                            <w:rFonts w:ascii="Times New Roman" w:hAnsi="Times New Roman" w:cs="Times New Roman"/>
                            <w:sz w:val="24"/>
                            <w:szCs w:val="24"/>
                            <w:lang w:val="en-US"/>
                          </w:rPr>
                          <w:t xml:space="preserve"> </w:t>
                        </w:r>
                        <w:r w:rsidRPr="00973A99">
                          <w:rPr>
                            <w:rFonts w:ascii="Times New Roman" w:hAnsi="Times New Roman" w:cs="Times New Roman"/>
                            <w:sz w:val="24"/>
                            <w:szCs w:val="24"/>
                          </w:rPr>
                          <w:t>University of Toronto, 2006.</w:t>
                        </w:r>
                      </w:p>
                    </w:tc>
                  </w:tr>
                </w:tbl>
                <w:p w14:paraId="4F48C677" w14:textId="77777777" w:rsidR="008415AA" w:rsidRPr="00973A99" w:rsidRDefault="008415AA" w:rsidP="00973A99">
                  <w:pPr>
                    <w:spacing w:line="276" w:lineRule="auto"/>
                    <w:jc w:val="both"/>
                    <w:rPr>
                      <w:rFonts w:ascii="Times New Roman" w:hAnsi="Times New Roman" w:cs="Times New Roman"/>
                      <w:sz w:val="24"/>
                      <w:szCs w:val="24"/>
                    </w:rPr>
                  </w:pPr>
                </w:p>
              </w:tc>
            </w:tr>
          </w:tbl>
          <w:p w14:paraId="36A8F6E9" w14:textId="77777777" w:rsidR="008415AA" w:rsidRPr="00973A99" w:rsidRDefault="008415AA" w:rsidP="00973A99">
            <w:pPr>
              <w:spacing w:line="276" w:lineRule="auto"/>
              <w:jc w:val="both"/>
              <w:rPr>
                <w:rFonts w:ascii="Times New Roman" w:hAnsi="Times New Roman" w:cs="Times New Roman"/>
                <w:sz w:val="24"/>
                <w:szCs w:val="24"/>
              </w:rPr>
            </w:pPr>
          </w:p>
        </w:tc>
      </w:tr>
      <w:tr w:rsidR="008415AA" w:rsidRPr="00973A99" w14:paraId="32B9AFB8" w14:textId="77777777" w:rsidTr="008415AA">
        <w:trPr>
          <w:tblCellSpacing w:w="15" w:type="dxa"/>
        </w:trPr>
        <w:tc>
          <w:tcPr>
            <w:tcW w:w="0" w:type="auto"/>
            <w:vAlign w:val="center"/>
            <w:hideMark/>
          </w:tcPr>
          <w:p w14:paraId="451ADDBF" w14:textId="77777777" w:rsidR="008415AA" w:rsidRPr="00973A99" w:rsidRDefault="008415AA" w:rsidP="00973A99">
            <w:pPr>
              <w:spacing w:line="276" w:lineRule="auto"/>
              <w:jc w:val="both"/>
              <w:rPr>
                <w:rFonts w:ascii="Times New Roman" w:hAnsi="Times New Roman" w:cs="Times New Roman"/>
                <w:sz w:val="24"/>
                <w:szCs w:val="24"/>
              </w:rPr>
            </w:pPr>
          </w:p>
        </w:tc>
      </w:tr>
    </w:tbl>
    <w:p w14:paraId="76A83369" w14:textId="77777777" w:rsidR="00AC31D2" w:rsidRPr="00973A99" w:rsidRDefault="00971B0B" w:rsidP="00973A99">
      <w:pPr>
        <w:spacing w:line="276" w:lineRule="auto"/>
        <w:jc w:val="both"/>
        <w:rPr>
          <w:rFonts w:ascii="Times New Roman" w:hAnsi="Times New Roman" w:cs="Times New Roman"/>
          <w:sz w:val="24"/>
          <w:szCs w:val="24"/>
        </w:rPr>
      </w:pPr>
      <w:r w:rsidRPr="00973A99">
        <w:rPr>
          <w:rFonts w:ascii="Times New Roman" w:hAnsi="Times New Roman" w:cs="Times New Roman"/>
          <w:sz w:val="24"/>
          <w:szCs w:val="24"/>
        </w:rPr>
        <w:t>VERGOTE, A.</w:t>
      </w:r>
      <w:r w:rsidR="00AC31D2" w:rsidRPr="00973A99">
        <w:rPr>
          <w:rFonts w:ascii="Times New Roman" w:hAnsi="Times New Roman" w:cs="Times New Roman"/>
          <w:sz w:val="24"/>
          <w:szCs w:val="24"/>
        </w:rPr>
        <w:t xml:space="preserve"> Necessidade e desejo da religião na ótica da Psicologia. In G.J. Paiva (Org.). </w:t>
      </w:r>
      <w:r w:rsidR="00AC31D2" w:rsidRPr="00973A99">
        <w:rPr>
          <w:rFonts w:ascii="Times New Roman" w:hAnsi="Times New Roman" w:cs="Times New Roman"/>
          <w:b/>
          <w:sz w:val="24"/>
          <w:szCs w:val="24"/>
        </w:rPr>
        <w:t>Entre necessidade e desejo - diálogo da psicologia com a religião</w:t>
      </w:r>
      <w:r w:rsidR="00AC31D2" w:rsidRPr="00973A99">
        <w:rPr>
          <w:rFonts w:ascii="Times New Roman" w:hAnsi="Times New Roman" w:cs="Times New Roman"/>
          <w:sz w:val="24"/>
          <w:szCs w:val="24"/>
        </w:rPr>
        <w:t xml:space="preserve"> (pp. 9-25). São Paulo: Loyola, 2001.</w:t>
      </w:r>
    </w:p>
    <w:p w14:paraId="2DC9399C" w14:textId="77777777" w:rsidR="00C6169C" w:rsidRPr="00973A99" w:rsidRDefault="00C6169C" w:rsidP="00973A99">
      <w:pPr>
        <w:spacing w:line="276" w:lineRule="auto"/>
        <w:jc w:val="both"/>
        <w:rPr>
          <w:rFonts w:ascii="Times New Roman" w:hAnsi="Times New Roman" w:cs="Times New Roman"/>
          <w:sz w:val="24"/>
          <w:szCs w:val="24"/>
        </w:rPr>
      </w:pPr>
    </w:p>
    <w:p w14:paraId="455FA046" w14:textId="25C4B160" w:rsidR="00C6169C" w:rsidRPr="00B97E8C" w:rsidRDefault="00C6169C" w:rsidP="00161E3C">
      <w:pPr>
        <w:spacing w:after="120" w:line="360" w:lineRule="auto"/>
        <w:jc w:val="both"/>
        <w:rPr>
          <w:rFonts w:ascii="Times New Roman" w:hAnsi="Times New Roman" w:cs="Times New Roman"/>
          <w:color w:val="0070C0"/>
          <w:sz w:val="24"/>
          <w:szCs w:val="24"/>
          <w:lang w:eastAsia="pt-BR"/>
        </w:rPr>
      </w:pPr>
    </w:p>
    <w:sectPr w:rsidR="00C6169C" w:rsidRPr="00B97E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96066"/>
    <w:multiLevelType w:val="hybridMultilevel"/>
    <w:tmpl w:val="B65690CC"/>
    <w:lvl w:ilvl="0" w:tplc="0416000F">
      <w:start w:val="1"/>
      <w:numFmt w:val="decimal"/>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6F11FC"/>
    <w:multiLevelType w:val="hybridMultilevel"/>
    <w:tmpl w:val="D5E0A07A"/>
    <w:lvl w:ilvl="0" w:tplc="5082EB62">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40F41EC"/>
    <w:multiLevelType w:val="multilevel"/>
    <w:tmpl w:val="730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2E4050"/>
    <w:multiLevelType w:val="hybridMultilevel"/>
    <w:tmpl w:val="E09A3678"/>
    <w:lvl w:ilvl="0" w:tplc="CF28A816">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F743966"/>
    <w:multiLevelType w:val="multilevel"/>
    <w:tmpl w:val="7A5A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C676E2"/>
    <w:multiLevelType w:val="hybridMultilevel"/>
    <w:tmpl w:val="48F686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9D07DB3"/>
    <w:multiLevelType w:val="hybridMultilevel"/>
    <w:tmpl w:val="D2BCFF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03C452E"/>
    <w:multiLevelType w:val="hybridMultilevel"/>
    <w:tmpl w:val="9BF6D0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24C390F"/>
    <w:multiLevelType w:val="hybridMultilevel"/>
    <w:tmpl w:val="EC8678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86A4899"/>
    <w:multiLevelType w:val="hybridMultilevel"/>
    <w:tmpl w:val="D750CB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3"/>
  </w:num>
  <w:num w:numId="5">
    <w:abstractNumId w:val="0"/>
  </w:num>
  <w:num w:numId="6">
    <w:abstractNumId w:val="4"/>
  </w:num>
  <w:num w:numId="7">
    <w:abstractNumId w:val="7"/>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DB"/>
    <w:rsid w:val="000148E1"/>
    <w:rsid w:val="00020339"/>
    <w:rsid w:val="000519F6"/>
    <w:rsid w:val="00055F1E"/>
    <w:rsid w:val="00077607"/>
    <w:rsid w:val="00077B75"/>
    <w:rsid w:val="00082386"/>
    <w:rsid w:val="0009205B"/>
    <w:rsid w:val="00092215"/>
    <w:rsid w:val="000A0DEB"/>
    <w:rsid w:val="000A59E7"/>
    <w:rsid w:val="000B19D8"/>
    <w:rsid w:val="000C4D01"/>
    <w:rsid w:val="000E24AD"/>
    <w:rsid w:val="000E553B"/>
    <w:rsid w:val="000F624F"/>
    <w:rsid w:val="0010550C"/>
    <w:rsid w:val="00107A98"/>
    <w:rsid w:val="00111C5D"/>
    <w:rsid w:val="00126FFD"/>
    <w:rsid w:val="00131969"/>
    <w:rsid w:val="00133B04"/>
    <w:rsid w:val="00136AD7"/>
    <w:rsid w:val="001434E7"/>
    <w:rsid w:val="00156014"/>
    <w:rsid w:val="00157291"/>
    <w:rsid w:val="00161E3C"/>
    <w:rsid w:val="00162C0D"/>
    <w:rsid w:val="001815C5"/>
    <w:rsid w:val="00186B51"/>
    <w:rsid w:val="001A2033"/>
    <w:rsid w:val="001A4322"/>
    <w:rsid w:val="001B306A"/>
    <w:rsid w:val="001B42FD"/>
    <w:rsid w:val="001E0315"/>
    <w:rsid w:val="001E3938"/>
    <w:rsid w:val="001F27C5"/>
    <w:rsid w:val="00204044"/>
    <w:rsid w:val="00214328"/>
    <w:rsid w:val="002156B9"/>
    <w:rsid w:val="0022428D"/>
    <w:rsid w:val="00262121"/>
    <w:rsid w:val="002639C7"/>
    <w:rsid w:val="00267EE2"/>
    <w:rsid w:val="002734F7"/>
    <w:rsid w:val="00275D32"/>
    <w:rsid w:val="00282838"/>
    <w:rsid w:val="002856DB"/>
    <w:rsid w:val="0029137F"/>
    <w:rsid w:val="002A4AC8"/>
    <w:rsid w:val="002B1C87"/>
    <w:rsid w:val="002B41C3"/>
    <w:rsid w:val="002B7386"/>
    <w:rsid w:val="002C5BE4"/>
    <w:rsid w:val="002D2034"/>
    <w:rsid w:val="002E0A28"/>
    <w:rsid w:val="002E316E"/>
    <w:rsid w:val="002F6386"/>
    <w:rsid w:val="002F757F"/>
    <w:rsid w:val="00300B29"/>
    <w:rsid w:val="00320261"/>
    <w:rsid w:val="003246C8"/>
    <w:rsid w:val="00334D31"/>
    <w:rsid w:val="00342B07"/>
    <w:rsid w:val="00367CE6"/>
    <w:rsid w:val="0038732F"/>
    <w:rsid w:val="00391BF2"/>
    <w:rsid w:val="00392596"/>
    <w:rsid w:val="0039655F"/>
    <w:rsid w:val="00397FF8"/>
    <w:rsid w:val="003C356C"/>
    <w:rsid w:val="003D4D82"/>
    <w:rsid w:val="003F1CA3"/>
    <w:rsid w:val="00403E4B"/>
    <w:rsid w:val="00412C86"/>
    <w:rsid w:val="00442A15"/>
    <w:rsid w:val="004506EE"/>
    <w:rsid w:val="00452F6A"/>
    <w:rsid w:val="004574ED"/>
    <w:rsid w:val="00461095"/>
    <w:rsid w:val="00461685"/>
    <w:rsid w:val="0046191C"/>
    <w:rsid w:val="00461DF2"/>
    <w:rsid w:val="004777B1"/>
    <w:rsid w:val="00484D5D"/>
    <w:rsid w:val="004918A5"/>
    <w:rsid w:val="004A2921"/>
    <w:rsid w:val="004A6B36"/>
    <w:rsid w:val="004B345E"/>
    <w:rsid w:val="004C472D"/>
    <w:rsid w:val="004D26B5"/>
    <w:rsid w:val="004D7FBB"/>
    <w:rsid w:val="004E7E4E"/>
    <w:rsid w:val="004F51E5"/>
    <w:rsid w:val="00510429"/>
    <w:rsid w:val="00514FB1"/>
    <w:rsid w:val="005228E7"/>
    <w:rsid w:val="00525E1D"/>
    <w:rsid w:val="005653F6"/>
    <w:rsid w:val="00576173"/>
    <w:rsid w:val="005775C6"/>
    <w:rsid w:val="005A094A"/>
    <w:rsid w:val="005A1EB3"/>
    <w:rsid w:val="005A6C3E"/>
    <w:rsid w:val="005B6A83"/>
    <w:rsid w:val="005C42E0"/>
    <w:rsid w:val="005F060F"/>
    <w:rsid w:val="005F2616"/>
    <w:rsid w:val="006138B7"/>
    <w:rsid w:val="00626294"/>
    <w:rsid w:val="00633954"/>
    <w:rsid w:val="00635339"/>
    <w:rsid w:val="006425C3"/>
    <w:rsid w:val="00645C39"/>
    <w:rsid w:val="00646D22"/>
    <w:rsid w:val="00652B12"/>
    <w:rsid w:val="00653838"/>
    <w:rsid w:val="00656F4F"/>
    <w:rsid w:val="00661432"/>
    <w:rsid w:val="0066568D"/>
    <w:rsid w:val="00670AC3"/>
    <w:rsid w:val="00682614"/>
    <w:rsid w:val="006927C6"/>
    <w:rsid w:val="00693001"/>
    <w:rsid w:val="006A78A0"/>
    <w:rsid w:val="006C4D9A"/>
    <w:rsid w:val="006D2EFF"/>
    <w:rsid w:val="006E14D9"/>
    <w:rsid w:val="006E4A50"/>
    <w:rsid w:val="006E4BD2"/>
    <w:rsid w:val="006E54C5"/>
    <w:rsid w:val="006F4CBA"/>
    <w:rsid w:val="006F75EE"/>
    <w:rsid w:val="00701696"/>
    <w:rsid w:val="0071668A"/>
    <w:rsid w:val="0072131D"/>
    <w:rsid w:val="00736A00"/>
    <w:rsid w:val="00752C40"/>
    <w:rsid w:val="00760DF5"/>
    <w:rsid w:val="00770E21"/>
    <w:rsid w:val="00772AF4"/>
    <w:rsid w:val="00785378"/>
    <w:rsid w:val="0079269F"/>
    <w:rsid w:val="007A3C39"/>
    <w:rsid w:val="007A558C"/>
    <w:rsid w:val="007B598E"/>
    <w:rsid w:val="007B765C"/>
    <w:rsid w:val="007C165C"/>
    <w:rsid w:val="007C4F1C"/>
    <w:rsid w:val="007D2261"/>
    <w:rsid w:val="0080270A"/>
    <w:rsid w:val="00804425"/>
    <w:rsid w:val="0081770A"/>
    <w:rsid w:val="008332EA"/>
    <w:rsid w:val="008415AA"/>
    <w:rsid w:val="00847F7A"/>
    <w:rsid w:val="008533B4"/>
    <w:rsid w:val="00860E73"/>
    <w:rsid w:val="00884A01"/>
    <w:rsid w:val="008908EB"/>
    <w:rsid w:val="008A4A1A"/>
    <w:rsid w:val="008B4C7B"/>
    <w:rsid w:val="008C4AF9"/>
    <w:rsid w:val="008D1798"/>
    <w:rsid w:val="008E051B"/>
    <w:rsid w:val="008E4C47"/>
    <w:rsid w:val="00914803"/>
    <w:rsid w:val="009237BD"/>
    <w:rsid w:val="0093394D"/>
    <w:rsid w:val="00952965"/>
    <w:rsid w:val="00955188"/>
    <w:rsid w:val="00964F3A"/>
    <w:rsid w:val="00967CBC"/>
    <w:rsid w:val="00971B0B"/>
    <w:rsid w:val="00973A99"/>
    <w:rsid w:val="00977287"/>
    <w:rsid w:val="00980AED"/>
    <w:rsid w:val="00991286"/>
    <w:rsid w:val="009C318B"/>
    <w:rsid w:val="009C41BC"/>
    <w:rsid w:val="009C6BEC"/>
    <w:rsid w:val="009D275F"/>
    <w:rsid w:val="009D678D"/>
    <w:rsid w:val="009F3BE7"/>
    <w:rsid w:val="009F5C9F"/>
    <w:rsid w:val="009F780C"/>
    <w:rsid w:val="00A00B4E"/>
    <w:rsid w:val="00A00B5A"/>
    <w:rsid w:val="00A171F0"/>
    <w:rsid w:val="00A3430F"/>
    <w:rsid w:val="00A35CE6"/>
    <w:rsid w:val="00A457E7"/>
    <w:rsid w:val="00A46686"/>
    <w:rsid w:val="00A608A5"/>
    <w:rsid w:val="00A6288F"/>
    <w:rsid w:val="00A7023D"/>
    <w:rsid w:val="00A7275B"/>
    <w:rsid w:val="00A80A25"/>
    <w:rsid w:val="00A845CF"/>
    <w:rsid w:val="00A911D2"/>
    <w:rsid w:val="00A97D79"/>
    <w:rsid w:val="00AA308C"/>
    <w:rsid w:val="00AB1AC4"/>
    <w:rsid w:val="00AB3BC8"/>
    <w:rsid w:val="00AC31D2"/>
    <w:rsid w:val="00AD37F8"/>
    <w:rsid w:val="00AD5219"/>
    <w:rsid w:val="00AE3986"/>
    <w:rsid w:val="00AF12DD"/>
    <w:rsid w:val="00AF5DE2"/>
    <w:rsid w:val="00B01BA3"/>
    <w:rsid w:val="00B15600"/>
    <w:rsid w:val="00B45353"/>
    <w:rsid w:val="00B55FFC"/>
    <w:rsid w:val="00B61DB5"/>
    <w:rsid w:val="00B71F3C"/>
    <w:rsid w:val="00B73737"/>
    <w:rsid w:val="00B76916"/>
    <w:rsid w:val="00B841CE"/>
    <w:rsid w:val="00B84BD2"/>
    <w:rsid w:val="00B87A23"/>
    <w:rsid w:val="00B9512C"/>
    <w:rsid w:val="00B97E8C"/>
    <w:rsid w:val="00BC151B"/>
    <w:rsid w:val="00BC3339"/>
    <w:rsid w:val="00BC5BCD"/>
    <w:rsid w:val="00BC642B"/>
    <w:rsid w:val="00BD1EC8"/>
    <w:rsid w:val="00BD3E9A"/>
    <w:rsid w:val="00BF5E91"/>
    <w:rsid w:val="00C231DB"/>
    <w:rsid w:val="00C324B4"/>
    <w:rsid w:val="00C40243"/>
    <w:rsid w:val="00C6169C"/>
    <w:rsid w:val="00C6541D"/>
    <w:rsid w:val="00C83A17"/>
    <w:rsid w:val="00C86B7E"/>
    <w:rsid w:val="00CB1E5E"/>
    <w:rsid w:val="00CF12D3"/>
    <w:rsid w:val="00CF6C43"/>
    <w:rsid w:val="00D23704"/>
    <w:rsid w:val="00D32543"/>
    <w:rsid w:val="00D326C2"/>
    <w:rsid w:val="00D33C57"/>
    <w:rsid w:val="00D73D92"/>
    <w:rsid w:val="00D84B12"/>
    <w:rsid w:val="00D84FC7"/>
    <w:rsid w:val="00D86562"/>
    <w:rsid w:val="00D87379"/>
    <w:rsid w:val="00D957A9"/>
    <w:rsid w:val="00DA4BB1"/>
    <w:rsid w:val="00DC0537"/>
    <w:rsid w:val="00DC1FD1"/>
    <w:rsid w:val="00DC64E6"/>
    <w:rsid w:val="00DF090B"/>
    <w:rsid w:val="00E05761"/>
    <w:rsid w:val="00E1212C"/>
    <w:rsid w:val="00E14FF0"/>
    <w:rsid w:val="00E4778E"/>
    <w:rsid w:val="00E52922"/>
    <w:rsid w:val="00E7567C"/>
    <w:rsid w:val="00E9340F"/>
    <w:rsid w:val="00E93922"/>
    <w:rsid w:val="00EA1596"/>
    <w:rsid w:val="00EB44A1"/>
    <w:rsid w:val="00EC4354"/>
    <w:rsid w:val="00EC6C18"/>
    <w:rsid w:val="00ED4091"/>
    <w:rsid w:val="00ED4A4C"/>
    <w:rsid w:val="00ED5C49"/>
    <w:rsid w:val="00EE67C5"/>
    <w:rsid w:val="00EF1827"/>
    <w:rsid w:val="00EF19AD"/>
    <w:rsid w:val="00EF5697"/>
    <w:rsid w:val="00F0205A"/>
    <w:rsid w:val="00F16F1A"/>
    <w:rsid w:val="00F24ED9"/>
    <w:rsid w:val="00F25921"/>
    <w:rsid w:val="00F36CBF"/>
    <w:rsid w:val="00F51220"/>
    <w:rsid w:val="00F74F7D"/>
    <w:rsid w:val="00F76BEE"/>
    <w:rsid w:val="00F974CA"/>
    <w:rsid w:val="00FA08FD"/>
    <w:rsid w:val="00FA164A"/>
    <w:rsid w:val="00FB15AE"/>
    <w:rsid w:val="00FC1201"/>
    <w:rsid w:val="00FC7D09"/>
    <w:rsid w:val="00FE6B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B320"/>
  <w15:docId w15:val="{84009E27-DEA7-41C0-82B0-5F586224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A6C3E"/>
    <w:rPr>
      <w:color w:val="0563C1" w:themeColor="hyperlink"/>
      <w:u w:val="single"/>
    </w:rPr>
  </w:style>
  <w:style w:type="paragraph" w:styleId="PargrafodaLista">
    <w:name w:val="List Paragraph"/>
    <w:basedOn w:val="Normal"/>
    <w:uiPriority w:val="34"/>
    <w:qFormat/>
    <w:rsid w:val="00B76916"/>
    <w:pPr>
      <w:ind w:left="720"/>
      <w:contextualSpacing/>
    </w:pPr>
  </w:style>
  <w:style w:type="paragraph" w:styleId="Pr-formataoHTML">
    <w:name w:val="HTML Preformatted"/>
    <w:basedOn w:val="Normal"/>
    <w:link w:val="Pr-formataoHTMLChar"/>
    <w:uiPriority w:val="99"/>
    <w:semiHidden/>
    <w:unhideWhenUsed/>
    <w:rsid w:val="00157291"/>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57291"/>
    <w:rPr>
      <w:rFonts w:ascii="Consolas" w:hAnsi="Consolas"/>
      <w:sz w:val="20"/>
      <w:szCs w:val="20"/>
    </w:rPr>
  </w:style>
  <w:style w:type="character" w:styleId="Refdecomentrio">
    <w:name w:val="annotation reference"/>
    <w:basedOn w:val="Fontepargpadro"/>
    <w:uiPriority w:val="99"/>
    <w:semiHidden/>
    <w:unhideWhenUsed/>
    <w:rsid w:val="00A80A25"/>
    <w:rPr>
      <w:sz w:val="16"/>
      <w:szCs w:val="16"/>
    </w:rPr>
  </w:style>
  <w:style w:type="paragraph" w:styleId="Textodecomentrio">
    <w:name w:val="annotation text"/>
    <w:basedOn w:val="Normal"/>
    <w:link w:val="TextodecomentrioChar"/>
    <w:uiPriority w:val="99"/>
    <w:semiHidden/>
    <w:unhideWhenUsed/>
    <w:rsid w:val="00A80A2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80A25"/>
    <w:rPr>
      <w:sz w:val="20"/>
      <w:szCs w:val="20"/>
    </w:rPr>
  </w:style>
  <w:style w:type="paragraph" w:styleId="Assuntodocomentrio">
    <w:name w:val="annotation subject"/>
    <w:basedOn w:val="Textodecomentrio"/>
    <w:next w:val="Textodecomentrio"/>
    <w:link w:val="AssuntodocomentrioChar"/>
    <w:uiPriority w:val="99"/>
    <w:semiHidden/>
    <w:unhideWhenUsed/>
    <w:rsid w:val="00A80A25"/>
    <w:rPr>
      <w:b/>
      <w:bCs/>
    </w:rPr>
  </w:style>
  <w:style w:type="character" w:customStyle="1" w:styleId="AssuntodocomentrioChar">
    <w:name w:val="Assunto do comentário Char"/>
    <w:basedOn w:val="TextodecomentrioChar"/>
    <w:link w:val="Assuntodocomentrio"/>
    <w:uiPriority w:val="99"/>
    <w:semiHidden/>
    <w:rsid w:val="00A80A25"/>
    <w:rPr>
      <w:b/>
      <w:bCs/>
      <w:sz w:val="20"/>
      <w:szCs w:val="20"/>
    </w:rPr>
  </w:style>
  <w:style w:type="paragraph" w:styleId="Textodebalo">
    <w:name w:val="Balloon Text"/>
    <w:basedOn w:val="Normal"/>
    <w:link w:val="TextodebaloChar"/>
    <w:uiPriority w:val="99"/>
    <w:semiHidden/>
    <w:unhideWhenUsed/>
    <w:rsid w:val="00A80A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0A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960">
      <w:bodyDiv w:val="1"/>
      <w:marLeft w:val="0"/>
      <w:marRight w:val="0"/>
      <w:marTop w:val="0"/>
      <w:marBottom w:val="0"/>
      <w:divBdr>
        <w:top w:val="none" w:sz="0" w:space="0" w:color="auto"/>
        <w:left w:val="none" w:sz="0" w:space="0" w:color="auto"/>
        <w:bottom w:val="none" w:sz="0" w:space="0" w:color="auto"/>
        <w:right w:val="none" w:sz="0" w:space="0" w:color="auto"/>
      </w:divBdr>
    </w:div>
    <w:div w:id="341707909">
      <w:bodyDiv w:val="1"/>
      <w:marLeft w:val="0"/>
      <w:marRight w:val="0"/>
      <w:marTop w:val="0"/>
      <w:marBottom w:val="0"/>
      <w:divBdr>
        <w:top w:val="none" w:sz="0" w:space="0" w:color="auto"/>
        <w:left w:val="none" w:sz="0" w:space="0" w:color="auto"/>
        <w:bottom w:val="none" w:sz="0" w:space="0" w:color="auto"/>
        <w:right w:val="none" w:sz="0" w:space="0" w:color="auto"/>
      </w:divBdr>
    </w:div>
    <w:div w:id="375200477">
      <w:bodyDiv w:val="1"/>
      <w:marLeft w:val="0"/>
      <w:marRight w:val="0"/>
      <w:marTop w:val="0"/>
      <w:marBottom w:val="0"/>
      <w:divBdr>
        <w:top w:val="none" w:sz="0" w:space="0" w:color="auto"/>
        <w:left w:val="none" w:sz="0" w:space="0" w:color="auto"/>
        <w:bottom w:val="none" w:sz="0" w:space="0" w:color="auto"/>
        <w:right w:val="none" w:sz="0" w:space="0" w:color="auto"/>
      </w:divBdr>
    </w:div>
    <w:div w:id="493691319">
      <w:bodyDiv w:val="1"/>
      <w:marLeft w:val="0"/>
      <w:marRight w:val="0"/>
      <w:marTop w:val="0"/>
      <w:marBottom w:val="0"/>
      <w:divBdr>
        <w:top w:val="none" w:sz="0" w:space="0" w:color="auto"/>
        <w:left w:val="none" w:sz="0" w:space="0" w:color="auto"/>
        <w:bottom w:val="none" w:sz="0" w:space="0" w:color="auto"/>
        <w:right w:val="none" w:sz="0" w:space="0" w:color="auto"/>
      </w:divBdr>
      <w:divsChild>
        <w:div w:id="610667405">
          <w:marLeft w:val="0"/>
          <w:marRight w:val="0"/>
          <w:marTop w:val="0"/>
          <w:marBottom w:val="0"/>
          <w:divBdr>
            <w:top w:val="none" w:sz="0" w:space="0" w:color="auto"/>
            <w:left w:val="none" w:sz="0" w:space="0" w:color="auto"/>
            <w:bottom w:val="none" w:sz="0" w:space="0" w:color="auto"/>
            <w:right w:val="none" w:sz="0" w:space="0" w:color="auto"/>
          </w:divBdr>
        </w:div>
        <w:div w:id="844125626">
          <w:marLeft w:val="0"/>
          <w:marRight w:val="0"/>
          <w:marTop w:val="0"/>
          <w:marBottom w:val="0"/>
          <w:divBdr>
            <w:top w:val="none" w:sz="0" w:space="0" w:color="auto"/>
            <w:left w:val="none" w:sz="0" w:space="0" w:color="auto"/>
            <w:bottom w:val="none" w:sz="0" w:space="0" w:color="auto"/>
            <w:right w:val="none" w:sz="0" w:space="0" w:color="auto"/>
          </w:divBdr>
        </w:div>
        <w:div w:id="1722899243">
          <w:marLeft w:val="0"/>
          <w:marRight w:val="0"/>
          <w:marTop w:val="0"/>
          <w:marBottom w:val="0"/>
          <w:divBdr>
            <w:top w:val="none" w:sz="0" w:space="0" w:color="auto"/>
            <w:left w:val="none" w:sz="0" w:space="0" w:color="auto"/>
            <w:bottom w:val="none" w:sz="0" w:space="0" w:color="auto"/>
            <w:right w:val="none" w:sz="0" w:space="0" w:color="auto"/>
          </w:divBdr>
        </w:div>
      </w:divsChild>
    </w:div>
    <w:div w:id="1360157412">
      <w:bodyDiv w:val="1"/>
      <w:marLeft w:val="0"/>
      <w:marRight w:val="0"/>
      <w:marTop w:val="0"/>
      <w:marBottom w:val="0"/>
      <w:divBdr>
        <w:top w:val="none" w:sz="0" w:space="0" w:color="auto"/>
        <w:left w:val="none" w:sz="0" w:space="0" w:color="auto"/>
        <w:bottom w:val="none" w:sz="0" w:space="0" w:color="auto"/>
        <w:right w:val="none" w:sz="0" w:space="0" w:color="auto"/>
      </w:divBdr>
      <w:divsChild>
        <w:div w:id="417672853">
          <w:marLeft w:val="0"/>
          <w:marRight w:val="0"/>
          <w:marTop w:val="240"/>
          <w:marBottom w:val="60"/>
          <w:divBdr>
            <w:top w:val="none" w:sz="0" w:space="0" w:color="auto"/>
            <w:left w:val="none" w:sz="0" w:space="0" w:color="auto"/>
            <w:bottom w:val="dotted" w:sz="6" w:space="0" w:color="000000"/>
            <w:right w:val="none" w:sz="0" w:space="0" w:color="auto"/>
          </w:divBdr>
        </w:div>
        <w:div w:id="1320184371">
          <w:marLeft w:val="0"/>
          <w:marRight w:val="0"/>
          <w:marTop w:val="240"/>
          <w:marBottom w:val="60"/>
          <w:divBdr>
            <w:top w:val="none" w:sz="0" w:space="0" w:color="auto"/>
            <w:left w:val="none" w:sz="0" w:space="0" w:color="auto"/>
            <w:bottom w:val="dotted" w:sz="6" w:space="0" w:color="000000"/>
            <w:right w:val="none" w:sz="0" w:space="0" w:color="auto"/>
          </w:divBdr>
        </w:div>
      </w:divsChild>
    </w:div>
    <w:div w:id="1363898941">
      <w:bodyDiv w:val="1"/>
      <w:marLeft w:val="0"/>
      <w:marRight w:val="0"/>
      <w:marTop w:val="0"/>
      <w:marBottom w:val="0"/>
      <w:divBdr>
        <w:top w:val="none" w:sz="0" w:space="0" w:color="auto"/>
        <w:left w:val="none" w:sz="0" w:space="0" w:color="auto"/>
        <w:bottom w:val="none" w:sz="0" w:space="0" w:color="auto"/>
        <w:right w:val="none" w:sz="0" w:space="0" w:color="auto"/>
      </w:divBdr>
    </w:div>
    <w:div w:id="1537084858">
      <w:bodyDiv w:val="1"/>
      <w:marLeft w:val="0"/>
      <w:marRight w:val="0"/>
      <w:marTop w:val="0"/>
      <w:marBottom w:val="0"/>
      <w:divBdr>
        <w:top w:val="none" w:sz="0" w:space="0" w:color="auto"/>
        <w:left w:val="none" w:sz="0" w:space="0" w:color="auto"/>
        <w:bottom w:val="none" w:sz="0" w:space="0" w:color="auto"/>
        <w:right w:val="none" w:sz="0" w:space="0" w:color="auto"/>
      </w:divBdr>
      <w:divsChild>
        <w:div w:id="1270431197">
          <w:marLeft w:val="0"/>
          <w:marRight w:val="0"/>
          <w:marTop w:val="0"/>
          <w:marBottom w:val="0"/>
          <w:divBdr>
            <w:top w:val="none" w:sz="0" w:space="0" w:color="auto"/>
            <w:left w:val="none" w:sz="0" w:space="0" w:color="auto"/>
            <w:bottom w:val="none" w:sz="0" w:space="0" w:color="auto"/>
            <w:right w:val="none" w:sz="0" w:space="0" w:color="auto"/>
          </w:divBdr>
          <w:divsChild>
            <w:div w:id="280234363">
              <w:marLeft w:val="0"/>
              <w:marRight w:val="0"/>
              <w:marTop w:val="0"/>
              <w:marBottom w:val="0"/>
              <w:divBdr>
                <w:top w:val="none" w:sz="0" w:space="0" w:color="auto"/>
                <w:left w:val="none" w:sz="0" w:space="0" w:color="auto"/>
                <w:bottom w:val="none" w:sz="0" w:space="0" w:color="auto"/>
                <w:right w:val="none" w:sz="0" w:space="0" w:color="auto"/>
              </w:divBdr>
              <w:divsChild>
                <w:div w:id="817647080">
                  <w:marLeft w:val="0"/>
                  <w:marRight w:val="0"/>
                  <w:marTop w:val="0"/>
                  <w:marBottom w:val="0"/>
                  <w:divBdr>
                    <w:top w:val="none" w:sz="0" w:space="0" w:color="auto"/>
                    <w:left w:val="none" w:sz="0" w:space="0" w:color="auto"/>
                    <w:bottom w:val="none" w:sz="0" w:space="0" w:color="auto"/>
                    <w:right w:val="none" w:sz="0" w:space="0" w:color="auto"/>
                  </w:divBdr>
                </w:div>
                <w:div w:id="1719552078">
                  <w:marLeft w:val="0"/>
                  <w:marRight w:val="0"/>
                  <w:marTop w:val="0"/>
                  <w:marBottom w:val="0"/>
                  <w:divBdr>
                    <w:top w:val="none" w:sz="0" w:space="0" w:color="auto"/>
                    <w:left w:val="none" w:sz="0" w:space="0" w:color="auto"/>
                    <w:bottom w:val="none" w:sz="0" w:space="0" w:color="auto"/>
                    <w:right w:val="none" w:sz="0" w:space="0" w:color="auto"/>
                  </w:divBdr>
                </w:div>
                <w:div w:id="1928610667">
                  <w:marLeft w:val="0"/>
                  <w:marRight w:val="0"/>
                  <w:marTop w:val="0"/>
                  <w:marBottom w:val="0"/>
                  <w:divBdr>
                    <w:top w:val="none" w:sz="0" w:space="0" w:color="auto"/>
                    <w:left w:val="none" w:sz="0" w:space="0" w:color="auto"/>
                    <w:bottom w:val="none" w:sz="0" w:space="0" w:color="auto"/>
                    <w:right w:val="none" w:sz="0" w:space="0" w:color="auto"/>
                  </w:divBdr>
                </w:div>
                <w:div w:id="1911692421">
                  <w:marLeft w:val="0"/>
                  <w:marRight w:val="0"/>
                  <w:marTop w:val="0"/>
                  <w:marBottom w:val="0"/>
                  <w:divBdr>
                    <w:top w:val="none" w:sz="0" w:space="0" w:color="auto"/>
                    <w:left w:val="none" w:sz="0" w:space="0" w:color="auto"/>
                    <w:bottom w:val="none" w:sz="0" w:space="0" w:color="auto"/>
                    <w:right w:val="none" w:sz="0" w:space="0" w:color="auto"/>
                  </w:divBdr>
                </w:div>
                <w:div w:id="905342155">
                  <w:marLeft w:val="0"/>
                  <w:marRight w:val="0"/>
                  <w:marTop w:val="0"/>
                  <w:marBottom w:val="0"/>
                  <w:divBdr>
                    <w:top w:val="none" w:sz="0" w:space="0" w:color="auto"/>
                    <w:left w:val="none" w:sz="0" w:space="0" w:color="auto"/>
                    <w:bottom w:val="none" w:sz="0" w:space="0" w:color="auto"/>
                    <w:right w:val="none" w:sz="0" w:space="0" w:color="auto"/>
                  </w:divBdr>
                </w:div>
                <w:div w:id="1088577740">
                  <w:marLeft w:val="0"/>
                  <w:marRight w:val="0"/>
                  <w:marTop w:val="0"/>
                  <w:marBottom w:val="0"/>
                  <w:divBdr>
                    <w:top w:val="none" w:sz="0" w:space="0" w:color="auto"/>
                    <w:left w:val="none" w:sz="0" w:space="0" w:color="auto"/>
                    <w:bottom w:val="none" w:sz="0" w:space="0" w:color="auto"/>
                    <w:right w:val="none" w:sz="0" w:space="0" w:color="auto"/>
                  </w:divBdr>
                </w:div>
                <w:div w:id="424889809">
                  <w:marLeft w:val="0"/>
                  <w:marRight w:val="0"/>
                  <w:marTop w:val="0"/>
                  <w:marBottom w:val="0"/>
                  <w:divBdr>
                    <w:top w:val="none" w:sz="0" w:space="0" w:color="auto"/>
                    <w:left w:val="none" w:sz="0" w:space="0" w:color="auto"/>
                    <w:bottom w:val="none" w:sz="0" w:space="0" w:color="auto"/>
                    <w:right w:val="none" w:sz="0" w:space="0" w:color="auto"/>
                  </w:divBdr>
                </w:div>
                <w:div w:id="1508976825">
                  <w:marLeft w:val="0"/>
                  <w:marRight w:val="0"/>
                  <w:marTop w:val="0"/>
                  <w:marBottom w:val="0"/>
                  <w:divBdr>
                    <w:top w:val="none" w:sz="0" w:space="0" w:color="auto"/>
                    <w:left w:val="none" w:sz="0" w:space="0" w:color="auto"/>
                    <w:bottom w:val="none" w:sz="0" w:space="0" w:color="auto"/>
                    <w:right w:val="none" w:sz="0" w:space="0" w:color="auto"/>
                  </w:divBdr>
                </w:div>
                <w:div w:id="1425031345">
                  <w:marLeft w:val="0"/>
                  <w:marRight w:val="0"/>
                  <w:marTop w:val="0"/>
                  <w:marBottom w:val="0"/>
                  <w:divBdr>
                    <w:top w:val="none" w:sz="0" w:space="0" w:color="auto"/>
                    <w:left w:val="none" w:sz="0" w:space="0" w:color="auto"/>
                    <w:bottom w:val="none" w:sz="0" w:space="0" w:color="auto"/>
                    <w:right w:val="none" w:sz="0" w:space="0" w:color="auto"/>
                  </w:divBdr>
                </w:div>
                <w:div w:id="1371413466">
                  <w:marLeft w:val="0"/>
                  <w:marRight w:val="0"/>
                  <w:marTop w:val="0"/>
                  <w:marBottom w:val="0"/>
                  <w:divBdr>
                    <w:top w:val="none" w:sz="0" w:space="0" w:color="auto"/>
                    <w:left w:val="none" w:sz="0" w:space="0" w:color="auto"/>
                    <w:bottom w:val="none" w:sz="0" w:space="0" w:color="auto"/>
                    <w:right w:val="none" w:sz="0" w:space="0" w:color="auto"/>
                  </w:divBdr>
                </w:div>
                <w:div w:id="105739044">
                  <w:marLeft w:val="0"/>
                  <w:marRight w:val="0"/>
                  <w:marTop w:val="0"/>
                  <w:marBottom w:val="0"/>
                  <w:divBdr>
                    <w:top w:val="none" w:sz="0" w:space="0" w:color="auto"/>
                    <w:left w:val="none" w:sz="0" w:space="0" w:color="auto"/>
                    <w:bottom w:val="none" w:sz="0" w:space="0" w:color="auto"/>
                    <w:right w:val="none" w:sz="0" w:space="0" w:color="auto"/>
                  </w:divBdr>
                </w:div>
                <w:div w:id="1644386522">
                  <w:marLeft w:val="0"/>
                  <w:marRight w:val="0"/>
                  <w:marTop w:val="0"/>
                  <w:marBottom w:val="0"/>
                  <w:divBdr>
                    <w:top w:val="none" w:sz="0" w:space="0" w:color="auto"/>
                    <w:left w:val="none" w:sz="0" w:space="0" w:color="auto"/>
                    <w:bottom w:val="none" w:sz="0" w:space="0" w:color="auto"/>
                    <w:right w:val="none" w:sz="0" w:space="0" w:color="auto"/>
                  </w:divBdr>
                </w:div>
                <w:div w:id="881526984">
                  <w:marLeft w:val="0"/>
                  <w:marRight w:val="0"/>
                  <w:marTop w:val="0"/>
                  <w:marBottom w:val="0"/>
                  <w:divBdr>
                    <w:top w:val="none" w:sz="0" w:space="0" w:color="auto"/>
                    <w:left w:val="none" w:sz="0" w:space="0" w:color="auto"/>
                    <w:bottom w:val="none" w:sz="0" w:space="0" w:color="auto"/>
                    <w:right w:val="none" w:sz="0" w:space="0" w:color="auto"/>
                  </w:divBdr>
                </w:div>
                <w:div w:id="1892112003">
                  <w:marLeft w:val="0"/>
                  <w:marRight w:val="0"/>
                  <w:marTop w:val="0"/>
                  <w:marBottom w:val="0"/>
                  <w:divBdr>
                    <w:top w:val="none" w:sz="0" w:space="0" w:color="auto"/>
                    <w:left w:val="none" w:sz="0" w:space="0" w:color="auto"/>
                    <w:bottom w:val="none" w:sz="0" w:space="0" w:color="auto"/>
                    <w:right w:val="none" w:sz="0" w:space="0" w:color="auto"/>
                  </w:divBdr>
                </w:div>
                <w:div w:id="71466034">
                  <w:marLeft w:val="0"/>
                  <w:marRight w:val="0"/>
                  <w:marTop w:val="0"/>
                  <w:marBottom w:val="0"/>
                  <w:divBdr>
                    <w:top w:val="none" w:sz="0" w:space="0" w:color="auto"/>
                    <w:left w:val="none" w:sz="0" w:space="0" w:color="auto"/>
                    <w:bottom w:val="none" w:sz="0" w:space="0" w:color="auto"/>
                    <w:right w:val="none" w:sz="0" w:space="0" w:color="auto"/>
                  </w:divBdr>
                </w:div>
                <w:div w:id="817310146">
                  <w:marLeft w:val="0"/>
                  <w:marRight w:val="0"/>
                  <w:marTop w:val="0"/>
                  <w:marBottom w:val="0"/>
                  <w:divBdr>
                    <w:top w:val="none" w:sz="0" w:space="0" w:color="auto"/>
                    <w:left w:val="none" w:sz="0" w:space="0" w:color="auto"/>
                    <w:bottom w:val="none" w:sz="0" w:space="0" w:color="auto"/>
                    <w:right w:val="none" w:sz="0" w:space="0" w:color="auto"/>
                  </w:divBdr>
                </w:div>
                <w:div w:id="486634099">
                  <w:marLeft w:val="0"/>
                  <w:marRight w:val="0"/>
                  <w:marTop w:val="0"/>
                  <w:marBottom w:val="0"/>
                  <w:divBdr>
                    <w:top w:val="none" w:sz="0" w:space="0" w:color="auto"/>
                    <w:left w:val="none" w:sz="0" w:space="0" w:color="auto"/>
                    <w:bottom w:val="none" w:sz="0" w:space="0" w:color="auto"/>
                    <w:right w:val="none" w:sz="0" w:space="0" w:color="auto"/>
                  </w:divBdr>
                </w:div>
                <w:div w:id="1130828345">
                  <w:marLeft w:val="0"/>
                  <w:marRight w:val="0"/>
                  <w:marTop w:val="0"/>
                  <w:marBottom w:val="0"/>
                  <w:divBdr>
                    <w:top w:val="none" w:sz="0" w:space="0" w:color="auto"/>
                    <w:left w:val="none" w:sz="0" w:space="0" w:color="auto"/>
                    <w:bottom w:val="none" w:sz="0" w:space="0" w:color="auto"/>
                    <w:right w:val="none" w:sz="0" w:space="0" w:color="auto"/>
                  </w:divBdr>
                </w:div>
                <w:div w:id="874586548">
                  <w:marLeft w:val="0"/>
                  <w:marRight w:val="0"/>
                  <w:marTop w:val="0"/>
                  <w:marBottom w:val="0"/>
                  <w:divBdr>
                    <w:top w:val="none" w:sz="0" w:space="0" w:color="auto"/>
                    <w:left w:val="none" w:sz="0" w:space="0" w:color="auto"/>
                    <w:bottom w:val="none" w:sz="0" w:space="0" w:color="auto"/>
                    <w:right w:val="none" w:sz="0" w:space="0" w:color="auto"/>
                  </w:divBdr>
                </w:div>
                <w:div w:id="73627703">
                  <w:marLeft w:val="0"/>
                  <w:marRight w:val="0"/>
                  <w:marTop w:val="0"/>
                  <w:marBottom w:val="0"/>
                  <w:divBdr>
                    <w:top w:val="none" w:sz="0" w:space="0" w:color="auto"/>
                    <w:left w:val="none" w:sz="0" w:space="0" w:color="auto"/>
                    <w:bottom w:val="none" w:sz="0" w:space="0" w:color="auto"/>
                    <w:right w:val="none" w:sz="0" w:space="0" w:color="auto"/>
                  </w:divBdr>
                </w:div>
                <w:div w:id="6561106">
                  <w:marLeft w:val="0"/>
                  <w:marRight w:val="0"/>
                  <w:marTop w:val="0"/>
                  <w:marBottom w:val="0"/>
                  <w:divBdr>
                    <w:top w:val="none" w:sz="0" w:space="0" w:color="auto"/>
                    <w:left w:val="none" w:sz="0" w:space="0" w:color="auto"/>
                    <w:bottom w:val="none" w:sz="0" w:space="0" w:color="auto"/>
                    <w:right w:val="none" w:sz="0" w:space="0" w:color="auto"/>
                  </w:divBdr>
                </w:div>
                <w:div w:id="1751080372">
                  <w:marLeft w:val="0"/>
                  <w:marRight w:val="0"/>
                  <w:marTop w:val="0"/>
                  <w:marBottom w:val="0"/>
                  <w:divBdr>
                    <w:top w:val="none" w:sz="0" w:space="0" w:color="auto"/>
                    <w:left w:val="none" w:sz="0" w:space="0" w:color="auto"/>
                    <w:bottom w:val="none" w:sz="0" w:space="0" w:color="auto"/>
                    <w:right w:val="none" w:sz="0" w:space="0" w:color="auto"/>
                  </w:divBdr>
                </w:div>
                <w:div w:id="14979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5638">
          <w:marLeft w:val="0"/>
          <w:marRight w:val="0"/>
          <w:marTop w:val="0"/>
          <w:marBottom w:val="0"/>
          <w:divBdr>
            <w:top w:val="none" w:sz="0" w:space="0" w:color="auto"/>
            <w:left w:val="none" w:sz="0" w:space="0" w:color="auto"/>
            <w:bottom w:val="none" w:sz="0" w:space="0" w:color="auto"/>
            <w:right w:val="none" w:sz="0" w:space="0" w:color="auto"/>
          </w:divBdr>
          <w:divsChild>
            <w:div w:id="18514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9591">
      <w:bodyDiv w:val="1"/>
      <w:marLeft w:val="0"/>
      <w:marRight w:val="0"/>
      <w:marTop w:val="0"/>
      <w:marBottom w:val="0"/>
      <w:divBdr>
        <w:top w:val="none" w:sz="0" w:space="0" w:color="auto"/>
        <w:left w:val="none" w:sz="0" w:space="0" w:color="auto"/>
        <w:bottom w:val="none" w:sz="0" w:space="0" w:color="auto"/>
        <w:right w:val="none" w:sz="0" w:space="0" w:color="auto"/>
      </w:divBdr>
      <w:divsChild>
        <w:div w:id="1951430334">
          <w:marLeft w:val="0"/>
          <w:marRight w:val="0"/>
          <w:marTop w:val="0"/>
          <w:marBottom w:val="0"/>
          <w:divBdr>
            <w:top w:val="none" w:sz="0" w:space="0" w:color="auto"/>
            <w:left w:val="none" w:sz="0" w:space="0" w:color="auto"/>
            <w:bottom w:val="none" w:sz="0" w:space="0" w:color="auto"/>
            <w:right w:val="none" w:sz="0" w:space="0" w:color="auto"/>
          </w:divBdr>
        </w:div>
        <w:div w:id="156724633">
          <w:marLeft w:val="0"/>
          <w:marRight w:val="0"/>
          <w:marTop w:val="0"/>
          <w:marBottom w:val="0"/>
          <w:divBdr>
            <w:top w:val="none" w:sz="0" w:space="0" w:color="auto"/>
            <w:left w:val="none" w:sz="0" w:space="0" w:color="auto"/>
            <w:bottom w:val="none" w:sz="0" w:space="0" w:color="auto"/>
            <w:right w:val="none" w:sz="0" w:space="0" w:color="auto"/>
          </w:divBdr>
        </w:div>
        <w:div w:id="504898326">
          <w:marLeft w:val="0"/>
          <w:marRight w:val="0"/>
          <w:marTop w:val="0"/>
          <w:marBottom w:val="0"/>
          <w:divBdr>
            <w:top w:val="none" w:sz="0" w:space="0" w:color="auto"/>
            <w:left w:val="none" w:sz="0" w:space="0" w:color="auto"/>
            <w:bottom w:val="none" w:sz="0" w:space="0" w:color="auto"/>
            <w:right w:val="none" w:sz="0" w:space="0" w:color="auto"/>
          </w:divBdr>
        </w:div>
        <w:div w:id="228000383">
          <w:marLeft w:val="0"/>
          <w:marRight w:val="0"/>
          <w:marTop w:val="0"/>
          <w:marBottom w:val="0"/>
          <w:divBdr>
            <w:top w:val="none" w:sz="0" w:space="0" w:color="auto"/>
            <w:left w:val="none" w:sz="0" w:space="0" w:color="auto"/>
            <w:bottom w:val="none" w:sz="0" w:space="0" w:color="auto"/>
            <w:right w:val="none" w:sz="0" w:space="0" w:color="auto"/>
          </w:divBdr>
        </w:div>
        <w:div w:id="1575431141">
          <w:marLeft w:val="0"/>
          <w:marRight w:val="0"/>
          <w:marTop w:val="0"/>
          <w:marBottom w:val="0"/>
          <w:divBdr>
            <w:top w:val="none" w:sz="0" w:space="0" w:color="auto"/>
            <w:left w:val="none" w:sz="0" w:space="0" w:color="auto"/>
            <w:bottom w:val="none" w:sz="0" w:space="0" w:color="auto"/>
            <w:right w:val="none" w:sz="0" w:space="0" w:color="auto"/>
          </w:divBdr>
        </w:div>
        <w:div w:id="24209531">
          <w:marLeft w:val="0"/>
          <w:marRight w:val="0"/>
          <w:marTop w:val="0"/>
          <w:marBottom w:val="0"/>
          <w:divBdr>
            <w:top w:val="none" w:sz="0" w:space="0" w:color="auto"/>
            <w:left w:val="none" w:sz="0" w:space="0" w:color="auto"/>
            <w:bottom w:val="none" w:sz="0" w:space="0" w:color="auto"/>
            <w:right w:val="none" w:sz="0" w:space="0" w:color="auto"/>
          </w:divBdr>
        </w:div>
        <w:div w:id="1579099588">
          <w:marLeft w:val="0"/>
          <w:marRight w:val="0"/>
          <w:marTop w:val="0"/>
          <w:marBottom w:val="0"/>
          <w:divBdr>
            <w:top w:val="none" w:sz="0" w:space="0" w:color="auto"/>
            <w:left w:val="none" w:sz="0" w:space="0" w:color="auto"/>
            <w:bottom w:val="none" w:sz="0" w:space="0" w:color="auto"/>
            <w:right w:val="none" w:sz="0" w:space="0" w:color="auto"/>
          </w:divBdr>
        </w:div>
      </w:divsChild>
    </w:div>
    <w:div w:id="1828551435">
      <w:bodyDiv w:val="1"/>
      <w:marLeft w:val="0"/>
      <w:marRight w:val="0"/>
      <w:marTop w:val="0"/>
      <w:marBottom w:val="0"/>
      <w:divBdr>
        <w:top w:val="none" w:sz="0" w:space="0" w:color="auto"/>
        <w:left w:val="none" w:sz="0" w:space="0" w:color="auto"/>
        <w:bottom w:val="none" w:sz="0" w:space="0" w:color="auto"/>
        <w:right w:val="none" w:sz="0" w:space="0" w:color="auto"/>
      </w:divBdr>
    </w:div>
    <w:div w:id="1836650067">
      <w:bodyDiv w:val="1"/>
      <w:marLeft w:val="0"/>
      <w:marRight w:val="0"/>
      <w:marTop w:val="0"/>
      <w:marBottom w:val="0"/>
      <w:divBdr>
        <w:top w:val="none" w:sz="0" w:space="0" w:color="auto"/>
        <w:left w:val="none" w:sz="0" w:space="0" w:color="auto"/>
        <w:bottom w:val="none" w:sz="0" w:space="0" w:color="auto"/>
        <w:right w:val="none" w:sz="0" w:space="0" w:color="auto"/>
      </w:divBdr>
    </w:div>
    <w:div w:id="208922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331651" TargetMode="External"/><Relationship Id="rId3" Type="http://schemas.openxmlformats.org/officeDocument/2006/relationships/styles" Target="styles.xml"/><Relationship Id="rId7" Type="http://schemas.openxmlformats.org/officeDocument/2006/relationships/hyperlink" Target="https://www.ncbi.nlm.nih.gov/pubmed/?term=Sameroff%20A%5BAuthor%5D&amp;cauthor=true&amp;cauthor_uid=203316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tantevirtual.com.br/autor/John%20Bowlb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27624-07D2-406E-BAA2-69BCEB95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TotalTime>
  <Pages>13</Pages>
  <Words>6169</Words>
  <Characters>33313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Fernando Antonio da Silva</cp:lastModifiedBy>
  <cp:revision>107</cp:revision>
  <dcterms:created xsi:type="dcterms:W3CDTF">2017-09-18T18:04:00Z</dcterms:created>
  <dcterms:modified xsi:type="dcterms:W3CDTF">2018-08-17T19:24:00Z</dcterms:modified>
</cp:coreProperties>
</file>