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0A" w:rsidRDefault="0018160A" w:rsidP="006C6ED3">
      <w:pPr>
        <w:pStyle w:val="Ttulo1"/>
        <w:spacing w:before="0" w:beforeAutospacing="0" w:after="120" w:afterAutospacing="0"/>
        <w:rPr>
          <w:rFonts w:ascii="Arial" w:hAnsi="Arial" w:cs="Arial"/>
          <w:sz w:val="24"/>
          <w:szCs w:val="24"/>
        </w:rPr>
      </w:pPr>
      <w:r w:rsidRPr="00FA0C8E">
        <w:rPr>
          <w:rFonts w:ascii="Arial" w:hAnsi="Arial" w:cs="Arial"/>
          <w:sz w:val="24"/>
          <w:szCs w:val="24"/>
        </w:rPr>
        <w:t xml:space="preserve">“Vá em frente, em nome de Deus”: seis cartas abolicionistas </w:t>
      </w:r>
      <w:r w:rsidR="002E6246">
        <w:rPr>
          <w:rFonts w:ascii="Arial" w:hAnsi="Arial" w:cs="Arial"/>
          <w:sz w:val="24"/>
          <w:szCs w:val="24"/>
        </w:rPr>
        <w:t xml:space="preserve">dos anos 1787 e 1791, escritas por </w:t>
      </w:r>
      <w:r w:rsidRPr="00FA0C8E">
        <w:rPr>
          <w:rFonts w:ascii="Arial" w:hAnsi="Arial" w:cs="Arial"/>
          <w:sz w:val="24"/>
          <w:szCs w:val="24"/>
        </w:rPr>
        <w:t>John Wesley</w:t>
      </w:r>
      <w:r>
        <w:rPr>
          <w:rFonts w:ascii="Arial" w:hAnsi="Arial" w:cs="Arial"/>
          <w:sz w:val="24"/>
          <w:szCs w:val="24"/>
        </w:rPr>
        <w:t>, traduzidas e interpretadas</w:t>
      </w:r>
    </w:p>
    <w:p w:rsidR="0018160A" w:rsidRPr="009E6F6E" w:rsidRDefault="0018160A" w:rsidP="006C6ED3">
      <w:pPr>
        <w:pStyle w:val="bodytext"/>
        <w:spacing w:before="0" w:beforeAutospacing="0" w:after="120" w:afterAutospacing="0"/>
        <w:ind w:firstLine="0"/>
        <w:rPr>
          <w:rFonts w:ascii="Arial" w:hAnsi="Arial" w:cs="Arial"/>
          <w:i/>
          <w:lang w:val="en-US"/>
        </w:rPr>
      </w:pPr>
      <w:r w:rsidRPr="009E6F6E">
        <w:rPr>
          <w:rFonts w:ascii="Arial" w:hAnsi="Arial" w:cs="Arial"/>
          <w:i/>
          <w:lang w:val="en-US"/>
        </w:rPr>
        <w:t xml:space="preserve">“Go on, in the name of God”: six letters from </w:t>
      </w:r>
      <w:r w:rsidR="009E473F">
        <w:rPr>
          <w:rFonts w:ascii="Arial" w:hAnsi="Arial" w:cs="Arial"/>
          <w:i/>
          <w:lang w:val="en-US"/>
        </w:rPr>
        <w:t xml:space="preserve">1787 and 1791 written by </w:t>
      </w:r>
      <w:r w:rsidRPr="009E6F6E">
        <w:rPr>
          <w:rFonts w:ascii="Arial" w:hAnsi="Arial" w:cs="Arial"/>
          <w:i/>
          <w:lang w:val="en-US"/>
        </w:rPr>
        <w:t xml:space="preserve">John Wesley to </w:t>
      </w:r>
      <w:r w:rsidRPr="00860566">
        <w:rPr>
          <w:rFonts w:ascii="Arial" w:hAnsi="Arial" w:cs="Arial"/>
          <w:i/>
          <w:lang w:val="en-US"/>
        </w:rPr>
        <w:t>abolit</w:t>
      </w:r>
      <w:r>
        <w:rPr>
          <w:rFonts w:ascii="Arial" w:hAnsi="Arial" w:cs="Arial"/>
          <w:i/>
          <w:lang w:val="en-US"/>
        </w:rPr>
        <w:t>i</w:t>
      </w:r>
      <w:r w:rsidRPr="00860566">
        <w:rPr>
          <w:rFonts w:ascii="Arial" w:hAnsi="Arial" w:cs="Arial"/>
          <w:i/>
          <w:lang w:val="en-US"/>
        </w:rPr>
        <w:t>onists</w:t>
      </w:r>
      <w:r>
        <w:rPr>
          <w:rFonts w:ascii="Arial" w:hAnsi="Arial" w:cs="Arial"/>
          <w:i/>
          <w:lang w:val="en-US"/>
        </w:rPr>
        <w:t>, interpreted and translated to Brazilian Portuguese</w:t>
      </w:r>
    </w:p>
    <w:p w:rsidR="0018160A" w:rsidRPr="009E6F6E" w:rsidRDefault="0018160A" w:rsidP="006C6ED3">
      <w:pPr>
        <w:pStyle w:val="bodytext"/>
        <w:spacing w:before="0" w:beforeAutospacing="0" w:after="120" w:afterAutospacing="0"/>
        <w:ind w:firstLine="0"/>
        <w:rPr>
          <w:rFonts w:ascii="Arial" w:hAnsi="Arial" w:cs="Arial"/>
          <w:i/>
          <w:lang w:val="es-ES_tradnl"/>
        </w:rPr>
      </w:pPr>
      <w:r w:rsidRPr="009E6F6E">
        <w:rPr>
          <w:rFonts w:ascii="Arial" w:hAnsi="Arial" w:cs="Arial"/>
          <w:i/>
          <w:lang w:val="es-ES_tradnl"/>
        </w:rPr>
        <w:t xml:space="preserve">“Adelante en el nombre de Dios”: seis cartas </w:t>
      </w:r>
      <w:r w:rsidR="009E473F">
        <w:rPr>
          <w:rFonts w:ascii="Arial" w:hAnsi="Arial" w:cs="Arial"/>
          <w:i/>
          <w:lang w:val="es-ES_tradnl"/>
        </w:rPr>
        <w:t xml:space="preserve">de los </w:t>
      </w:r>
      <w:proofErr w:type="spellStart"/>
      <w:r w:rsidR="009E473F">
        <w:rPr>
          <w:rFonts w:ascii="Arial" w:hAnsi="Arial" w:cs="Arial"/>
          <w:i/>
          <w:lang w:val="es-ES_tradnl"/>
        </w:rPr>
        <w:t>anos</w:t>
      </w:r>
      <w:proofErr w:type="spellEnd"/>
      <w:r w:rsidR="009E473F">
        <w:rPr>
          <w:rFonts w:ascii="Arial" w:hAnsi="Arial" w:cs="Arial"/>
          <w:i/>
          <w:lang w:val="es-ES_tradnl"/>
        </w:rPr>
        <w:t xml:space="preserve"> 1787 e 1791 escritos por el</w:t>
      </w:r>
      <w:r w:rsidR="009E473F" w:rsidRPr="009E6F6E">
        <w:rPr>
          <w:rFonts w:ascii="Arial" w:hAnsi="Arial" w:cs="Arial"/>
          <w:i/>
          <w:lang w:val="es-ES_tradnl"/>
        </w:rPr>
        <w:t xml:space="preserve"> </w:t>
      </w:r>
      <w:r w:rsidRPr="009E6F6E">
        <w:rPr>
          <w:rFonts w:ascii="Arial" w:hAnsi="Arial" w:cs="Arial"/>
          <w:i/>
          <w:lang w:val="es-ES_tradnl"/>
        </w:rPr>
        <w:t xml:space="preserve">John Wesley a </w:t>
      </w:r>
      <w:r w:rsidRPr="00860566">
        <w:rPr>
          <w:rFonts w:ascii="Arial" w:hAnsi="Arial" w:cs="Arial"/>
          <w:i/>
          <w:lang w:val="es-ES"/>
        </w:rPr>
        <w:t>abolicionistas</w:t>
      </w:r>
      <w:r>
        <w:rPr>
          <w:rFonts w:ascii="Arial" w:hAnsi="Arial" w:cs="Arial"/>
          <w:i/>
          <w:lang w:val="es-ES_tradnl"/>
        </w:rPr>
        <w:t>, interpretadas y traducidas para el port</w:t>
      </w:r>
      <w:r>
        <w:rPr>
          <w:rFonts w:ascii="Arial" w:hAnsi="Arial" w:cs="Arial"/>
          <w:i/>
          <w:lang w:val="es-ES_tradnl"/>
        </w:rPr>
        <w:t>u</w:t>
      </w:r>
      <w:r>
        <w:rPr>
          <w:rFonts w:ascii="Arial" w:hAnsi="Arial" w:cs="Arial"/>
          <w:i/>
          <w:lang w:val="es-ES_tradnl"/>
        </w:rPr>
        <w:t>gués brasileño</w:t>
      </w:r>
    </w:p>
    <w:p w:rsidR="0018160A" w:rsidRDefault="0018160A" w:rsidP="009E6F6E">
      <w:pPr>
        <w:pStyle w:val="bodytext"/>
        <w:spacing w:before="0" w:beforeAutospacing="0" w:after="0" w:afterAutospacing="0"/>
        <w:ind w:firstLine="0"/>
        <w:rPr>
          <w:rFonts w:ascii="Arial" w:hAnsi="Arial" w:cs="Arial"/>
          <w:i/>
          <w:lang w:val="es-ES_tradnl"/>
        </w:rPr>
      </w:pPr>
    </w:p>
    <w:p w:rsidR="0018160A" w:rsidRPr="00B70812" w:rsidRDefault="0018160A" w:rsidP="009E6F6E">
      <w:pPr>
        <w:pStyle w:val="bodytext"/>
        <w:spacing w:before="0" w:beforeAutospacing="0" w:after="0" w:afterAutospacing="0"/>
        <w:ind w:firstLine="0"/>
        <w:rPr>
          <w:lang w:val="es-ES_tradnl"/>
        </w:rPr>
      </w:pPr>
    </w:p>
    <w:p w:rsidR="0018160A" w:rsidRPr="009E6F6E" w:rsidRDefault="0018160A" w:rsidP="009E6F6E">
      <w:pPr>
        <w:pStyle w:val="bodytext"/>
        <w:spacing w:before="0" w:beforeAutospacing="0" w:after="0" w:afterAutospacing="0"/>
        <w:ind w:firstLine="0"/>
        <w:rPr>
          <w:b/>
        </w:rPr>
      </w:pPr>
      <w:r w:rsidRPr="009E6F6E">
        <w:rPr>
          <w:b/>
        </w:rPr>
        <w:t>Resumo</w:t>
      </w:r>
    </w:p>
    <w:p w:rsidR="0018160A" w:rsidRDefault="0018160A" w:rsidP="009E6F6E">
      <w:pPr>
        <w:rPr>
          <w:shd w:val="clear" w:color="auto" w:fill="FFFFFF"/>
        </w:rPr>
      </w:pPr>
      <w:r>
        <w:t>Depois de uma introdução, s</w:t>
      </w:r>
      <w:r w:rsidRPr="009371D6">
        <w:t xml:space="preserve">ão </w:t>
      </w:r>
      <w:r>
        <w:t>apresentadas em inglês e português seis cartas da a</w:t>
      </w:r>
      <w:r>
        <w:t>u</w:t>
      </w:r>
      <w:r>
        <w:t xml:space="preserve">toria de </w:t>
      </w:r>
      <w:r w:rsidRPr="009371D6">
        <w:t>John Wesley</w:t>
      </w:r>
      <w:r>
        <w:t xml:space="preserve">, </w:t>
      </w:r>
      <w:proofErr w:type="gramStart"/>
      <w:r>
        <w:t>sacerdotes anglicano</w:t>
      </w:r>
      <w:proofErr w:type="gramEnd"/>
      <w:r>
        <w:t xml:space="preserve"> e </w:t>
      </w:r>
      <w:r w:rsidRPr="00A253B4">
        <w:rPr>
          <w:i/>
        </w:rPr>
        <w:t>spiritus rector</w:t>
      </w:r>
      <w:r>
        <w:t xml:space="preserve"> do movimento metodista, </w:t>
      </w:r>
      <w:r w:rsidRPr="009371D6">
        <w:t xml:space="preserve"> dirigidas para Samuel </w:t>
      </w:r>
      <w:r w:rsidRPr="00EE7FCC">
        <w:t xml:space="preserve">Hoare (18 de agosto de 1787), Thomas Clarkson (de Londres, em agosto 1787), Granville Sharp (Londres, 11 de </w:t>
      </w:r>
      <w:r>
        <w:t>outubro</w:t>
      </w:r>
      <w:r w:rsidRPr="00EE7FCC">
        <w:t xml:space="preserve"> de 1787), </w:t>
      </w:r>
      <w:r w:rsidRPr="00EE7FCC">
        <w:rPr>
          <w:iCs/>
        </w:rPr>
        <w:t xml:space="preserve">Thomas Funnell (24 de novembro de 1787), </w:t>
      </w:r>
      <w:r w:rsidRPr="00EE7FCC">
        <w:t>Henry</w:t>
      </w:r>
      <w:r w:rsidRPr="009371D6">
        <w:t xml:space="preserve"> Moore, (de Bristol, 14 de março de 1790) e John Wilbe</w:t>
      </w:r>
      <w:r w:rsidRPr="009371D6">
        <w:t>r</w:t>
      </w:r>
      <w:r w:rsidRPr="009371D6">
        <w:t xml:space="preserve">force (de </w:t>
      </w:r>
      <w:r w:rsidRPr="009371D6">
        <w:rPr>
          <w:iCs/>
        </w:rPr>
        <w:t>Balam, 24 de fevereiro de 1791).</w:t>
      </w:r>
      <w:r w:rsidRPr="009371D6">
        <w:t xml:space="preserve"> </w:t>
      </w:r>
      <w:r>
        <w:t xml:space="preserve">As cinco pessoas pertenciam aos círculos da </w:t>
      </w:r>
      <w:r w:rsidRPr="009371D6">
        <w:rPr>
          <w:i/>
          <w:shd w:val="clear" w:color="auto" w:fill="FFFFFF"/>
        </w:rPr>
        <w:t>Sociedade a favor da abolição de tráfico com escravos</w:t>
      </w:r>
      <w:r>
        <w:rPr>
          <w:shd w:val="clear" w:color="auto" w:fill="FFFFFF"/>
        </w:rPr>
        <w:t xml:space="preserve">, fundada no dia 22 de maio de 1787. Hoare, </w:t>
      </w:r>
      <w:proofErr w:type="gramStart"/>
      <w:r>
        <w:rPr>
          <w:shd w:val="clear" w:color="auto" w:fill="FFFFFF"/>
        </w:rPr>
        <w:t>um Quaker</w:t>
      </w:r>
      <w:proofErr w:type="gramEnd"/>
      <w:r>
        <w:rPr>
          <w:shd w:val="clear" w:color="auto" w:fill="FFFFFF"/>
        </w:rPr>
        <w:t>, Sharp e Clarkson, ambos anglicanos, eram membros fundad</w:t>
      </w:r>
      <w:r>
        <w:rPr>
          <w:shd w:val="clear" w:color="auto" w:fill="FFFFFF"/>
        </w:rPr>
        <w:t>o</w:t>
      </w:r>
      <w:r>
        <w:rPr>
          <w:shd w:val="clear" w:color="auto" w:fill="FFFFFF"/>
        </w:rPr>
        <w:t>res, Funnell, membro associado logo em seguida e Wilberforce o líder da comissão pa</w:t>
      </w:r>
      <w:r>
        <w:rPr>
          <w:shd w:val="clear" w:color="auto" w:fill="FFFFFF"/>
        </w:rPr>
        <w:t>r</w:t>
      </w:r>
      <w:r>
        <w:rPr>
          <w:shd w:val="clear" w:color="auto" w:fill="FFFFFF"/>
        </w:rPr>
        <w:t xml:space="preserve">lamentar que tratou do assunto.  </w:t>
      </w:r>
    </w:p>
    <w:p w:rsidR="0018160A" w:rsidRPr="00E41392" w:rsidRDefault="0018160A" w:rsidP="009E6F6E">
      <w:pPr>
        <w:ind w:firstLine="0"/>
        <w:rPr>
          <w:iCs/>
          <w:lang w:val="en-US"/>
        </w:rPr>
      </w:pPr>
      <w:proofErr w:type="spellStart"/>
      <w:r w:rsidRPr="00E41392">
        <w:rPr>
          <w:b/>
          <w:i/>
          <w:shd w:val="clear" w:color="auto" w:fill="FFFFFF"/>
          <w:lang w:val="en-US"/>
        </w:rPr>
        <w:t>Palavras</w:t>
      </w:r>
      <w:proofErr w:type="spellEnd"/>
      <w:r w:rsidRPr="00E41392">
        <w:rPr>
          <w:b/>
          <w:i/>
          <w:shd w:val="clear" w:color="auto" w:fill="FFFFFF"/>
          <w:lang w:val="en-US"/>
        </w:rPr>
        <w:t xml:space="preserve"> </w:t>
      </w:r>
      <w:proofErr w:type="spellStart"/>
      <w:r w:rsidRPr="00E41392">
        <w:rPr>
          <w:b/>
          <w:i/>
          <w:shd w:val="clear" w:color="auto" w:fill="FFFFFF"/>
          <w:lang w:val="en-US"/>
        </w:rPr>
        <w:t>chave</w:t>
      </w:r>
      <w:proofErr w:type="spellEnd"/>
      <w:r w:rsidRPr="00E41392">
        <w:rPr>
          <w:shd w:val="clear" w:color="auto" w:fill="FFFFFF"/>
          <w:lang w:val="en-US"/>
        </w:rPr>
        <w:t xml:space="preserve">: </w:t>
      </w:r>
      <w:r w:rsidRPr="00E41392">
        <w:rPr>
          <w:lang w:val="en-US"/>
        </w:rPr>
        <w:t xml:space="preserve">John Wesley; </w:t>
      </w:r>
      <w:r>
        <w:rPr>
          <w:lang w:val="en-US"/>
        </w:rPr>
        <w:t>Samuel Hoare</w:t>
      </w:r>
      <w:r w:rsidRPr="00E41392">
        <w:rPr>
          <w:lang w:val="en-US"/>
        </w:rPr>
        <w:t xml:space="preserve">; Thomas Clarkson; </w:t>
      </w:r>
      <w:r>
        <w:rPr>
          <w:iCs/>
          <w:lang w:val="en-US"/>
        </w:rPr>
        <w:t xml:space="preserve">Thomas Funnell; </w:t>
      </w:r>
      <w:r w:rsidRPr="004B61BC">
        <w:rPr>
          <w:lang w:val="en-US"/>
        </w:rPr>
        <w:t>Granville Sharp</w:t>
      </w:r>
      <w:r>
        <w:rPr>
          <w:lang w:val="en-US"/>
        </w:rPr>
        <w:t xml:space="preserve">; </w:t>
      </w:r>
      <w:r w:rsidRPr="00E41392">
        <w:rPr>
          <w:lang w:val="en-US"/>
        </w:rPr>
        <w:t>Henry Moore;</w:t>
      </w:r>
      <w:r>
        <w:rPr>
          <w:lang w:val="en-US"/>
        </w:rPr>
        <w:t xml:space="preserve"> </w:t>
      </w:r>
      <w:r w:rsidRPr="00E41392">
        <w:rPr>
          <w:lang w:val="en-US"/>
        </w:rPr>
        <w:t>John Wilberforce</w:t>
      </w:r>
      <w:r>
        <w:rPr>
          <w:lang w:val="en-US"/>
        </w:rPr>
        <w:t>.</w:t>
      </w:r>
    </w:p>
    <w:p w:rsidR="0018160A" w:rsidRDefault="0018160A" w:rsidP="009E6F6E">
      <w:pPr>
        <w:pStyle w:val="bodytext"/>
        <w:spacing w:before="0" w:beforeAutospacing="0" w:after="0" w:afterAutospacing="0"/>
        <w:ind w:firstLine="0"/>
        <w:rPr>
          <w:b/>
          <w:lang w:val="en-US"/>
        </w:rPr>
      </w:pPr>
    </w:p>
    <w:p w:rsidR="0018160A" w:rsidRPr="009E6F6E" w:rsidRDefault="0018160A" w:rsidP="009E6F6E">
      <w:pPr>
        <w:pStyle w:val="bodytext"/>
        <w:spacing w:before="0" w:beforeAutospacing="0" w:after="0" w:afterAutospacing="0"/>
        <w:ind w:firstLine="0"/>
        <w:rPr>
          <w:b/>
          <w:lang w:val="en-US"/>
        </w:rPr>
      </w:pPr>
      <w:r w:rsidRPr="009E6F6E">
        <w:rPr>
          <w:b/>
          <w:lang w:val="en-US"/>
        </w:rPr>
        <w:t>Abstract</w:t>
      </w:r>
    </w:p>
    <w:p w:rsidR="0018160A" w:rsidRDefault="0018160A" w:rsidP="009E6F6E">
      <w:pPr>
        <w:pStyle w:val="bodytext"/>
        <w:spacing w:before="0" w:beforeAutospacing="0" w:after="0" w:afterAutospacing="0"/>
        <w:rPr>
          <w:lang w:val="en-US"/>
        </w:rPr>
      </w:pPr>
      <w:r w:rsidRPr="00E41392">
        <w:rPr>
          <w:lang w:val="en-US"/>
        </w:rPr>
        <w:t>After a</w:t>
      </w:r>
      <w:r w:rsidR="000E374B">
        <w:rPr>
          <w:lang w:val="en-US"/>
        </w:rPr>
        <w:t>n</w:t>
      </w:r>
      <w:r w:rsidRPr="00E41392">
        <w:rPr>
          <w:lang w:val="en-US"/>
        </w:rPr>
        <w:t xml:space="preserve"> introduction, are presented in English and Portuguese </w:t>
      </w:r>
      <w:r>
        <w:rPr>
          <w:lang w:val="en-US"/>
        </w:rPr>
        <w:t>six</w:t>
      </w:r>
      <w:r w:rsidRPr="00E41392">
        <w:rPr>
          <w:lang w:val="en-US"/>
        </w:rPr>
        <w:t xml:space="preserve"> letters written by John Wesley, an Anglican priest and </w:t>
      </w:r>
      <w:r w:rsidRPr="001F5BDA">
        <w:rPr>
          <w:i/>
          <w:lang w:val="en-US"/>
        </w:rPr>
        <w:t>spiritus rector</w:t>
      </w:r>
      <w:r w:rsidRPr="00E41392">
        <w:rPr>
          <w:lang w:val="en-US"/>
        </w:rPr>
        <w:t xml:space="preserve"> of the Methodist movement, a</w:t>
      </w:r>
      <w:r w:rsidRPr="00E41392">
        <w:rPr>
          <w:lang w:val="en-US"/>
        </w:rPr>
        <w:t>d</w:t>
      </w:r>
      <w:r w:rsidRPr="00E41392">
        <w:rPr>
          <w:lang w:val="en-US"/>
        </w:rPr>
        <w:t>dressed to Samuel Hoare (18 August 1787), Thomas C</w:t>
      </w:r>
      <w:r>
        <w:rPr>
          <w:lang w:val="en-US"/>
        </w:rPr>
        <w:t>larkson (London, in August 1787</w:t>
      </w:r>
      <w:r w:rsidRPr="00E41392">
        <w:rPr>
          <w:lang w:val="en-US"/>
        </w:rPr>
        <w:t xml:space="preserve">), </w:t>
      </w:r>
      <w:r w:rsidRPr="00525568">
        <w:rPr>
          <w:lang w:val="en-US"/>
        </w:rPr>
        <w:t xml:space="preserve">Granville Sharp </w:t>
      </w:r>
      <w:r>
        <w:rPr>
          <w:lang w:val="en-US"/>
        </w:rPr>
        <w:t>(London</w:t>
      </w:r>
      <w:r w:rsidRPr="00525568">
        <w:rPr>
          <w:lang w:val="en-US"/>
        </w:rPr>
        <w:t xml:space="preserve">, </w:t>
      </w:r>
      <w:r>
        <w:rPr>
          <w:lang w:val="en-US"/>
        </w:rPr>
        <w:t xml:space="preserve">11 </w:t>
      </w:r>
      <w:r w:rsidRPr="00525568">
        <w:rPr>
          <w:lang w:val="en-US"/>
        </w:rPr>
        <w:t>October 1787</w:t>
      </w:r>
      <w:r>
        <w:rPr>
          <w:lang w:val="en-US"/>
        </w:rPr>
        <w:t xml:space="preserve">), </w:t>
      </w:r>
      <w:r w:rsidRPr="00E41392">
        <w:rPr>
          <w:lang w:val="en-US"/>
        </w:rPr>
        <w:t xml:space="preserve">Thomas Funnell (24 November 1787), Henry Moore (Bristol, 14 March 1790) and John Wilberforce (Balam, February 24, 1791). The five people belonged to the circles of the </w:t>
      </w:r>
      <w:r w:rsidRPr="00E41392">
        <w:rPr>
          <w:i/>
          <w:lang w:val="en-US"/>
        </w:rPr>
        <w:t>Society for the abolition of slave</w:t>
      </w:r>
      <w:r>
        <w:rPr>
          <w:i/>
          <w:lang w:val="en-US"/>
        </w:rPr>
        <w:t xml:space="preserve"> trade</w:t>
      </w:r>
      <w:r w:rsidRPr="00E41392">
        <w:rPr>
          <w:lang w:val="en-US"/>
        </w:rPr>
        <w:t xml:space="preserve">, founded on May 22, 1787. Hoare, a Quaker, </w:t>
      </w:r>
      <w:r>
        <w:rPr>
          <w:lang w:val="en-US"/>
        </w:rPr>
        <w:t>Sharp</w:t>
      </w:r>
      <w:r w:rsidRPr="00E41392">
        <w:rPr>
          <w:lang w:val="en-US"/>
        </w:rPr>
        <w:t xml:space="preserve"> </w:t>
      </w:r>
      <w:r>
        <w:rPr>
          <w:lang w:val="en-US"/>
        </w:rPr>
        <w:t xml:space="preserve">and </w:t>
      </w:r>
      <w:r w:rsidRPr="00E41392">
        <w:rPr>
          <w:lang w:val="en-US"/>
        </w:rPr>
        <w:t xml:space="preserve">Clarkson, </w:t>
      </w:r>
      <w:r>
        <w:rPr>
          <w:lang w:val="en-US"/>
        </w:rPr>
        <w:t>both</w:t>
      </w:r>
      <w:r w:rsidRPr="00E41392">
        <w:rPr>
          <w:lang w:val="en-US"/>
        </w:rPr>
        <w:t xml:space="preserve"> A</w:t>
      </w:r>
      <w:r w:rsidRPr="00E41392">
        <w:rPr>
          <w:lang w:val="en-US"/>
        </w:rPr>
        <w:t>n</w:t>
      </w:r>
      <w:r w:rsidRPr="00E41392">
        <w:rPr>
          <w:lang w:val="en-US"/>
        </w:rPr>
        <w:t>glican</w:t>
      </w:r>
      <w:r>
        <w:rPr>
          <w:lang w:val="en-US"/>
        </w:rPr>
        <w:t>s</w:t>
      </w:r>
      <w:r w:rsidRPr="00E41392">
        <w:rPr>
          <w:lang w:val="en-US"/>
        </w:rPr>
        <w:t xml:space="preserve">, were founding members, Funnell, associate member soon after </w:t>
      </w:r>
      <w:r>
        <w:rPr>
          <w:lang w:val="en-US"/>
        </w:rPr>
        <w:t xml:space="preserve">and </w:t>
      </w:r>
      <w:r w:rsidRPr="00E41392">
        <w:rPr>
          <w:lang w:val="en-US"/>
        </w:rPr>
        <w:t>Wilberforce and the leader of the parliamentary committee that dealt with the subject.</w:t>
      </w:r>
      <w:r>
        <w:rPr>
          <w:lang w:val="en-US"/>
        </w:rPr>
        <w:t xml:space="preserve">          </w:t>
      </w:r>
    </w:p>
    <w:p w:rsidR="0018160A" w:rsidRDefault="0018160A" w:rsidP="009E6F6E">
      <w:pPr>
        <w:pStyle w:val="bodytext"/>
        <w:spacing w:before="0" w:beforeAutospacing="0" w:after="0" w:afterAutospacing="0"/>
        <w:ind w:firstLine="0"/>
        <w:rPr>
          <w:lang w:val="en-US"/>
        </w:rPr>
      </w:pPr>
      <w:r w:rsidRPr="00E41392">
        <w:rPr>
          <w:b/>
          <w:i/>
          <w:lang w:val="en-US"/>
        </w:rPr>
        <w:t>Keywords</w:t>
      </w:r>
      <w:r>
        <w:rPr>
          <w:lang w:val="en-US"/>
        </w:rPr>
        <w:t>: John Wesley; Samuel Hoare;</w:t>
      </w:r>
      <w:r w:rsidRPr="00E41392">
        <w:rPr>
          <w:lang w:val="en-US"/>
        </w:rPr>
        <w:t xml:space="preserve"> Thom</w:t>
      </w:r>
      <w:r>
        <w:rPr>
          <w:lang w:val="en-US"/>
        </w:rPr>
        <w:t>as Clarkson;</w:t>
      </w:r>
      <w:r w:rsidRPr="00E41392">
        <w:rPr>
          <w:lang w:val="en-US"/>
        </w:rPr>
        <w:t xml:space="preserve"> Thomas Fun</w:t>
      </w:r>
      <w:r>
        <w:rPr>
          <w:lang w:val="en-US"/>
        </w:rPr>
        <w:t>nell;</w:t>
      </w:r>
      <w:r w:rsidRPr="00E41392">
        <w:rPr>
          <w:lang w:val="en-US"/>
        </w:rPr>
        <w:t xml:space="preserve"> </w:t>
      </w:r>
      <w:r w:rsidRPr="004B61BC">
        <w:rPr>
          <w:lang w:val="en-US"/>
        </w:rPr>
        <w:t>Granville Sharp</w:t>
      </w:r>
      <w:r>
        <w:rPr>
          <w:lang w:val="en-US"/>
        </w:rPr>
        <w:t xml:space="preserve">; </w:t>
      </w:r>
      <w:r w:rsidRPr="00E41392">
        <w:rPr>
          <w:lang w:val="en-US"/>
        </w:rPr>
        <w:t>Hen</w:t>
      </w:r>
      <w:r>
        <w:rPr>
          <w:lang w:val="en-US"/>
        </w:rPr>
        <w:t>ry Moore;</w:t>
      </w:r>
      <w:r w:rsidRPr="00E41392">
        <w:rPr>
          <w:lang w:val="en-US"/>
        </w:rPr>
        <w:t xml:space="preserve"> John Wilberforce.</w:t>
      </w:r>
    </w:p>
    <w:p w:rsidR="0018160A" w:rsidRPr="00E3442D" w:rsidRDefault="0018160A" w:rsidP="009E6F6E">
      <w:pPr>
        <w:pStyle w:val="bodytext"/>
        <w:spacing w:before="0" w:beforeAutospacing="0" w:after="0" w:afterAutospacing="0"/>
        <w:ind w:firstLine="0"/>
        <w:rPr>
          <w:b/>
          <w:lang w:val="en-US"/>
        </w:rPr>
      </w:pPr>
    </w:p>
    <w:p w:rsidR="0018160A" w:rsidRPr="009E6F6E" w:rsidRDefault="0018160A" w:rsidP="009E6F6E">
      <w:pPr>
        <w:pStyle w:val="bodytext"/>
        <w:spacing w:before="0" w:beforeAutospacing="0" w:after="0" w:afterAutospacing="0"/>
        <w:ind w:firstLine="0"/>
        <w:rPr>
          <w:b/>
          <w:lang w:val="es-ES_tradnl"/>
        </w:rPr>
      </w:pPr>
      <w:r w:rsidRPr="009E6F6E">
        <w:rPr>
          <w:b/>
          <w:lang w:val="es-ES_tradnl"/>
        </w:rPr>
        <w:t>Resumen</w:t>
      </w:r>
    </w:p>
    <w:p w:rsidR="0018160A" w:rsidRPr="00E41392" w:rsidRDefault="0018160A" w:rsidP="009E6F6E">
      <w:pPr>
        <w:rPr>
          <w:lang w:val="es-ES_tradnl"/>
        </w:rPr>
      </w:pPr>
      <w:r w:rsidRPr="00E41392">
        <w:rPr>
          <w:lang w:val="es-ES_tradnl"/>
        </w:rPr>
        <w:t xml:space="preserve">Después de una introducción, se presentan en inglés y portugués </w:t>
      </w:r>
      <w:r>
        <w:rPr>
          <w:lang w:val="es-ES_tradnl"/>
        </w:rPr>
        <w:t>seis</w:t>
      </w:r>
      <w:r w:rsidRPr="00E41392">
        <w:rPr>
          <w:lang w:val="es-ES_tradnl"/>
        </w:rPr>
        <w:t xml:space="preserve"> cartas escritas por John Wesley, un sacerdote anglicano y </w:t>
      </w:r>
      <w:r w:rsidRPr="00E41392">
        <w:rPr>
          <w:i/>
          <w:lang w:val="es-ES_tradnl"/>
        </w:rPr>
        <w:t>spiritus rector</w:t>
      </w:r>
      <w:r w:rsidRPr="00E41392">
        <w:rPr>
          <w:lang w:val="es-ES_tradnl"/>
        </w:rPr>
        <w:t xml:space="preserve"> del movimiento metodista, dirigidas a Samuel Hoare (18 agosto 1787), Thomas Cl</w:t>
      </w:r>
      <w:r>
        <w:rPr>
          <w:lang w:val="es-ES_tradnl"/>
        </w:rPr>
        <w:t>arkson (Londres, en agosto 1787</w:t>
      </w:r>
      <w:r w:rsidRPr="00E41392">
        <w:rPr>
          <w:lang w:val="es-ES_tradnl"/>
        </w:rPr>
        <w:t xml:space="preserve">), </w:t>
      </w:r>
      <w:r w:rsidRPr="004B61BC">
        <w:rPr>
          <w:lang w:val="es-ES_tradnl"/>
        </w:rPr>
        <w:t>Granville Sharp (Londres, 11 de octubre 1787)</w:t>
      </w:r>
      <w:r>
        <w:rPr>
          <w:lang w:val="es-ES_tradnl"/>
        </w:rPr>
        <w:t xml:space="preserve">, </w:t>
      </w:r>
      <w:r w:rsidRPr="00E41392">
        <w:rPr>
          <w:lang w:val="es-ES_tradnl"/>
        </w:rPr>
        <w:t xml:space="preserve">Thomas Funnell (24 noviembre 1787), Henry Moore (Bristol, 14 de marzo de 1790) y John Wilberforce (Balam, 24 de febrero de 1791). Las cinco personas pertenecían a los círculos de </w:t>
      </w:r>
      <w:smartTag w:uri="urn:schemas-microsoft-com:office:smarttags" w:element="PersonName">
        <w:smartTagPr>
          <w:attr w:name="ProductID" w:val="la Sociedad"/>
        </w:smartTagPr>
        <w:r w:rsidRPr="00E41392">
          <w:rPr>
            <w:lang w:val="es-ES_tradnl"/>
          </w:rPr>
          <w:t xml:space="preserve">la </w:t>
        </w:r>
        <w:r w:rsidRPr="00E41392">
          <w:rPr>
            <w:i/>
            <w:lang w:val="es-ES_tradnl"/>
          </w:rPr>
          <w:t>Sociedad</w:t>
        </w:r>
      </w:smartTag>
      <w:r w:rsidRPr="00E41392">
        <w:rPr>
          <w:i/>
          <w:lang w:val="es-ES_tradnl"/>
        </w:rPr>
        <w:t xml:space="preserve"> para la abolición de la trata de esclavos</w:t>
      </w:r>
      <w:r w:rsidRPr="00E41392">
        <w:rPr>
          <w:lang w:val="es-ES_tradnl"/>
        </w:rPr>
        <w:t xml:space="preserve">, fundada el 22 de mayo de 1787. Hoare, un cuáquero, </w:t>
      </w:r>
      <w:r>
        <w:rPr>
          <w:lang w:val="es-ES_tradnl"/>
        </w:rPr>
        <w:t xml:space="preserve">Sharp </w:t>
      </w:r>
      <w:r w:rsidRPr="00E41392">
        <w:rPr>
          <w:lang w:val="es-ES_tradnl"/>
        </w:rPr>
        <w:t>y Clarkson, anglicano</w:t>
      </w:r>
      <w:r>
        <w:rPr>
          <w:lang w:val="es-ES_tradnl"/>
        </w:rPr>
        <w:t>s</w:t>
      </w:r>
      <w:r w:rsidRPr="00E41392">
        <w:rPr>
          <w:lang w:val="es-ES_tradnl"/>
        </w:rPr>
        <w:t xml:space="preserve">, fueron miembros fundadores, Funnell, miembro asociado poco después </w:t>
      </w:r>
      <w:r>
        <w:rPr>
          <w:lang w:val="es-ES_tradnl"/>
        </w:rPr>
        <w:t>e</w:t>
      </w:r>
      <w:r w:rsidRPr="00E41392">
        <w:rPr>
          <w:lang w:val="es-ES_tradnl"/>
        </w:rPr>
        <w:t xml:space="preserve"> Wilberforce el líder de la comisión parlamentaria que se ocupa de este tema.</w:t>
      </w:r>
    </w:p>
    <w:p w:rsidR="0018160A" w:rsidRPr="003D3E91" w:rsidRDefault="0050430C" w:rsidP="009E6F6E">
      <w:pPr>
        <w:ind w:firstLine="0"/>
        <w:rPr>
          <w:lang w:val="en-US"/>
        </w:rPr>
      </w:pPr>
      <w:proofErr w:type="spellStart"/>
      <w:r w:rsidRPr="0050430C">
        <w:rPr>
          <w:b/>
          <w:i/>
          <w:lang w:val="en-US"/>
        </w:rPr>
        <w:t>Palabras</w:t>
      </w:r>
      <w:proofErr w:type="spellEnd"/>
      <w:r w:rsidR="0018160A" w:rsidRPr="003D3E91">
        <w:rPr>
          <w:b/>
          <w:i/>
          <w:lang w:val="en-US"/>
        </w:rPr>
        <w:t xml:space="preserve"> clave</w:t>
      </w:r>
      <w:r w:rsidR="0018160A" w:rsidRPr="003D3E91">
        <w:rPr>
          <w:lang w:val="en-US"/>
        </w:rPr>
        <w:t>: John Wesley; Samuel Hoare; Thomas Clarkson; Granville Sharp; Thomas Funnell; Henry Moore; John Wilberforce.</w:t>
      </w:r>
    </w:p>
    <w:p w:rsidR="0018160A" w:rsidRPr="009E6F6E" w:rsidRDefault="0018160A" w:rsidP="00FA0C8E">
      <w:pPr>
        <w:pStyle w:val="Ttulo1"/>
      </w:pPr>
      <w:r>
        <w:lastRenderedPageBreak/>
        <w:t>I</w:t>
      </w:r>
      <w:r w:rsidRPr="009E6F6E">
        <w:t>ntrodução</w:t>
      </w:r>
    </w:p>
    <w:p w:rsidR="0018160A" w:rsidRPr="009E6F6E" w:rsidRDefault="0018160A" w:rsidP="009E6F6E">
      <w:pPr>
        <w:rPr>
          <w:shd w:val="clear" w:color="auto" w:fill="FFFFFF"/>
        </w:rPr>
      </w:pPr>
      <w:r>
        <w:t>As</w:t>
      </w:r>
      <w:r w:rsidRPr="009E6F6E">
        <w:t xml:space="preserve"> seis cartas </w:t>
      </w:r>
      <w:r>
        <w:t xml:space="preserve">em seguida apresentadas </w:t>
      </w:r>
      <w:r w:rsidRPr="009E6F6E">
        <w:t xml:space="preserve">representam preciosos documentos da atitude de John Wesley (1703-1991), sacerdote anglicano e </w:t>
      </w:r>
      <w:r w:rsidRPr="006C6ED3">
        <w:rPr>
          <w:i/>
        </w:rPr>
        <w:t>spiritus rector</w:t>
      </w:r>
      <w:r w:rsidRPr="009E6F6E">
        <w:t xml:space="preserve"> do movimento m</w:t>
      </w:r>
      <w:r w:rsidRPr="009E6F6E">
        <w:t>e</w:t>
      </w:r>
      <w:r w:rsidRPr="009E6F6E">
        <w:t xml:space="preserve">todista, em relação a abolicionistas ingleses da primeira hora: Samuel Hoare </w:t>
      </w:r>
      <w:r w:rsidRPr="009E6F6E">
        <w:rPr>
          <w:shd w:val="clear" w:color="auto" w:fill="FFFFFF"/>
        </w:rPr>
        <w:t>(1747-1827)</w:t>
      </w:r>
      <w:r w:rsidRPr="009E6F6E">
        <w:t xml:space="preserve">, Thomas Clarkson </w:t>
      </w:r>
      <w:r w:rsidRPr="009E6F6E">
        <w:rPr>
          <w:shd w:val="clear" w:color="auto" w:fill="FFFFFF"/>
        </w:rPr>
        <w:t>(1760-1846)</w:t>
      </w:r>
      <w:r w:rsidRPr="009E6F6E">
        <w:t xml:space="preserve">, Granville Sharp (1735-1813), Thomas Funnell,  Henry Moore e John Wilberforce </w:t>
      </w:r>
      <w:r w:rsidRPr="009E6F6E">
        <w:rPr>
          <w:rStyle w:val="st"/>
        </w:rPr>
        <w:t>(1759-1833)</w:t>
      </w:r>
      <w:r w:rsidRPr="009E6F6E">
        <w:t>.</w:t>
      </w:r>
      <w:r>
        <w:rPr>
          <w:rStyle w:val="Refdenotaderodap"/>
        </w:rPr>
        <w:footnoteReference w:id="1"/>
      </w:r>
      <w:r w:rsidRPr="009E6F6E">
        <w:t xml:space="preserve"> </w:t>
      </w:r>
      <w:r w:rsidR="00D33FAB">
        <w:t xml:space="preserve">As </w:t>
      </w:r>
      <w:r w:rsidRPr="009E6F6E">
        <w:t>primeir</w:t>
      </w:r>
      <w:r w:rsidR="00D33FAB">
        <w:t>a</w:t>
      </w:r>
      <w:r w:rsidRPr="009E6F6E">
        <w:t xml:space="preserve">s três </w:t>
      </w:r>
      <w:r w:rsidR="00D33FAB">
        <w:t xml:space="preserve">pessoas </w:t>
      </w:r>
      <w:r w:rsidRPr="009E6F6E">
        <w:t>fizeram parte do grupo dos 12 que f</w:t>
      </w:r>
      <w:r>
        <w:t xml:space="preserve">undaram em 22 de maio de </w:t>
      </w:r>
      <w:smartTag w:uri="urn:schemas-microsoft-com:office:smarttags" w:element="metricconverter">
        <w:smartTagPr>
          <w:attr w:name="ProductID" w:val="1787 a"/>
        </w:smartTagPr>
        <w:r>
          <w:t>1787 a</w:t>
        </w:r>
      </w:smartTag>
      <w:r>
        <w:t xml:space="preserve"> </w:t>
      </w:r>
      <w:r w:rsidRPr="00E3442D">
        <w:rPr>
          <w:i/>
          <w:szCs w:val="18"/>
          <w:shd w:val="clear" w:color="auto" w:fill="FFFFFF"/>
        </w:rPr>
        <w:t xml:space="preserve"> Sociedade a favor da abolição de tráfico com escravos</w:t>
      </w:r>
      <w:r w:rsidRPr="009E6F6E">
        <w:rPr>
          <w:shd w:val="clear" w:color="auto" w:fill="FFFFFF"/>
        </w:rPr>
        <w:t>. Funnell se juntou ao grupo logo em seguida, Moore era um simpatizante ativo e Wilberforce liderou a articulação parlamentar. A importância das cartas para Sharp, Clarkson, Hoare e Funnell mostra também seu registro nas atas da sociedade (</w:t>
      </w:r>
      <w:r w:rsidRPr="009E6F6E">
        <w:rPr>
          <w:rStyle w:val="Forte"/>
          <w:b w:val="0"/>
          <w:bCs w:val="0"/>
          <w:shd w:val="clear" w:color="auto" w:fill="FFFFFF"/>
        </w:rPr>
        <w:t>FAIR MINUTE BOOK, 1787-1788</w:t>
      </w:r>
      <w:r w:rsidRPr="009E6F6E">
        <w:rPr>
          <w:shd w:val="clear" w:color="auto" w:fill="FFFFFF"/>
        </w:rPr>
        <w:t>)</w:t>
      </w:r>
      <w:r>
        <w:rPr>
          <w:shd w:val="clear" w:color="auto" w:fill="FFFFFF"/>
        </w:rPr>
        <w:t>: elas não eram escritas “pessoais” e</w:t>
      </w:r>
      <w:r>
        <w:rPr>
          <w:shd w:val="clear" w:color="auto" w:fill="FFFFFF"/>
        </w:rPr>
        <w:t>x</w:t>
      </w:r>
      <w:r>
        <w:rPr>
          <w:shd w:val="clear" w:color="auto" w:fill="FFFFFF"/>
        </w:rPr>
        <w:t>pressando até ideias radicais, porém, sobre o sigilo da privacidade.</w:t>
      </w:r>
      <w:r>
        <w:rPr>
          <w:rStyle w:val="Refdenotaderodap"/>
          <w:shd w:val="clear" w:color="auto" w:fill="FFFFFF"/>
        </w:rPr>
        <w:footnoteReference w:id="2"/>
      </w:r>
      <w:r>
        <w:rPr>
          <w:shd w:val="clear" w:color="auto" w:fill="FFFFFF"/>
        </w:rPr>
        <w:t xml:space="preserve"> Bem diferente, eram cartas “públicas”</w:t>
      </w:r>
      <w:r w:rsidRPr="009E6F6E">
        <w:rPr>
          <w:shd w:val="clear" w:color="auto" w:fill="FFFFFF"/>
        </w:rPr>
        <w:t xml:space="preserve"> </w:t>
      </w:r>
      <w:r>
        <w:rPr>
          <w:shd w:val="clear" w:color="auto" w:fill="FFFFFF"/>
        </w:rPr>
        <w:t>para pessoas que acabaram expor os seus compromissos abolicionistas correndo riscos se tornar alvos prediletos de um setor econômico significativo da Ingl</w:t>
      </w:r>
      <w:r>
        <w:rPr>
          <w:shd w:val="clear" w:color="auto" w:fill="FFFFFF"/>
        </w:rPr>
        <w:t>a</w:t>
      </w:r>
      <w:r>
        <w:rPr>
          <w:shd w:val="clear" w:color="auto" w:fill="FFFFFF"/>
        </w:rPr>
        <w:t xml:space="preserve">terra. </w:t>
      </w:r>
      <w:r w:rsidRPr="009E6F6E">
        <w:rPr>
          <w:shd w:val="clear" w:color="auto" w:fill="FFFFFF"/>
        </w:rPr>
        <w:t>As cartas são</w:t>
      </w:r>
      <w:r>
        <w:rPr>
          <w:shd w:val="clear" w:color="auto" w:fill="FFFFFF"/>
        </w:rPr>
        <w:t>,</w:t>
      </w:r>
      <w:r w:rsidRPr="009E6F6E">
        <w:rPr>
          <w:shd w:val="clear" w:color="auto" w:fill="FFFFFF"/>
        </w:rPr>
        <w:t xml:space="preserve"> então</w:t>
      </w:r>
      <w:r>
        <w:rPr>
          <w:shd w:val="clear" w:color="auto" w:fill="FFFFFF"/>
        </w:rPr>
        <w:t>,</w:t>
      </w:r>
      <w:r w:rsidRPr="009E6F6E">
        <w:rPr>
          <w:shd w:val="clear" w:color="auto" w:fill="FFFFFF"/>
        </w:rPr>
        <w:t xml:space="preserve"> cartas para as lideranças do movimento</w:t>
      </w:r>
      <w:r>
        <w:rPr>
          <w:shd w:val="clear" w:color="auto" w:fill="FFFFFF"/>
        </w:rPr>
        <w:t xml:space="preserve"> quanto a sua função pública</w:t>
      </w:r>
      <w:r w:rsidRPr="009E6F6E">
        <w:rPr>
          <w:shd w:val="clear" w:color="auto" w:fill="FFFFFF"/>
        </w:rPr>
        <w:t>.</w:t>
      </w:r>
      <w:r w:rsidR="00385930">
        <w:rPr>
          <w:rStyle w:val="Refdenotaderodap"/>
          <w:shd w:val="clear" w:color="auto" w:fill="FFFFFF"/>
        </w:rPr>
        <w:footnoteReference w:id="3"/>
      </w:r>
    </w:p>
    <w:p w:rsidR="0018160A" w:rsidRDefault="0018160A" w:rsidP="009E6F6E">
      <w:pPr>
        <w:rPr>
          <w:shd w:val="clear" w:color="auto" w:fill="FFFFFF"/>
        </w:rPr>
      </w:pPr>
      <w:r>
        <w:rPr>
          <w:shd w:val="clear" w:color="auto" w:fill="FFFFFF"/>
        </w:rPr>
        <w:t xml:space="preserve">Em seguida, gostaríamos </w:t>
      </w:r>
      <w:r w:rsidR="00D33FAB">
        <w:rPr>
          <w:shd w:val="clear" w:color="auto" w:fill="FFFFFF"/>
        </w:rPr>
        <w:t xml:space="preserve">de apresentar e comentar </w:t>
      </w:r>
      <w:r>
        <w:rPr>
          <w:shd w:val="clear" w:color="auto" w:fill="FFFFFF"/>
        </w:rPr>
        <w:t>os temas mencionados nestas ca</w:t>
      </w:r>
      <w:r>
        <w:rPr>
          <w:shd w:val="clear" w:color="auto" w:fill="FFFFFF"/>
        </w:rPr>
        <w:t>r</w:t>
      </w:r>
      <w:r>
        <w:rPr>
          <w:shd w:val="clear" w:color="auto" w:fill="FFFFFF"/>
        </w:rPr>
        <w:t>tas: o projeto em si, a estratégia escolhida, as alertas em relação às reações que devem ser esperadas da parte dos escravagistas e dos traficantes dos escravos, a forma como Wesley motiva os abolicionistas e o que ele promete como suporte.</w:t>
      </w:r>
      <w:r w:rsidR="009E473F">
        <w:rPr>
          <w:shd w:val="clear" w:color="auto" w:fill="FFFFFF"/>
        </w:rPr>
        <w:t xml:space="preserve"> Seguem as trad</w:t>
      </w:r>
      <w:r w:rsidR="009E473F">
        <w:rPr>
          <w:shd w:val="clear" w:color="auto" w:fill="FFFFFF"/>
        </w:rPr>
        <w:t>u</w:t>
      </w:r>
      <w:r w:rsidR="009E473F">
        <w:rPr>
          <w:shd w:val="clear" w:color="auto" w:fill="FFFFFF"/>
        </w:rPr>
        <w:t>ções em edição bilíngüe.</w:t>
      </w:r>
    </w:p>
    <w:p w:rsidR="0018160A" w:rsidRDefault="0018160A" w:rsidP="009E6F6E">
      <w:pPr>
        <w:rPr>
          <w:shd w:val="clear" w:color="auto" w:fill="FFFFFF"/>
        </w:rPr>
      </w:pPr>
    </w:p>
    <w:p w:rsidR="00D33FAB" w:rsidRDefault="00D33FAB" w:rsidP="00FA0C8E">
      <w:pPr>
        <w:pStyle w:val="Ttulo1"/>
        <w:spacing w:before="0" w:beforeAutospacing="0" w:after="0" w:afterAutospacing="0"/>
      </w:pPr>
      <w:r>
        <w:t>As cartas em seu contexto</w:t>
      </w:r>
    </w:p>
    <w:p w:rsidR="002E6246" w:rsidRPr="00631835" w:rsidRDefault="00DE44E4" w:rsidP="00D33FAB">
      <w:r>
        <w:t xml:space="preserve">As cartas pertencem </w:t>
      </w:r>
      <w:proofErr w:type="gramStart"/>
      <w:r>
        <w:t>a</w:t>
      </w:r>
      <w:proofErr w:type="gramEnd"/>
      <w:r>
        <w:t xml:space="preserve"> fase da orquestração política da causa abolicionista que iniciou com a primeira petição ao parlamento inglês em </w:t>
      </w:r>
      <w:r w:rsidRPr="00B70812">
        <w:rPr>
          <w:color w:val="0070C0"/>
        </w:rPr>
        <w:t>1</w:t>
      </w:r>
      <w:r w:rsidR="00B70812" w:rsidRPr="00B70812">
        <w:rPr>
          <w:color w:val="0070C0"/>
        </w:rPr>
        <w:t>7</w:t>
      </w:r>
      <w:r w:rsidRPr="00B70812">
        <w:rPr>
          <w:color w:val="0070C0"/>
        </w:rPr>
        <w:t>8</w:t>
      </w:r>
      <w:r w:rsidR="00B70812" w:rsidRPr="00B70812">
        <w:rPr>
          <w:color w:val="0070C0"/>
        </w:rPr>
        <w:t>3</w:t>
      </w:r>
      <w:r>
        <w:t xml:space="preserve"> escritos pelos </w:t>
      </w:r>
      <w:proofErr w:type="spellStart"/>
      <w:r>
        <w:t>Quakers</w:t>
      </w:r>
      <w:proofErr w:type="spellEnd"/>
      <w:r>
        <w:t xml:space="preserve"> de Lo</w:t>
      </w:r>
      <w:r>
        <w:t>n</w:t>
      </w:r>
      <w:r>
        <w:t>dres</w:t>
      </w:r>
      <w:r w:rsidR="00B70812">
        <w:t>,</w:t>
      </w:r>
      <w:r>
        <w:t xml:space="preserve"> mas</w:t>
      </w:r>
      <w:r w:rsidR="00B70812">
        <w:t>,</w:t>
      </w:r>
      <w:r>
        <w:t xml:space="preserve"> </w:t>
      </w:r>
      <w:r w:rsidRPr="00DE44E4">
        <w:t xml:space="preserve">apresentado no parlamento por </w:t>
      </w:r>
      <w:r w:rsidRPr="00DE44E4">
        <w:rPr>
          <w:shd w:val="clear" w:color="auto" w:fill="FFFFFF"/>
        </w:rPr>
        <w:t xml:space="preserve">Sir Cecil </w:t>
      </w:r>
      <w:proofErr w:type="spellStart"/>
      <w:r w:rsidRPr="00DE44E4">
        <w:rPr>
          <w:shd w:val="clear" w:color="auto" w:fill="FFFFFF"/>
        </w:rPr>
        <w:t>Wray</w:t>
      </w:r>
      <w:proofErr w:type="spellEnd"/>
      <w:r>
        <w:t xml:space="preserve"> e que ganhou seu corpo inst</w:t>
      </w:r>
      <w:r>
        <w:t>i</w:t>
      </w:r>
      <w:r>
        <w:t xml:space="preserve">tucional definido pela fundação da </w:t>
      </w:r>
      <w:r w:rsidRPr="00DE44E4">
        <w:rPr>
          <w:i/>
          <w:shd w:val="clear" w:color="auto" w:fill="FFFFFF"/>
        </w:rPr>
        <w:t>Sociedade a favor da abolição de tráfico com escr</w:t>
      </w:r>
      <w:r w:rsidRPr="00DE44E4">
        <w:rPr>
          <w:i/>
          <w:shd w:val="clear" w:color="auto" w:fill="FFFFFF"/>
        </w:rPr>
        <w:t>a</w:t>
      </w:r>
      <w:r w:rsidRPr="00DE44E4">
        <w:rPr>
          <w:i/>
          <w:shd w:val="clear" w:color="auto" w:fill="FFFFFF"/>
        </w:rPr>
        <w:t xml:space="preserve">vos em </w:t>
      </w:r>
      <w:r w:rsidRPr="00B70812">
        <w:rPr>
          <w:color w:val="0070C0"/>
          <w:shd w:val="clear" w:color="auto" w:fill="FFFFFF"/>
        </w:rPr>
        <w:t>1</w:t>
      </w:r>
      <w:r w:rsidR="00B70812" w:rsidRPr="00B70812">
        <w:rPr>
          <w:color w:val="0070C0"/>
          <w:shd w:val="clear" w:color="auto" w:fill="FFFFFF"/>
        </w:rPr>
        <w:t>7</w:t>
      </w:r>
      <w:r w:rsidRPr="00B70812">
        <w:rPr>
          <w:color w:val="0070C0"/>
          <w:shd w:val="clear" w:color="auto" w:fill="FFFFFF"/>
        </w:rPr>
        <w:t>87</w:t>
      </w:r>
      <w:r>
        <w:t xml:space="preserve">. Mas, a causa abolicionista não era um tema tardio em Wesley. </w:t>
      </w:r>
    </w:p>
    <w:p w:rsidR="002E6246" w:rsidRDefault="00D33FAB" w:rsidP="00D33FAB">
      <w:r>
        <w:t xml:space="preserve">Podemos distinguir uma primeira fase, porém já com pronunciamentos claros contra a instituição da escravidão e ou tráfico de escravos em seu diário, suas </w:t>
      </w:r>
      <w:r w:rsidRPr="00B70812">
        <w:rPr>
          <w:i/>
        </w:rPr>
        <w:t>Notas sobre o Novo Testamento</w:t>
      </w:r>
      <w:r>
        <w:t xml:space="preserve"> de 1755, bem em sintonia com pronunc</w:t>
      </w:r>
      <w:r w:rsidR="002E6246">
        <w:t xml:space="preserve">iamentos </w:t>
      </w:r>
      <w:r>
        <w:t xml:space="preserve">do seu pai (1662-1735) Samuel Wesley. </w:t>
      </w:r>
    </w:p>
    <w:p w:rsidR="00D33FAB" w:rsidRDefault="00D33FAB" w:rsidP="00D33FAB">
      <w:r>
        <w:t xml:space="preserve">Em uma </w:t>
      </w:r>
      <w:r w:rsidR="002E6246">
        <w:t>s</w:t>
      </w:r>
      <w:r>
        <w:t>egunda fase que inicia em 1772, observe-se uma intensa comunicação e troca de documentos, tratados etc. entre Granville Sharp</w:t>
      </w:r>
      <w:r w:rsidR="002E6246">
        <w:t xml:space="preserve"> </w:t>
      </w:r>
      <w:r w:rsidR="002E6246" w:rsidRPr="0034499B">
        <w:t>(1735-1813)</w:t>
      </w:r>
      <w:r>
        <w:t xml:space="preserve">, Antoine Bénézet </w:t>
      </w:r>
      <w:r w:rsidR="002E6246">
        <w:t xml:space="preserve">(1713-1784), </w:t>
      </w:r>
      <w:r>
        <w:t>e John Wesley</w:t>
      </w:r>
      <w:r w:rsidR="002E6246">
        <w:t xml:space="preserve"> (1703-1791). Nesta fase teceu-se uma rede de contestad</w:t>
      </w:r>
      <w:r w:rsidR="002E6246">
        <w:t>o</w:t>
      </w:r>
      <w:r w:rsidR="002E6246">
        <w:t xml:space="preserve">res da escravidão que procurou mudar </w:t>
      </w:r>
      <w:proofErr w:type="gramStart"/>
      <w:r w:rsidR="002E6246">
        <w:t>a opinião público sobre o assunto, informando sobre a instituição da escravidão, desconstruindo os argumentos usados em seu favor</w:t>
      </w:r>
      <w:proofErr w:type="gramEnd"/>
      <w:r w:rsidR="002E6246">
        <w:t xml:space="preserve"> e oferecendo argumentos e razões para a abolição da escravidão. Por parte de Wesley a expressão maior são seus </w:t>
      </w:r>
      <w:r w:rsidR="00DE44E4" w:rsidRPr="00DE44E4">
        <w:rPr>
          <w:i/>
        </w:rPr>
        <w:t>Pensamentos sobre a escravidão</w:t>
      </w:r>
      <w:r w:rsidR="002E6246">
        <w:t>, publicados em 1774.</w:t>
      </w:r>
    </w:p>
    <w:p w:rsidR="00D33FAB" w:rsidRDefault="00D33FAB" w:rsidP="00FA0C8E">
      <w:pPr>
        <w:pStyle w:val="Ttulo1"/>
        <w:spacing w:before="0" w:beforeAutospacing="0" w:after="0" w:afterAutospacing="0"/>
      </w:pPr>
    </w:p>
    <w:p w:rsidR="0018160A" w:rsidRPr="009E6F6E" w:rsidRDefault="0018160A" w:rsidP="00FA0C8E">
      <w:pPr>
        <w:pStyle w:val="Ttulo1"/>
        <w:spacing w:before="0" w:beforeAutospacing="0" w:after="0" w:afterAutospacing="0"/>
      </w:pPr>
      <w:r>
        <w:t>O projeto: abolição da escravidão ou abolição do tráfico de escravos, grad</w:t>
      </w:r>
      <w:r>
        <w:t>u</w:t>
      </w:r>
      <w:r>
        <w:t>al ou imediata</w:t>
      </w:r>
      <w:r w:rsidRPr="009E6F6E">
        <w:t>?</w:t>
      </w:r>
    </w:p>
    <w:p w:rsidR="0018160A" w:rsidRDefault="0018160A" w:rsidP="00745A87">
      <w:r>
        <w:lastRenderedPageBreak/>
        <w:t xml:space="preserve">Como já o nome da sociedade indica, era seu projeto inicial por um fim no tráfico de escravos por navegações inglesas. Já isso significava um golpe significativo, respondia a Inglaterra ao longo do tempo para 36% de todo transporte de escravos. </w:t>
      </w:r>
    </w:p>
    <w:p w:rsidR="0018160A" w:rsidRDefault="0018160A" w:rsidP="00745A87">
      <w:r>
        <w:t>Tanto na correspondência para Clarkson</w:t>
      </w:r>
      <w:r>
        <w:rPr>
          <w:rStyle w:val="Refdenotaderodap"/>
        </w:rPr>
        <w:footnoteReference w:id="4"/>
      </w:r>
      <w:r>
        <w:t xml:space="preserve"> como na carta para Wilberforce</w:t>
      </w:r>
      <w:r>
        <w:rPr>
          <w:rStyle w:val="Refdenotaderodap"/>
        </w:rPr>
        <w:footnoteReference w:id="5"/>
      </w:r>
      <w:r>
        <w:t xml:space="preserve"> fica ev</w:t>
      </w:r>
      <w:r>
        <w:t>i</w:t>
      </w:r>
      <w:r>
        <w:t xml:space="preserve">dente que Wesley acompanhou a decisão estratégica de focar no tráfico sem perder de vista o tema maior. </w:t>
      </w:r>
    </w:p>
    <w:p w:rsidR="0018160A" w:rsidRDefault="0018160A" w:rsidP="00745A87">
      <w:r>
        <w:t>Não temos um posicionamento de Wesley a respeito um terceiro assunto relacionado, o da finalização gradual ou imediata da escravidão. Podemos, porém, supor que quem escreve as seguintes palavras, favoreceu um fim imediato:</w:t>
      </w:r>
    </w:p>
    <w:p w:rsidR="0018160A" w:rsidRDefault="0018160A" w:rsidP="00745A87"/>
    <w:p w:rsidR="0018160A" w:rsidRPr="00BE23A9" w:rsidRDefault="0018160A" w:rsidP="00320879">
      <w:pPr>
        <w:autoSpaceDE w:val="0"/>
        <w:autoSpaceDN w:val="0"/>
        <w:adjustRightInd w:val="0"/>
        <w:ind w:left="2268"/>
        <w:rPr>
          <w:sz w:val="22"/>
          <w:szCs w:val="22"/>
          <w:lang w:eastAsia="pt-BR"/>
        </w:rPr>
      </w:pPr>
      <w:r w:rsidRPr="00BE23A9">
        <w:rPr>
          <w:sz w:val="22"/>
          <w:szCs w:val="22"/>
          <w:lang w:eastAsia="pt-BR"/>
        </w:rPr>
        <w:t xml:space="preserve">... </w:t>
      </w:r>
      <w:proofErr w:type="gramStart"/>
      <w:r w:rsidRPr="00BE23A9">
        <w:rPr>
          <w:sz w:val="22"/>
          <w:szCs w:val="22"/>
        </w:rPr>
        <w:t>melhor</w:t>
      </w:r>
      <w:proofErr w:type="gramEnd"/>
      <w:r w:rsidRPr="00BE23A9">
        <w:rPr>
          <w:sz w:val="22"/>
          <w:szCs w:val="22"/>
        </w:rPr>
        <w:t xml:space="preserve"> nenhum comércio, do que um comércio adquirido por v</w:t>
      </w:r>
      <w:r w:rsidRPr="00BE23A9">
        <w:rPr>
          <w:sz w:val="22"/>
          <w:szCs w:val="22"/>
        </w:rPr>
        <w:t>i</w:t>
      </w:r>
      <w:r w:rsidRPr="00BE23A9">
        <w:rPr>
          <w:sz w:val="22"/>
          <w:szCs w:val="22"/>
        </w:rPr>
        <w:t>lania. É muito melhor ter nenhuma riqueza, do que ganhar riqueza a custo da virtude. Melhor é a pobreza honesta, do que todas as riquezas trazidas pelas lágrimas, pelo suor, pelo sangue de nossos semelhantes</w:t>
      </w:r>
      <w:r w:rsidRPr="00BE23A9">
        <w:rPr>
          <w:sz w:val="22"/>
          <w:szCs w:val="22"/>
          <w:lang w:eastAsia="pt-BR"/>
        </w:rPr>
        <w:t xml:space="preserve"> </w:t>
      </w:r>
      <w:r w:rsidRPr="00BE23A9">
        <w:rPr>
          <w:sz w:val="22"/>
          <w:szCs w:val="22"/>
        </w:rPr>
        <w:t>(WESLEY, 1774, p. 45 [§</w:t>
      </w:r>
      <w:proofErr w:type="gramStart"/>
      <w:r w:rsidRPr="00BE23A9">
        <w:rPr>
          <w:sz w:val="22"/>
          <w:szCs w:val="22"/>
        </w:rPr>
        <w:t>IV.</w:t>
      </w:r>
      <w:proofErr w:type="gramEnd"/>
      <w:r w:rsidRPr="00BE23A9">
        <w:rPr>
          <w:sz w:val="22"/>
          <w:szCs w:val="22"/>
        </w:rPr>
        <w:t>7])</w:t>
      </w:r>
      <w:r w:rsidRPr="00BE23A9">
        <w:rPr>
          <w:sz w:val="22"/>
          <w:szCs w:val="22"/>
          <w:lang w:eastAsia="pt-BR"/>
        </w:rPr>
        <w:t xml:space="preserve">. </w:t>
      </w:r>
    </w:p>
    <w:p w:rsidR="0018160A" w:rsidRDefault="0018160A" w:rsidP="00745A87">
      <w:r>
        <w:t xml:space="preserve">    </w:t>
      </w:r>
    </w:p>
    <w:p w:rsidR="0018160A" w:rsidRPr="00F97996" w:rsidRDefault="0018160A" w:rsidP="00320879">
      <w:pPr>
        <w:rPr>
          <w:rFonts w:ascii="Arial" w:hAnsi="Arial" w:cs="Arial"/>
          <w:color w:val="0070C0"/>
          <w:shd w:val="clear" w:color="auto" w:fill="FFFFFF"/>
        </w:rPr>
      </w:pPr>
      <w:r>
        <w:t>Nesta questão, Wesley se posicionou como Clarkson para quem a proposta da soci</w:t>
      </w:r>
      <w:r>
        <w:t>e</w:t>
      </w:r>
      <w:r>
        <w:t>dade era uma decisão cogitando a realidade política, não uma posição ideal.</w:t>
      </w:r>
      <w:r>
        <w:rPr>
          <w:rStyle w:val="Refdenotaderodap"/>
        </w:rPr>
        <w:footnoteReference w:id="6"/>
      </w:r>
      <w:r>
        <w:t xml:space="preserve"> Este</w:t>
      </w:r>
      <w:r w:rsidRPr="00BE23A9">
        <w:t xml:space="preserve"> assu</w:t>
      </w:r>
      <w:r w:rsidRPr="00BE23A9">
        <w:t>n</w:t>
      </w:r>
      <w:r w:rsidRPr="00BE23A9">
        <w:t>to ficou na agenda por muito tempo</w:t>
      </w:r>
      <w:r>
        <w:t xml:space="preserve">, como o </w:t>
      </w:r>
      <w:r w:rsidRPr="00BE23A9">
        <w:t xml:space="preserve">texto </w:t>
      </w:r>
      <w:proofErr w:type="spellStart"/>
      <w:r w:rsidRPr="00BE23A9">
        <w:rPr>
          <w:i/>
          <w:color w:val="222222"/>
          <w:shd w:val="clear" w:color="auto" w:fill="FFFFFF"/>
        </w:rPr>
        <w:t>Abolicão</w:t>
      </w:r>
      <w:proofErr w:type="spellEnd"/>
      <w:r w:rsidRPr="00BE23A9">
        <w:rPr>
          <w:i/>
          <w:color w:val="222222"/>
          <w:shd w:val="clear" w:color="auto" w:fill="FFFFFF"/>
        </w:rPr>
        <w:t xml:space="preserve"> imediata, não gradual</w:t>
      </w:r>
      <w:r w:rsidRPr="00BE23A9">
        <w:rPr>
          <w:color w:val="222222"/>
          <w:shd w:val="clear" w:color="auto" w:fill="FFFFFF"/>
        </w:rPr>
        <w:t xml:space="preserve"> (1836)</w:t>
      </w:r>
      <w:r>
        <w:rPr>
          <w:color w:val="222222"/>
          <w:shd w:val="clear" w:color="auto" w:fill="FFFFFF"/>
        </w:rPr>
        <w:t xml:space="preserve"> </w:t>
      </w:r>
      <w:r w:rsidRPr="00BE23A9">
        <w:t xml:space="preserve">de </w:t>
      </w:r>
      <w:r w:rsidRPr="00BE23A9">
        <w:rPr>
          <w:color w:val="222222"/>
          <w:shd w:val="clear" w:color="auto" w:fill="FFFFFF"/>
        </w:rPr>
        <w:t xml:space="preserve">Elizabeth </w:t>
      </w:r>
      <w:proofErr w:type="spellStart"/>
      <w:r w:rsidRPr="00BE23A9">
        <w:rPr>
          <w:color w:val="222222"/>
          <w:shd w:val="clear" w:color="auto" w:fill="FFFFFF"/>
        </w:rPr>
        <w:t>Heyrick</w:t>
      </w:r>
      <w:proofErr w:type="spellEnd"/>
      <w:r w:rsidRPr="00BE23A9">
        <w:rPr>
          <w:color w:val="222222"/>
          <w:shd w:val="clear" w:color="auto" w:fill="FFFFFF"/>
        </w:rPr>
        <w:t xml:space="preserve"> (</w:t>
      </w:r>
      <w:r w:rsidRPr="00BE23A9">
        <w:rPr>
          <w:shd w:val="clear" w:color="auto" w:fill="FFFFFF"/>
        </w:rPr>
        <w:t>1769-1831</w:t>
      </w:r>
      <w:r w:rsidRPr="00BE23A9">
        <w:rPr>
          <w:color w:val="222222"/>
          <w:shd w:val="clear" w:color="auto" w:fill="FFFFFF"/>
        </w:rPr>
        <w:t xml:space="preserve">), uma abolicionista americana de </w:t>
      </w:r>
      <w:r w:rsidR="00385930" w:rsidRPr="00BE23A9">
        <w:rPr>
          <w:color w:val="222222"/>
          <w:shd w:val="clear" w:color="auto" w:fill="FFFFFF"/>
        </w:rPr>
        <w:t>Filadélfia</w:t>
      </w:r>
      <w:r w:rsidRPr="00BE23A9">
        <w:rPr>
          <w:color w:val="222222"/>
          <w:shd w:val="clear" w:color="auto" w:fill="FFFFFF"/>
        </w:rPr>
        <w:t>,</w:t>
      </w:r>
      <w:r>
        <w:rPr>
          <w:color w:val="222222"/>
          <w:shd w:val="clear" w:color="auto" w:fill="FFFFFF"/>
        </w:rPr>
        <w:t xml:space="preserve"> mostra</w:t>
      </w:r>
      <w:r w:rsidRPr="00BE23A9">
        <w:rPr>
          <w:color w:val="222222"/>
          <w:shd w:val="clear" w:color="auto" w:fill="FFFFFF"/>
        </w:rPr>
        <w:t>. Escrita</w:t>
      </w:r>
      <w:r>
        <w:rPr>
          <w:color w:val="222222"/>
          <w:shd w:val="clear" w:color="auto" w:fill="FFFFFF"/>
        </w:rPr>
        <w:t xml:space="preserve"> três anos depois do fim da escravidão em todo território inglês, ela lut</w:t>
      </w:r>
      <w:r>
        <w:rPr>
          <w:color w:val="222222"/>
          <w:shd w:val="clear" w:color="auto" w:fill="FFFFFF"/>
        </w:rPr>
        <w:t>a</w:t>
      </w:r>
      <w:r>
        <w:rPr>
          <w:color w:val="222222"/>
          <w:shd w:val="clear" w:color="auto" w:fill="FFFFFF"/>
        </w:rPr>
        <w:t>va para o fim da escravidão nos EUA.</w:t>
      </w:r>
      <w:r w:rsidRPr="00BE23A9">
        <w:rPr>
          <w:color w:val="222222"/>
          <w:shd w:val="clear" w:color="auto" w:fill="FFFFFF"/>
        </w:rPr>
        <w:t xml:space="preserve"> </w:t>
      </w:r>
    </w:p>
    <w:p w:rsidR="0018160A" w:rsidRPr="00B82767" w:rsidRDefault="0018160A" w:rsidP="00320879">
      <w:r>
        <w:rPr>
          <w:rFonts w:ascii="Arial" w:hAnsi="Arial" w:cs="Arial"/>
          <w:color w:val="222222"/>
          <w:shd w:val="clear" w:color="auto" w:fill="FFFFFF"/>
        </w:rPr>
        <w:t xml:space="preserve">  </w:t>
      </w:r>
    </w:p>
    <w:p w:rsidR="0018160A" w:rsidRDefault="0018160A" w:rsidP="00E03784">
      <w:pPr>
        <w:pStyle w:val="Ttulo1"/>
        <w:spacing w:before="0" w:beforeAutospacing="0" w:after="0" w:afterAutospacing="0"/>
      </w:pPr>
      <w:r>
        <w:t xml:space="preserve">A aliança ampla: </w:t>
      </w:r>
      <w:proofErr w:type="spellStart"/>
      <w:proofErr w:type="gramStart"/>
      <w:r w:rsidR="00F75873">
        <w:t>não-</w:t>
      </w:r>
      <w:r>
        <w:t>conformistas</w:t>
      </w:r>
      <w:proofErr w:type="spellEnd"/>
      <w:proofErr w:type="gramEnd"/>
      <w:r>
        <w:t xml:space="preserve">, anglicanos da </w:t>
      </w:r>
      <w:proofErr w:type="spellStart"/>
      <w:r w:rsidRPr="00BE23A9">
        <w:rPr>
          <w:i/>
        </w:rPr>
        <w:t>low</w:t>
      </w:r>
      <w:proofErr w:type="spellEnd"/>
      <w:r>
        <w:t xml:space="preserve"> e </w:t>
      </w:r>
      <w:proofErr w:type="spellStart"/>
      <w:r w:rsidRPr="00BE23A9">
        <w:rPr>
          <w:i/>
        </w:rPr>
        <w:t>high</w:t>
      </w:r>
      <w:proofErr w:type="spellEnd"/>
      <w:r w:rsidRPr="00BE23A9">
        <w:rPr>
          <w:i/>
        </w:rPr>
        <w:t xml:space="preserve"> </w:t>
      </w:r>
      <w:proofErr w:type="spellStart"/>
      <w:r w:rsidRPr="00BE23A9">
        <w:rPr>
          <w:i/>
        </w:rPr>
        <w:t>church</w:t>
      </w:r>
      <w:proofErr w:type="spellEnd"/>
      <w:r>
        <w:t xml:space="preserve"> e </w:t>
      </w:r>
      <w:proofErr w:type="spellStart"/>
      <w:r w:rsidRPr="00F97996">
        <w:rPr>
          <w:color w:val="0070C0"/>
        </w:rPr>
        <w:t>lat</w:t>
      </w:r>
      <w:r w:rsidRPr="00F97996">
        <w:rPr>
          <w:color w:val="0070C0"/>
        </w:rPr>
        <w:t>i</w:t>
      </w:r>
      <w:r w:rsidR="00F97996" w:rsidRPr="00F97996">
        <w:rPr>
          <w:color w:val="0070C0"/>
        </w:rPr>
        <w:t>t</w:t>
      </w:r>
      <w:r w:rsidRPr="00F97996">
        <w:rPr>
          <w:color w:val="0070C0"/>
        </w:rPr>
        <w:t>u</w:t>
      </w:r>
      <w:r w:rsidR="00F97996" w:rsidRPr="00F97996">
        <w:rPr>
          <w:color w:val="0070C0"/>
        </w:rPr>
        <w:t>di</w:t>
      </w:r>
      <w:r w:rsidRPr="00F97996">
        <w:rPr>
          <w:color w:val="0070C0"/>
        </w:rPr>
        <w:t>naristas</w:t>
      </w:r>
      <w:proofErr w:type="spellEnd"/>
    </w:p>
    <w:p w:rsidR="0018160A" w:rsidRDefault="0018160A" w:rsidP="00077902">
      <w:r>
        <w:t>Mesmo que não sabemos o dia exato quando Wesley escreveu a sua carta para Clar</w:t>
      </w:r>
      <w:r>
        <w:t>k</w:t>
      </w:r>
      <w:r>
        <w:t xml:space="preserve">son, colocamos a carta para </w:t>
      </w:r>
      <w:proofErr w:type="gramStart"/>
      <w:r>
        <w:t>o Quaker Samuel Hoare</w:t>
      </w:r>
      <w:proofErr w:type="gramEnd"/>
      <w:r>
        <w:t xml:space="preserve"> no início da coletânea das seis ca</w:t>
      </w:r>
      <w:r>
        <w:t>r</w:t>
      </w:r>
      <w:r>
        <w:t>tas porque ao grupo não</w:t>
      </w:r>
      <w:r w:rsidR="00F75873">
        <w:t>-</w:t>
      </w:r>
      <w:r>
        <w:t>conformista dos Quakers pertence a honra de ter iniciado a luta. As obras do Quaker Antoine Bénézet</w:t>
      </w:r>
      <w:r w:rsidRPr="00077902">
        <w:rPr>
          <w:rStyle w:val="Refdenotaderodap"/>
        </w:rPr>
        <w:footnoteReference w:id="7"/>
      </w:r>
      <w:r>
        <w:t xml:space="preserve"> (1762; 1766; 1772) eram fundamentais para o envolvimento direto de John </w:t>
      </w:r>
      <w:r w:rsidRPr="002E6246">
        <w:rPr>
          <w:color w:val="auto"/>
        </w:rPr>
        <w:t>Wesley na luta, especialmente, em relação à sua public</w:t>
      </w:r>
      <w:r w:rsidRPr="002E6246">
        <w:rPr>
          <w:color w:val="auto"/>
        </w:rPr>
        <w:t>a</w:t>
      </w:r>
      <w:r w:rsidRPr="002E6246">
        <w:rPr>
          <w:color w:val="auto"/>
        </w:rPr>
        <w:t xml:space="preserve">ção </w:t>
      </w:r>
      <w:r w:rsidRPr="002E6246">
        <w:rPr>
          <w:i/>
          <w:color w:val="auto"/>
        </w:rPr>
        <w:t xml:space="preserve">Pensamentos sobre a escravidão </w:t>
      </w:r>
      <w:r w:rsidRPr="002E6246">
        <w:rPr>
          <w:color w:val="auto"/>
        </w:rPr>
        <w:t>(1774) e para o envolvimento na causa abolici</w:t>
      </w:r>
      <w:r w:rsidRPr="002E6246">
        <w:rPr>
          <w:color w:val="auto"/>
        </w:rPr>
        <w:t>o</w:t>
      </w:r>
      <w:r w:rsidRPr="002E6246">
        <w:rPr>
          <w:color w:val="auto"/>
        </w:rPr>
        <w:t>nista de Granville Sharp</w:t>
      </w:r>
      <w:r w:rsidR="002E6246" w:rsidRPr="002E6246">
        <w:rPr>
          <w:color w:val="auto"/>
        </w:rPr>
        <w:t xml:space="preserve"> (1735-1813)</w:t>
      </w:r>
      <w:r w:rsidRPr="002E6246">
        <w:rPr>
          <w:color w:val="auto"/>
        </w:rPr>
        <w:t xml:space="preserve">. Os </w:t>
      </w:r>
      <w:r w:rsidR="00385930" w:rsidRPr="002E6246">
        <w:rPr>
          <w:color w:val="auto"/>
        </w:rPr>
        <w:t xml:space="preserve">Quakers </w:t>
      </w:r>
      <w:r w:rsidRPr="002E6246">
        <w:rPr>
          <w:color w:val="auto"/>
        </w:rPr>
        <w:t>também lançaram as primeiras res</w:t>
      </w:r>
      <w:r w:rsidRPr="002E6246">
        <w:rPr>
          <w:color w:val="auto"/>
        </w:rPr>
        <w:t>o</w:t>
      </w:r>
      <w:r w:rsidRPr="002E6246">
        <w:rPr>
          <w:color w:val="auto"/>
        </w:rPr>
        <w:t>luções no parlamento inglês (1783), mas</w:t>
      </w:r>
      <w:r>
        <w:t xml:space="preserve">, como </w:t>
      </w:r>
      <w:proofErr w:type="gramStart"/>
      <w:r>
        <w:t>ocuparam</w:t>
      </w:r>
      <w:proofErr w:type="gramEnd"/>
      <w:r>
        <w:t xml:space="preserve"> na sociedade inglesa somente um lugar as margens, incapaz de representar uma influência política decisiva, não co</w:t>
      </w:r>
      <w:r>
        <w:t>n</w:t>
      </w:r>
      <w:r>
        <w:t>seguiram ampliar a pressão pública.</w:t>
      </w:r>
      <w:r>
        <w:rPr>
          <w:rStyle w:val="Refdenotaderodap"/>
        </w:rPr>
        <w:footnoteReference w:id="8"/>
      </w:r>
      <w:r>
        <w:t xml:space="preserve"> A acolhida da sua causa por John Wesley, um a</w:t>
      </w:r>
      <w:r>
        <w:t>n</w:t>
      </w:r>
      <w:r>
        <w:t>glicano urbano com, depois de 1770,  bons relacionamentos com os mais diversos set</w:t>
      </w:r>
      <w:r>
        <w:t>o</w:t>
      </w:r>
      <w:r>
        <w:lastRenderedPageBreak/>
        <w:t>res da sociedade inglesa, aproximou o grupo às forças decisivas para mudar a legislação em vigor e contribuiu para uma aceitação mais ampla da causa abolicionista.</w:t>
      </w:r>
      <w:r w:rsidR="00F75873">
        <w:rPr>
          <w:rStyle w:val="Refdenotaderodap"/>
        </w:rPr>
        <w:footnoteReference w:id="9"/>
      </w:r>
      <w:r>
        <w:t xml:space="preserve"> Sharp e Clarkson </w:t>
      </w:r>
      <w:r w:rsidR="00385930">
        <w:t>instituíram</w:t>
      </w:r>
      <w:r>
        <w:t xml:space="preserve">  a aliança entre engajados da Igreja da Inglaterra, da sociedade civil e os não conformistas como os Quakers em termos técnicos, mediante da constitu</w:t>
      </w:r>
      <w:r>
        <w:t>i</w:t>
      </w:r>
      <w:r>
        <w:t xml:space="preserve">ção da </w:t>
      </w:r>
      <w:r w:rsidRPr="00E3442D">
        <w:rPr>
          <w:i/>
          <w:szCs w:val="18"/>
          <w:shd w:val="clear" w:color="auto" w:fill="FFFFFF"/>
        </w:rPr>
        <w:t>Sociedade a favor da abolição de tráfico com escravos</w:t>
      </w:r>
      <w:r>
        <w:t>. John Wesley tem o mér</w:t>
      </w:r>
      <w:r>
        <w:t>i</w:t>
      </w:r>
      <w:r>
        <w:t>to de construir pontes importantes entre os grupos diferentes na fase inicial (1762-1774) da luta e sustentar a difusão e sedimentação do discurso abolicionista na sociedade i</w:t>
      </w:r>
      <w:r>
        <w:t>n</w:t>
      </w:r>
      <w:r>
        <w:t xml:space="preserve">glesa, especialmente, a partir da publicação de artigos no </w:t>
      </w:r>
      <w:r w:rsidRPr="00192E60">
        <w:rPr>
          <w:i/>
        </w:rPr>
        <w:t>Arminian Magazine</w:t>
      </w:r>
      <w:r>
        <w:t xml:space="preserve"> entre os anos </w:t>
      </w:r>
      <w:smartTag w:uri="urn:schemas-microsoft-com:office:smarttags" w:element="metricconverter">
        <w:smartTagPr>
          <w:attr w:name="ProductID" w:val="1783 a"/>
        </w:smartTagPr>
        <w:r>
          <w:t>1783 a</w:t>
        </w:r>
      </w:smartTag>
      <w:r>
        <w:t xml:space="preserve"> 1791.   </w:t>
      </w:r>
    </w:p>
    <w:p w:rsidR="0018160A" w:rsidRDefault="0018160A" w:rsidP="00FA0C8E">
      <w:pPr>
        <w:pStyle w:val="Ttulo1"/>
        <w:spacing w:before="0" w:beforeAutospacing="0" w:after="0" w:afterAutospacing="0"/>
      </w:pPr>
    </w:p>
    <w:p w:rsidR="0018160A" w:rsidRPr="00FA0C8E" w:rsidRDefault="0018160A" w:rsidP="00FA0C8E">
      <w:pPr>
        <w:pStyle w:val="Ttulo1"/>
        <w:spacing w:before="0" w:beforeAutospacing="0" w:after="0" w:afterAutospacing="0"/>
      </w:pPr>
      <w:r>
        <w:t>A alerta</w:t>
      </w:r>
      <w:r w:rsidRPr="00FA0C8E">
        <w:t xml:space="preserve">: </w:t>
      </w:r>
      <w:r>
        <w:t>os interesses</w:t>
      </w:r>
      <w:r w:rsidRPr="00FA0C8E">
        <w:t xml:space="preserve"> </w:t>
      </w:r>
      <w:r>
        <w:t xml:space="preserve">dos </w:t>
      </w:r>
      <w:r w:rsidRPr="00FA0C8E">
        <w:t>lobistas da escravidão</w:t>
      </w:r>
      <w:r>
        <w:t xml:space="preserve"> e as suas reações esperadas</w:t>
      </w:r>
    </w:p>
    <w:p w:rsidR="0018160A" w:rsidRDefault="0018160A" w:rsidP="00FA0C8E">
      <w:r>
        <w:t xml:space="preserve">O motivo principal da escravidão, a avareza e ganância em busca de lucro, era já um tema decorrente nos textos de Bénézet (1762, p.16 e 32-34; </w:t>
      </w:r>
      <w:proofErr w:type="gramStart"/>
      <w:r>
        <w:t>1666, p.</w:t>
      </w:r>
      <w:proofErr w:type="gramEnd"/>
      <w:r>
        <w:t xml:space="preserve"> 3; 1771, p. 3, 43, 48, 60, 97 e 104). A reação a ser esperada, não. Wesley refere-se a diversas estratégias dos lobistas escravagistas: </w:t>
      </w:r>
    </w:p>
    <w:p w:rsidR="0018160A" w:rsidRDefault="0018160A" w:rsidP="00077BF5">
      <w:pPr>
        <w:pStyle w:val="PargrafodaLista"/>
        <w:numPr>
          <w:ilvl w:val="0"/>
          <w:numId w:val="1"/>
        </w:numPr>
      </w:pPr>
      <w:proofErr w:type="gramStart"/>
      <w:r>
        <w:t>contratar</w:t>
      </w:r>
      <w:proofErr w:type="gramEnd"/>
      <w:r>
        <w:t xml:space="preserve"> pessoas que constroem </w:t>
      </w:r>
      <w:r w:rsidR="00430332" w:rsidRPr="00430332">
        <w:rPr>
          <w:color w:val="0070C0"/>
        </w:rPr>
        <w:t>e</w:t>
      </w:r>
      <w:r w:rsidR="00430332">
        <w:t xml:space="preserve"> </w:t>
      </w:r>
      <w:r>
        <w:t>apresentam discursos em sua defesa (“</w:t>
      </w:r>
      <w:r w:rsidRPr="00FE3EB8">
        <w:t>e</w:t>
      </w:r>
      <w:r w:rsidRPr="00FE3EB8">
        <w:t>s</w:t>
      </w:r>
      <w:r w:rsidRPr="00FE3EB8">
        <w:t>critores mercenário</w:t>
      </w:r>
      <w:r>
        <w:t xml:space="preserve">s”); </w:t>
      </w:r>
    </w:p>
    <w:p w:rsidR="0018160A" w:rsidRDefault="0018160A" w:rsidP="00077BF5">
      <w:pPr>
        <w:pStyle w:val="PargrafodaLista"/>
        <w:numPr>
          <w:ilvl w:val="0"/>
          <w:numId w:val="1"/>
        </w:numPr>
      </w:pPr>
      <w:proofErr w:type="gramStart"/>
      <w:r>
        <w:t>procurar</w:t>
      </w:r>
      <w:proofErr w:type="gramEnd"/>
      <w:r>
        <w:t xml:space="preserve"> amigos dos abolicionistas, para destruir sua rede de apoio pessoal e questionar sua integridade pessoal (sem justiça e misericórdia 2).       </w:t>
      </w:r>
    </w:p>
    <w:p w:rsidR="0018160A" w:rsidRDefault="0018160A" w:rsidP="00FA0C8E"/>
    <w:p w:rsidR="00430332" w:rsidRDefault="0018160A" w:rsidP="002C278F">
      <w:r>
        <w:t xml:space="preserve">Esta descrição aparece duas vezes, tanto na carta para Hoare como para Clarkson. “Sem justiça e misericórdia” são opostos ao ideal central defendido nos próprios </w:t>
      </w:r>
      <w:r w:rsidRPr="00077BF5">
        <w:rPr>
          <w:i/>
        </w:rPr>
        <w:t>Pe</w:t>
      </w:r>
      <w:r w:rsidRPr="00077BF5">
        <w:rPr>
          <w:i/>
        </w:rPr>
        <w:t>n</w:t>
      </w:r>
      <w:r w:rsidRPr="00077BF5">
        <w:rPr>
          <w:i/>
        </w:rPr>
        <w:t xml:space="preserve">samentos </w:t>
      </w:r>
      <w:r w:rsidRPr="002C278F">
        <w:rPr>
          <w:i/>
        </w:rPr>
        <w:t>sobre a escravidão</w:t>
      </w:r>
      <w:r w:rsidRPr="002C278F">
        <w:t xml:space="preserve"> oito vezes</w:t>
      </w:r>
      <w:r>
        <w:t xml:space="preserve">, das quais nos citamos a primeira ocorrência </w:t>
      </w:r>
      <w:r w:rsidRPr="002C278F">
        <w:t xml:space="preserve"> “</w:t>
      </w:r>
      <w:proofErr w:type="gramStart"/>
      <w:r w:rsidRPr="002C278F">
        <w:t>II.</w:t>
      </w:r>
      <w:proofErr w:type="gramEnd"/>
      <w:r w:rsidRPr="002C278F">
        <w:t>11 Nossos antepassados​​! Onde vamos encontrar no dia de hoje, entre os nativos de cara pálida da Europa, uma nação que em geral pratica a justiça, a misericórdia e a ve</w:t>
      </w:r>
      <w:r w:rsidRPr="002C278F">
        <w:t>r</w:t>
      </w:r>
      <w:r w:rsidRPr="002C278F">
        <w:t>dade [...]? (WESLEY, 1774, p. 14; e p. 33, 34, 36, 38 e 39-40)</w:t>
      </w:r>
      <w:r>
        <w:t xml:space="preserve">. </w:t>
      </w:r>
    </w:p>
    <w:p w:rsidR="0018160A" w:rsidRDefault="0018160A" w:rsidP="002C278F">
      <w:r>
        <w:t xml:space="preserve">Na carta para </w:t>
      </w:r>
      <w:proofErr w:type="spellStart"/>
      <w:r>
        <w:t>Granville</w:t>
      </w:r>
      <w:proofErr w:type="spellEnd"/>
      <w:r>
        <w:t xml:space="preserve"> Sharp, Wesley é ainda mais abrangente: </w:t>
      </w:r>
      <w:proofErr w:type="gramStart"/>
      <w:r>
        <w:t>Eles</w:t>
      </w:r>
      <w:proofErr w:type="gramEnd"/>
    </w:p>
    <w:p w:rsidR="0018160A" w:rsidRDefault="0018160A" w:rsidP="002C278F"/>
    <w:p w:rsidR="0018160A" w:rsidRPr="00B0650E" w:rsidRDefault="0018160A" w:rsidP="00B0650E">
      <w:pPr>
        <w:ind w:left="2268" w:firstLine="0"/>
        <w:rPr>
          <w:sz w:val="22"/>
          <w:szCs w:val="22"/>
        </w:rPr>
      </w:pPr>
      <w:r>
        <w:rPr>
          <w:sz w:val="22"/>
          <w:szCs w:val="22"/>
        </w:rPr>
        <w:t xml:space="preserve">... </w:t>
      </w:r>
      <w:proofErr w:type="gramStart"/>
      <w:r w:rsidRPr="00B0650E">
        <w:rPr>
          <w:sz w:val="22"/>
          <w:szCs w:val="22"/>
        </w:rPr>
        <w:t>não</w:t>
      </w:r>
      <w:proofErr w:type="gramEnd"/>
      <w:r w:rsidRPr="00B0650E">
        <w:rPr>
          <w:sz w:val="22"/>
          <w:szCs w:val="22"/>
        </w:rPr>
        <w:t xml:space="preserve"> são perturbados por qualquer tipo de honra, consciência, ou humanidade, e vão continuar sem parar,  </w:t>
      </w:r>
      <w:r w:rsidRPr="00B0650E">
        <w:rPr>
          <w:i/>
          <w:sz w:val="22"/>
          <w:szCs w:val="22"/>
        </w:rPr>
        <w:t xml:space="preserve">per </w:t>
      </w:r>
      <w:proofErr w:type="spellStart"/>
      <w:r w:rsidRPr="00B0650E">
        <w:rPr>
          <w:i/>
          <w:sz w:val="22"/>
          <w:szCs w:val="22"/>
        </w:rPr>
        <w:t>fasque</w:t>
      </w:r>
      <w:proofErr w:type="spellEnd"/>
      <w:r w:rsidRPr="00B0650E">
        <w:rPr>
          <w:i/>
          <w:sz w:val="22"/>
          <w:szCs w:val="22"/>
        </w:rPr>
        <w:t xml:space="preserve"> </w:t>
      </w:r>
      <w:proofErr w:type="spellStart"/>
      <w:r w:rsidRPr="00B0650E">
        <w:rPr>
          <w:i/>
          <w:sz w:val="22"/>
          <w:szCs w:val="22"/>
        </w:rPr>
        <w:t>nefasque</w:t>
      </w:r>
      <w:proofErr w:type="spellEnd"/>
      <w:r w:rsidRPr="00B0650E">
        <w:rPr>
          <w:rStyle w:val="Refdenotaderodap"/>
          <w:i/>
          <w:sz w:val="22"/>
          <w:szCs w:val="22"/>
        </w:rPr>
        <w:footnoteReference w:id="10"/>
      </w:r>
      <w:r w:rsidRPr="00B0650E">
        <w:rPr>
          <w:i/>
          <w:sz w:val="22"/>
          <w:szCs w:val="22"/>
        </w:rPr>
        <w:t>,</w:t>
      </w:r>
      <w:r w:rsidRPr="00B0650E">
        <w:rPr>
          <w:sz w:val="22"/>
          <w:szCs w:val="22"/>
        </w:rPr>
        <w:t xml:space="preserve"> atr</w:t>
      </w:r>
      <w:r w:rsidRPr="00B0650E">
        <w:rPr>
          <w:sz w:val="22"/>
          <w:szCs w:val="22"/>
        </w:rPr>
        <w:t>a</w:t>
      </w:r>
      <w:r w:rsidRPr="00B0650E">
        <w:rPr>
          <w:sz w:val="22"/>
          <w:szCs w:val="22"/>
        </w:rPr>
        <w:t xml:space="preserve">vés de todos os meios possíveis, para servir seu Deus maior, os seus interesses” e “não pouparão dinheiro para levar a sua causa até o fim, e isto vale milhares de argumentos para a grande maioria dos homens. </w:t>
      </w:r>
    </w:p>
    <w:p w:rsidR="0018160A" w:rsidRDefault="0018160A" w:rsidP="00392A9D"/>
    <w:p w:rsidR="0018160A" w:rsidRDefault="0018160A" w:rsidP="00392A9D">
      <w:r>
        <w:t xml:space="preserve">Na carta para Funnell há uma alerta geral “... </w:t>
      </w:r>
      <w:r w:rsidRPr="00F91460">
        <w:t xml:space="preserve">haverá </w:t>
      </w:r>
      <w:r>
        <w:t xml:space="preserve">uma </w:t>
      </w:r>
      <w:r w:rsidRPr="00F91460">
        <w:t>oposição vigorosa</w:t>
      </w:r>
      <w:r>
        <w:t>, por a</w:t>
      </w:r>
      <w:r w:rsidRPr="00F91460">
        <w:t>m</w:t>
      </w:r>
      <w:r w:rsidRPr="00F91460">
        <w:t>bos</w:t>
      </w:r>
      <w:r>
        <w:t>,</w:t>
      </w:r>
      <w:r w:rsidRPr="00F91460">
        <w:t xml:space="preserve"> </w:t>
      </w:r>
      <w:r>
        <w:t>tanto pel</w:t>
      </w:r>
      <w:r w:rsidRPr="00F91460">
        <w:t xml:space="preserve">os comerciantes </w:t>
      </w:r>
      <w:r>
        <w:t xml:space="preserve">de escravos como pelos donos dos escravos, </w:t>
      </w:r>
      <w:r w:rsidRPr="00F91460">
        <w:t>e eles são homens poderosos</w:t>
      </w:r>
      <w:r>
        <w:t>...”</w:t>
      </w:r>
      <w:r>
        <w:rPr>
          <w:rStyle w:val="Refdenotaderodap"/>
        </w:rPr>
        <w:footnoteReference w:id="11"/>
      </w:r>
      <w:r>
        <w:t xml:space="preserve"> e na carta para Wilberforce refere-se Wesley a desgastante “</w:t>
      </w:r>
      <w:r w:rsidRPr="00DA66A2">
        <w:t>o</w:t>
      </w:r>
      <w:r w:rsidRPr="00DA66A2">
        <w:t xml:space="preserve">posição </w:t>
      </w:r>
      <w:r>
        <w:t>de</w:t>
      </w:r>
      <w:r w:rsidRPr="00DA66A2">
        <w:t xml:space="preserve"> homens e demônios</w:t>
      </w:r>
      <w:r>
        <w:t xml:space="preserve">”. Aqui não se articula uma pessoa religiosa, cheia de boas intenções, entretanto,  “protegido” por uma ingenuidade que ela incapacita exercer </w:t>
      </w:r>
      <w:r>
        <w:lastRenderedPageBreak/>
        <w:t xml:space="preserve">uma presença pública. Aqui alerta uma pessoa com experiência da vida e da perseguição por motivos religiosos para não subestimar </w:t>
      </w:r>
    </w:p>
    <w:p w:rsidR="0018160A" w:rsidRDefault="0018160A" w:rsidP="00392A9D">
      <w:pPr>
        <w:pStyle w:val="PargrafodaLista"/>
        <w:numPr>
          <w:ilvl w:val="0"/>
          <w:numId w:val="3"/>
        </w:numPr>
      </w:pPr>
      <w:proofErr w:type="gramStart"/>
      <w:r>
        <w:t>a</w:t>
      </w:r>
      <w:proofErr w:type="gramEnd"/>
      <w:r>
        <w:t xml:space="preserve"> necessidade de perseverança por enfrentar adversários decididos de ir até o fim, </w:t>
      </w:r>
    </w:p>
    <w:p w:rsidR="0018160A" w:rsidRDefault="0018160A" w:rsidP="00392A9D">
      <w:pPr>
        <w:pStyle w:val="PargrafodaLista"/>
        <w:numPr>
          <w:ilvl w:val="0"/>
          <w:numId w:val="3"/>
        </w:numPr>
      </w:pPr>
      <w:proofErr w:type="gramStart"/>
      <w:r>
        <w:t>a</w:t>
      </w:r>
      <w:proofErr w:type="gramEnd"/>
      <w:r>
        <w:t xml:space="preserve"> necessidade da produção continua de argumentos que desconstroem  o di</w:t>
      </w:r>
      <w:r>
        <w:t>s</w:t>
      </w:r>
      <w:r>
        <w:t>curso escravagista e proporcionam argumentos abolicionistas,</w:t>
      </w:r>
    </w:p>
    <w:p w:rsidR="0018160A" w:rsidRDefault="0018160A" w:rsidP="00392A9D">
      <w:pPr>
        <w:pStyle w:val="PargrafodaLista"/>
        <w:numPr>
          <w:ilvl w:val="0"/>
          <w:numId w:val="3"/>
        </w:numPr>
      </w:pPr>
      <w:proofErr w:type="gramStart"/>
      <w:r>
        <w:t>a</w:t>
      </w:r>
      <w:proofErr w:type="gramEnd"/>
      <w:r>
        <w:t xml:space="preserve"> necessidade de cuidar dos seus relacionamentos pessoas para não se desga</w:t>
      </w:r>
      <w:r>
        <w:t>s</w:t>
      </w:r>
      <w:r>
        <w:t>tar humanamente.</w:t>
      </w:r>
    </w:p>
    <w:p w:rsidR="0018160A" w:rsidRPr="00F91460" w:rsidRDefault="0018160A" w:rsidP="00D64FFD">
      <w:r>
        <w:t>De fato, como Wesley afirma na sua carta para Wilberforce, isso é um empreend</w:t>
      </w:r>
      <w:r>
        <w:t>i</w:t>
      </w:r>
      <w:r>
        <w:t>mento para um “</w:t>
      </w:r>
      <w:proofErr w:type="spellStart"/>
      <w:r w:rsidRPr="00DA66A2">
        <w:rPr>
          <w:i/>
        </w:rPr>
        <w:t>A</w:t>
      </w:r>
      <w:r>
        <w:rPr>
          <w:i/>
        </w:rPr>
        <w:t>thana</w:t>
      </w:r>
      <w:r w:rsidRPr="00DA66A2">
        <w:rPr>
          <w:i/>
        </w:rPr>
        <w:t>s</w:t>
      </w:r>
      <w:r>
        <w:rPr>
          <w:i/>
        </w:rPr>
        <w:t>i</w:t>
      </w:r>
      <w:r w:rsidRPr="00DA66A2">
        <w:rPr>
          <w:i/>
        </w:rPr>
        <w:t>us</w:t>
      </w:r>
      <w:proofErr w:type="spellEnd"/>
      <w:r w:rsidRPr="00DA66A2">
        <w:rPr>
          <w:i/>
        </w:rPr>
        <w:t xml:space="preserve"> contra </w:t>
      </w:r>
      <w:proofErr w:type="spellStart"/>
      <w:r w:rsidRPr="00DA66A2">
        <w:rPr>
          <w:i/>
        </w:rPr>
        <w:t>mundum</w:t>
      </w:r>
      <w:proofErr w:type="spellEnd"/>
      <w:r>
        <w:rPr>
          <w:i/>
        </w:rPr>
        <w:t>”</w:t>
      </w:r>
      <w:r>
        <w:rPr>
          <w:rStyle w:val="Refdenotaderodap"/>
          <w:i/>
        </w:rPr>
        <w:footnoteReference w:id="12"/>
      </w:r>
      <w:r>
        <w:t xml:space="preserve">. A comparação de Wilberforce com o maior teólogo cristão do quarto século e sua imensa luta contra o Arianismo que incluiu diversos exílios, nos leva ao próximo aspecto, a forma de poder enfrentar tudo isso.        </w:t>
      </w:r>
    </w:p>
    <w:p w:rsidR="0018160A" w:rsidRPr="00F91460" w:rsidRDefault="0018160A" w:rsidP="00FA0C8E"/>
    <w:p w:rsidR="0018160A" w:rsidRDefault="0018160A" w:rsidP="00FA0C8E">
      <w:pPr>
        <w:pStyle w:val="Ttulo1"/>
        <w:spacing w:before="0" w:beforeAutospacing="0" w:after="0" w:afterAutospacing="0"/>
      </w:pPr>
      <w:r>
        <w:t>A motivação: a iniciativa está em sintonia com a lei natural e tenha o supo</w:t>
      </w:r>
      <w:r>
        <w:t>r</w:t>
      </w:r>
      <w:r>
        <w:t>te divino</w:t>
      </w:r>
    </w:p>
    <w:p w:rsidR="0018160A" w:rsidRDefault="0018160A" w:rsidP="00FA0C8E">
      <w:r>
        <w:t>“A</w:t>
      </w:r>
      <w:r w:rsidRPr="00DA66A2">
        <w:t xml:space="preserve"> menos que o poder divino levantou</w:t>
      </w:r>
      <w:r>
        <w:t xml:space="preserve"> o senhor para ser para nos um</w:t>
      </w:r>
      <w:r w:rsidRPr="00DA66A2">
        <w:t xml:space="preserve"> </w:t>
      </w:r>
      <w:proofErr w:type="spellStart"/>
      <w:r>
        <w:rPr>
          <w:i/>
        </w:rPr>
        <w:t>Athana</w:t>
      </w:r>
      <w:r w:rsidRPr="00DA66A2">
        <w:rPr>
          <w:i/>
        </w:rPr>
        <w:t>s</w:t>
      </w:r>
      <w:r>
        <w:rPr>
          <w:i/>
        </w:rPr>
        <w:t>i</w:t>
      </w:r>
      <w:r w:rsidRPr="00DA66A2">
        <w:rPr>
          <w:i/>
        </w:rPr>
        <w:t>us</w:t>
      </w:r>
      <w:proofErr w:type="spellEnd"/>
      <w:r w:rsidRPr="00DA66A2">
        <w:rPr>
          <w:i/>
        </w:rPr>
        <w:t xml:space="preserve"> contra </w:t>
      </w:r>
      <w:proofErr w:type="spellStart"/>
      <w:r w:rsidRPr="00DA66A2">
        <w:rPr>
          <w:i/>
        </w:rPr>
        <w:t>mundum</w:t>
      </w:r>
      <w:proofErr w:type="spellEnd"/>
      <w:r w:rsidRPr="00DA66A2">
        <w:t xml:space="preserve">, não vejo como </w:t>
      </w:r>
      <w:r>
        <w:t>o senhor</w:t>
      </w:r>
      <w:r w:rsidRPr="00DA66A2">
        <w:t xml:space="preserve"> pode </w:t>
      </w:r>
      <w:r>
        <w:t>ser bem sucedido”, isso é a abertura completa da carta para Wilberforce. Logo continua:  “</w:t>
      </w:r>
      <w:r w:rsidRPr="00DA66A2">
        <w:t>Mas se Deus é p</w:t>
      </w:r>
      <w:r>
        <w:t>elo senhor</w:t>
      </w:r>
      <w:r w:rsidRPr="00DA66A2">
        <w:t xml:space="preserve">, quem pode ser contra </w:t>
      </w:r>
      <w:r>
        <w:t>o senhor</w:t>
      </w:r>
      <w:r w:rsidRPr="00DA66A2">
        <w:t>?</w:t>
      </w:r>
      <w:r>
        <w:t>” Na carta para Funnell lemos: “</w:t>
      </w:r>
      <w:r w:rsidRPr="009F7048">
        <w:t>Mas o nosso conforto é que aquele que habita nas alturas é mais poderoso</w:t>
      </w:r>
      <w:r>
        <w:t>”. Para Granville Sharp afirma: “</w:t>
      </w:r>
      <w:r w:rsidRPr="00FD7574">
        <w:t xml:space="preserve">Em todas estas dificuldades que conforto é </w:t>
      </w:r>
      <w:r>
        <w:t xml:space="preserve">poder </w:t>
      </w:r>
      <w:r w:rsidRPr="00FD7574">
        <w:t xml:space="preserve">considerar (fora de moda, pois é) que há um Deus! Sim, e que </w:t>
      </w:r>
      <w:r>
        <w:t xml:space="preserve">ele </w:t>
      </w:r>
      <w:r w:rsidRPr="00FD7574">
        <w:t>(</w:t>
      </w:r>
      <w:r>
        <w:t xml:space="preserve">apesar de que </w:t>
      </w:r>
      <w:r w:rsidRPr="00FD7574">
        <w:t xml:space="preserve">os homens </w:t>
      </w:r>
      <w:r>
        <w:t xml:space="preserve">pouco </w:t>
      </w:r>
      <w:r w:rsidRPr="00FD7574">
        <w:t xml:space="preserve">pensam </w:t>
      </w:r>
      <w:r>
        <w:t>n</w:t>
      </w:r>
      <w:r w:rsidRPr="00FD7574">
        <w:t xml:space="preserve">ele!) </w:t>
      </w:r>
      <w:r>
        <w:t xml:space="preserve">ainda tem </w:t>
      </w:r>
      <w:r w:rsidRPr="00FD7574">
        <w:t xml:space="preserve">todo o poder no céu e na terra! Para ele, eu recomendo </w:t>
      </w:r>
      <w:r>
        <w:t>você e sua gloriosa c</w:t>
      </w:r>
      <w:r w:rsidRPr="00FD7574">
        <w:t>ausa</w:t>
      </w:r>
      <w:r>
        <w:t>”. Clarkson leu, “</w:t>
      </w:r>
      <w:r w:rsidRPr="00FE3EB8">
        <w:t>Confio-vos a Ele, que é capaz de levar</w:t>
      </w:r>
      <w:r>
        <w:t>-vos</w:t>
      </w:r>
      <w:r w:rsidRPr="00FE3EB8">
        <w:t xml:space="preserve"> at</w:t>
      </w:r>
      <w:r>
        <w:t>ravés de toda a oposição e apoiar</w:t>
      </w:r>
      <w:r w:rsidRPr="00FE3EB8">
        <w:t>-</w:t>
      </w:r>
      <w:r>
        <w:t>vos</w:t>
      </w:r>
      <w:r w:rsidRPr="00FE3EB8">
        <w:t xml:space="preserve"> em to</w:t>
      </w:r>
      <w:r>
        <w:t>dos os desalentos”, e Hoare: “</w:t>
      </w:r>
      <w:r w:rsidRPr="00B460CA">
        <w:t>sabemos que todas as coisas são possíveis com Deus</w:t>
      </w:r>
      <w:r>
        <w:t xml:space="preserve">”. </w:t>
      </w:r>
    </w:p>
    <w:p w:rsidR="0018160A" w:rsidRDefault="0018160A" w:rsidP="00FA0C8E">
      <w:r>
        <w:t>Na aplicação dos termos religiosos parece-nos Wesley revelar sua percepção de pr</w:t>
      </w:r>
      <w:r>
        <w:t>o</w:t>
      </w:r>
      <w:r>
        <w:t xml:space="preserve">ximidade com cada pessoa. Para Hoare serve uma citação de um versículo bíblico – a gente convive no mesmo mundo religioso, sabe como ela funciona e se entende sem explicações adicionais. Wilberforce é lembrado da sua experiência de juventude, uma referencia a sua conversão com 25 anos na presença de John Newton. Sharp e Clarkson são “convidados” de confiar em Deus, no caso de Sharp com duas menções de que isso seja visto, por muitos, como algo bastante  fora de moda. Entretanto, o mais importante é que Wesley apresenta para </w:t>
      </w:r>
      <w:proofErr w:type="gramStart"/>
      <w:r>
        <w:t>todos uma</w:t>
      </w:r>
      <w:proofErr w:type="gramEnd"/>
      <w:r>
        <w:t xml:space="preserve"> espiritualidade da presença, vontade e soberania de Deus capaz de sustentar a necessária perseverança, renovar as forças para superar contratempos e decepções e conferir sabedoria para o discernimento necessário de cada dia e ocasião. </w:t>
      </w:r>
    </w:p>
    <w:p w:rsidR="0018160A" w:rsidRDefault="0018160A" w:rsidP="004812CA">
      <w:r>
        <w:t xml:space="preserve">Além disso, oferece ainda uma motivação mais ampla que passa pela descrição da causa abolicionista como algo certo diante do direito natural e da experiência humana em sentido mais amplo. Escravidão é “um </w:t>
      </w:r>
      <w:r w:rsidRPr="00DA66A2">
        <w:t>escândalo da religião, da Inglaterra, e da n</w:t>
      </w:r>
      <w:r w:rsidRPr="00DA66A2">
        <w:t>a</w:t>
      </w:r>
      <w:r w:rsidRPr="00DA66A2">
        <w:t>ture</w:t>
      </w:r>
      <w:r>
        <w:t xml:space="preserve">za humana” (carta para Wilberforce), “um escândalo, não só </w:t>
      </w:r>
      <w:proofErr w:type="gramStart"/>
      <w:r>
        <w:t>para a cristandade, mas, para a humanidade” (</w:t>
      </w:r>
      <w:r w:rsidRPr="004812CA">
        <w:t>Carta para Moore) e “pessoas com humanidade” se alegram do “espírito” (nobre) da causa abolicionista</w:t>
      </w:r>
      <w:r>
        <w:t xml:space="preserve"> (carta para</w:t>
      </w:r>
      <w:proofErr w:type="gramEnd"/>
      <w:r>
        <w:t xml:space="preserve"> Clarkson)</w:t>
      </w:r>
      <w:r w:rsidRPr="004812CA">
        <w:t>. Especialmente a fo</w:t>
      </w:r>
      <w:r w:rsidRPr="004812CA">
        <w:t>r</w:t>
      </w:r>
      <w:r w:rsidRPr="004812CA">
        <w:t xml:space="preserve">mulação na carta para Wilberforce </w:t>
      </w:r>
      <w:r>
        <w:t xml:space="preserve">o aproxima </w:t>
      </w:r>
      <w:r w:rsidRPr="004812CA">
        <w:t>ao conteúdo do verbete “Tráfico de n</w:t>
      </w:r>
      <w:r w:rsidRPr="004812CA">
        <w:t>e</w:t>
      </w:r>
      <w:r w:rsidRPr="004812CA">
        <w:t xml:space="preserve">gros” escrito por Louis de Jaucourt (1775) para a </w:t>
      </w:r>
      <w:r w:rsidRPr="004812CA">
        <w:rPr>
          <w:i/>
        </w:rPr>
        <w:t>Enciclopédia francesa</w:t>
      </w:r>
      <w:r>
        <w:t xml:space="preserve">, onde se lê que a </w:t>
      </w:r>
      <w:r w:rsidRPr="004812CA">
        <w:t xml:space="preserve">escravidão é </w:t>
      </w:r>
      <w:r>
        <w:t>“</w:t>
      </w:r>
      <w:r w:rsidRPr="004812CA">
        <w:t xml:space="preserve">uma violação da religião, das leis naturais e de tudo natureza humana”. </w:t>
      </w:r>
      <w:r>
        <w:t xml:space="preserve">Mesmo que o amor para com a humanidade seja um tema recorrente na obra de Wesley, </w:t>
      </w:r>
      <w:r>
        <w:lastRenderedPageBreak/>
        <w:t>e que o amor para com o inimigo, segundo ele, unicamente representaria a perfeição cristã, é a proximidade do discurso entre Wesley e a escola francesa racionalista algo, de fato, surpreendente.</w:t>
      </w:r>
      <w:r>
        <w:rPr>
          <w:rStyle w:val="Refdenotaderodap"/>
        </w:rPr>
        <w:footnoteReference w:id="13"/>
      </w:r>
      <w:r>
        <w:t xml:space="preserve"> </w:t>
      </w:r>
    </w:p>
    <w:p w:rsidR="0018160A" w:rsidRDefault="0018160A" w:rsidP="00FA0C8E">
      <w:pPr>
        <w:pStyle w:val="Ttulo1"/>
        <w:spacing w:before="0" w:beforeAutospacing="0" w:after="0" w:afterAutospacing="0"/>
      </w:pPr>
    </w:p>
    <w:p w:rsidR="0018160A" w:rsidRDefault="0018160A" w:rsidP="00FA0C8E">
      <w:pPr>
        <w:pStyle w:val="Ttulo1"/>
        <w:spacing w:before="0" w:beforeAutospacing="0" w:after="0" w:afterAutospacing="0"/>
      </w:pPr>
      <w:r>
        <w:t xml:space="preserve">O suporte: reedição do tratado </w:t>
      </w:r>
      <w:r w:rsidRPr="00FA0C8E">
        <w:rPr>
          <w:i/>
        </w:rPr>
        <w:t>Pensamentos sobre a escravidão</w:t>
      </w:r>
      <w:r>
        <w:t xml:space="preserve"> e cartas pe</w:t>
      </w:r>
      <w:r>
        <w:t>s</w:t>
      </w:r>
      <w:r>
        <w:t>soas</w:t>
      </w:r>
    </w:p>
    <w:p w:rsidR="0018160A" w:rsidRPr="00B70812" w:rsidRDefault="0018160A" w:rsidP="00FA0C8E">
      <w:pPr>
        <w:rPr>
          <w:lang w:val="en-US"/>
        </w:rPr>
      </w:pPr>
      <w:r>
        <w:t xml:space="preserve">Nas duas primeiras cartas, ambas de 1787, Wesley promete uma reedição dos seus </w:t>
      </w:r>
      <w:r w:rsidRPr="004812CA">
        <w:rPr>
          <w:i/>
        </w:rPr>
        <w:t>Pensamentos sobre a escravidão</w:t>
      </w:r>
      <w:r>
        <w:t xml:space="preserve">. Além disso, colocou sua rede de amigos ao serviço da </w:t>
      </w:r>
      <w:r w:rsidRPr="009371D6">
        <w:rPr>
          <w:i/>
          <w:shd w:val="clear" w:color="auto" w:fill="FFFFFF"/>
        </w:rPr>
        <w:t>Sociedade a favor da abolição de tráfico com escravos</w:t>
      </w:r>
      <w:r w:rsidRPr="00747E4F">
        <w:rPr>
          <w:shd w:val="clear" w:color="auto" w:fill="FFFFFF"/>
        </w:rPr>
        <w:t>,</w:t>
      </w:r>
      <w:r>
        <w:rPr>
          <w:shd w:val="clear" w:color="auto" w:fill="FFFFFF"/>
        </w:rPr>
        <w:t xml:space="preserve"> disposto de enviar o texto para eles para mobilizá-los. Um ano depois, pregou em Bristol sobre o tema, ou seja, no olho do furacão e, segundo seu relato sobre evento e</w:t>
      </w:r>
      <w:r w:rsidRPr="00747E4F">
        <w:rPr>
          <w:shd w:val="clear" w:color="auto" w:fill="FFFFFF"/>
        </w:rPr>
        <w:t>m uma carta, ouve uma violenta reação ainda durante o culto. Wesley, assim a impressão, não se escondeu atrás dos mais j</w:t>
      </w:r>
      <w:r w:rsidRPr="00747E4F">
        <w:rPr>
          <w:shd w:val="clear" w:color="auto" w:fill="FFFFFF"/>
        </w:rPr>
        <w:t>o</w:t>
      </w:r>
      <w:r w:rsidRPr="00747E4F">
        <w:rPr>
          <w:shd w:val="clear" w:color="auto" w:fill="FFFFFF"/>
        </w:rPr>
        <w:t>vens que eram 30 até 50 anos (!) mais novos do que ele. Pela última vez, mostrou a sua cara</w:t>
      </w:r>
      <w:r w:rsidR="00E67ED8">
        <w:rPr>
          <w:shd w:val="clear" w:color="auto" w:fill="FFFFFF"/>
        </w:rPr>
        <w:t xml:space="preserve"> - </w:t>
      </w:r>
      <w:r w:rsidRPr="00747E4F">
        <w:rPr>
          <w:shd w:val="clear" w:color="auto" w:fill="FFFFFF"/>
        </w:rPr>
        <w:t>de um “</w:t>
      </w:r>
      <w:proofErr w:type="gramStart"/>
      <w:r w:rsidRPr="00747E4F">
        <w:t>nativo de cara pálida</w:t>
      </w:r>
      <w:proofErr w:type="gramEnd"/>
      <w:r w:rsidRPr="00747E4F">
        <w:t xml:space="preserve"> da Europa” </w:t>
      </w:r>
      <w:r w:rsidR="00E67ED8">
        <w:t xml:space="preserve">- </w:t>
      </w:r>
      <w:r w:rsidRPr="00747E4F">
        <w:t>em busca de “uma nação que em geral pratica a justiça, a misericórdia e a verdade”</w:t>
      </w:r>
      <w:r w:rsidR="009E473F">
        <w:t xml:space="preserve"> ( cf. WESLEY, 1774</w:t>
      </w:r>
      <w:r w:rsidR="009E473F" w:rsidRPr="00747E4F">
        <w:t>.</w:t>
      </w:r>
      <w:r w:rsidR="009E473F">
        <w:t xml:space="preserve"> </w:t>
      </w:r>
      <w:r w:rsidR="009E473F" w:rsidRPr="00B70812">
        <w:rPr>
          <w:lang w:val="en-US"/>
        </w:rPr>
        <w:t>P. 16 [II.11]).</w:t>
      </w:r>
    </w:p>
    <w:p w:rsidR="0018160A" w:rsidRPr="00B70812" w:rsidRDefault="0018160A" w:rsidP="00FA0C8E">
      <w:pPr>
        <w:pStyle w:val="Ttulo1"/>
        <w:spacing w:before="0" w:beforeAutospacing="0" w:after="0" w:afterAutospacing="0"/>
        <w:rPr>
          <w:lang w:val="en-US"/>
        </w:rPr>
      </w:pPr>
    </w:p>
    <w:p w:rsidR="0018160A" w:rsidRPr="00B70812" w:rsidRDefault="0018160A" w:rsidP="009E6F6E">
      <w:pPr>
        <w:pStyle w:val="bodytext"/>
        <w:spacing w:before="0" w:beforeAutospacing="0" w:after="0" w:afterAutospacing="0"/>
        <w:rPr>
          <w:lang w:val="en-US"/>
        </w:rPr>
      </w:pPr>
    </w:p>
    <w:p w:rsidR="0018160A" w:rsidRPr="00B70812" w:rsidRDefault="0018160A" w:rsidP="009E6F6E">
      <w:pPr>
        <w:pStyle w:val="bodytext"/>
        <w:spacing w:before="0" w:beforeAutospacing="0" w:after="0" w:afterAutospacing="0"/>
        <w:rPr>
          <w:lang w:val="en-US"/>
        </w:rPr>
      </w:pPr>
    </w:p>
    <w:p w:rsidR="0018160A" w:rsidRPr="00B70812" w:rsidRDefault="0018160A" w:rsidP="009E6F6E">
      <w:pPr>
        <w:pStyle w:val="bodytext"/>
        <w:spacing w:before="0" w:beforeAutospacing="0" w:after="0" w:afterAutospacing="0"/>
        <w:rPr>
          <w:lang w:val="en-US"/>
        </w:rPr>
      </w:pPr>
    </w:p>
    <w:p w:rsidR="0018160A" w:rsidRPr="00B70812" w:rsidRDefault="0018160A" w:rsidP="009E6F6E">
      <w:pPr>
        <w:pStyle w:val="bodytext"/>
        <w:spacing w:before="0" w:beforeAutospacing="0" w:after="0" w:afterAutospacing="0"/>
        <w:rPr>
          <w:lang w:val="en-US"/>
        </w:rPr>
        <w:sectPr w:rsidR="0018160A" w:rsidRPr="00B70812" w:rsidSect="005A7C96">
          <w:pgSz w:w="11906" w:h="16838"/>
          <w:pgMar w:top="1417" w:right="1701" w:bottom="1417" w:left="1701" w:header="708" w:footer="708" w:gutter="0"/>
          <w:cols w:space="708"/>
          <w:docGrid w:linePitch="360"/>
        </w:sectPr>
      </w:pPr>
    </w:p>
    <w:p w:rsidR="0018160A" w:rsidRPr="00B70812" w:rsidRDefault="00DE44E4" w:rsidP="009E6F6E">
      <w:pPr>
        <w:pStyle w:val="bodytext"/>
        <w:spacing w:before="0" w:beforeAutospacing="0" w:after="0" w:afterAutospacing="0"/>
        <w:rPr>
          <w:b/>
          <w:i/>
          <w:sz w:val="26"/>
          <w:szCs w:val="26"/>
          <w:lang w:val="en-US"/>
        </w:rPr>
      </w:pPr>
      <w:proofErr w:type="spellStart"/>
      <w:r w:rsidRPr="00B70812">
        <w:rPr>
          <w:b/>
          <w:i/>
          <w:sz w:val="26"/>
          <w:szCs w:val="26"/>
          <w:lang w:val="en-US"/>
        </w:rPr>
        <w:lastRenderedPageBreak/>
        <w:t>Tradução</w:t>
      </w:r>
      <w:proofErr w:type="spellEnd"/>
      <w:r w:rsidRPr="00B70812">
        <w:rPr>
          <w:b/>
          <w:i/>
          <w:sz w:val="26"/>
          <w:szCs w:val="26"/>
          <w:lang w:val="en-US"/>
        </w:rPr>
        <w:t xml:space="preserve"> das </w:t>
      </w:r>
      <w:proofErr w:type="spellStart"/>
      <w:r w:rsidRPr="00B70812">
        <w:rPr>
          <w:b/>
          <w:i/>
          <w:sz w:val="26"/>
          <w:szCs w:val="26"/>
          <w:lang w:val="en-US"/>
        </w:rPr>
        <w:t>cartas</w:t>
      </w:r>
      <w:proofErr w:type="spellEnd"/>
      <w:r w:rsidR="0018160A">
        <w:rPr>
          <w:rStyle w:val="Refdenotaderodap"/>
          <w:b/>
          <w:i/>
          <w:sz w:val="26"/>
          <w:szCs w:val="26"/>
        </w:rPr>
        <w:footnoteReference w:id="14"/>
      </w:r>
    </w:p>
    <w:p w:rsidR="0018160A" w:rsidRPr="00B70812" w:rsidRDefault="00DE44E4" w:rsidP="009E6F6E">
      <w:pPr>
        <w:pStyle w:val="bodytext"/>
        <w:spacing w:before="0" w:beforeAutospacing="0" w:after="0" w:afterAutospacing="0"/>
        <w:rPr>
          <w:lang w:val="en-US"/>
        </w:rPr>
      </w:pPr>
      <w:r w:rsidRPr="00B70812">
        <w:rPr>
          <w:lang w:val="en-US"/>
        </w:rPr>
        <w:t>To Samuel Hoare,</w:t>
      </w:r>
    </w:p>
    <w:p w:rsidR="0018160A" w:rsidRPr="00B70812" w:rsidRDefault="00DE44E4" w:rsidP="009E6F6E">
      <w:pPr>
        <w:pStyle w:val="bodytext"/>
        <w:spacing w:before="0" w:beforeAutospacing="0" w:after="0" w:afterAutospacing="0"/>
        <w:rPr>
          <w:lang w:val="en-US"/>
        </w:rPr>
      </w:pPr>
      <w:r w:rsidRPr="00B70812">
        <w:rPr>
          <w:lang w:val="en-US"/>
        </w:rPr>
        <w:t>Isle of Guernsey, August 18, 1787</w:t>
      </w:r>
    </w:p>
    <w:p w:rsidR="0018160A" w:rsidRDefault="00DE44E4" w:rsidP="001B30E8">
      <w:pPr>
        <w:pStyle w:val="bodytext"/>
        <w:spacing w:before="0" w:beforeAutospacing="0" w:after="0" w:afterAutospacing="0"/>
        <w:rPr>
          <w:lang w:val="en-US"/>
        </w:rPr>
      </w:pPr>
      <w:r w:rsidRPr="002D7D7D">
        <w:rPr>
          <w:lang w:val="en-US"/>
        </w:rPr>
        <w:t xml:space="preserve">Gentlemen, - A week ago I was </w:t>
      </w:r>
      <w:proofErr w:type="spellStart"/>
      <w:r w:rsidRPr="002D7D7D">
        <w:rPr>
          <w:lang w:val="en-US"/>
        </w:rPr>
        <w:t>f</w:t>
      </w:r>
      <w:r w:rsidRPr="002D7D7D">
        <w:rPr>
          <w:lang w:val="en-US"/>
        </w:rPr>
        <w:t>a</w:t>
      </w:r>
      <w:r w:rsidRPr="002D7D7D">
        <w:rPr>
          <w:lang w:val="en-US"/>
        </w:rPr>
        <w:t>voured</w:t>
      </w:r>
      <w:proofErr w:type="spellEnd"/>
      <w:r w:rsidRPr="002D7D7D">
        <w:rPr>
          <w:lang w:val="en-US"/>
        </w:rPr>
        <w:t xml:space="preserve"> with a lette</w:t>
      </w:r>
      <w:r w:rsidR="0018160A" w:rsidRPr="00CA4B75">
        <w:rPr>
          <w:lang w:val="en-US"/>
        </w:rPr>
        <w:t xml:space="preserve">r from Mr. </w:t>
      </w:r>
      <w:r w:rsidR="0018160A">
        <w:rPr>
          <w:lang w:val="en-US"/>
        </w:rPr>
        <w:t>Clarkson, informing me of his truly Christian d</w:t>
      </w:r>
      <w:r w:rsidR="0018160A">
        <w:rPr>
          <w:lang w:val="en-US"/>
        </w:rPr>
        <w:t>e</w:t>
      </w:r>
      <w:r w:rsidR="0018160A">
        <w:rPr>
          <w:lang w:val="en-US"/>
        </w:rPr>
        <w:t>sign, to procure, if possible, an Act of Parliament for the abolition of slavery in our Plantations. I have long wished for the rolling away of this approach from us, a reproach not only from rel</w:t>
      </w:r>
      <w:r w:rsidR="0018160A">
        <w:rPr>
          <w:lang w:val="en-US"/>
        </w:rPr>
        <w:t>i</w:t>
      </w:r>
      <w:r w:rsidR="0018160A">
        <w:rPr>
          <w:lang w:val="en-US"/>
        </w:rPr>
        <w:t xml:space="preserve">gion, but to humanity itself. Especially when I read Mr. Benezet´s tracts, and what Mr. Sharp has written upon the subject. </w:t>
      </w:r>
    </w:p>
    <w:p w:rsidR="00CA1E7C" w:rsidRDefault="00CA1E7C" w:rsidP="001B30E8">
      <w:pPr>
        <w:pStyle w:val="bodytext"/>
        <w:spacing w:before="0" w:beforeAutospacing="0" w:after="0" w:afterAutospacing="0"/>
        <w:rPr>
          <w:lang w:val="en-US"/>
        </w:rPr>
      </w:pPr>
    </w:p>
    <w:p w:rsidR="0018160A" w:rsidRDefault="0018160A" w:rsidP="001B30E8">
      <w:pPr>
        <w:pStyle w:val="bodytext"/>
        <w:spacing w:before="0" w:beforeAutospacing="0" w:after="0" w:afterAutospacing="0"/>
        <w:rPr>
          <w:lang w:val="en-US"/>
        </w:rPr>
      </w:pPr>
      <w:r>
        <w:rPr>
          <w:lang w:val="en-US"/>
        </w:rPr>
        <w:t xml:space="preserve">          My friends in America are of the same mind. They have already emancipated several hundred of the poor </w:t>
      </w:r>
      <w:proofErr w:type="gramStart"/>
      <w:r>
        <w:rPr>
          <w:lang w:val="en-US"/>
        </w:rPr>
        <w:t>negroes</w:t>
      </w:r>
      <w:proofErr w:type="gramEnd"/>
      <w:r>
        <w:rPr>
          <w:lang w:val="en-US"/>
        </w:rPr>
        <w:t>, and are setting more and more at liberty every day, as fast as they can do it with any tolerable conve</w:t>
      </w:r>
      <w:r>
        <w:rPr>
          <w:lang w:val="en-US"/>
        </w:rPr>
        <w:t>n</w:t>
      </w:r>
      <w:r>
        <w:rPr>
          <w:lang w:val="en-US"/>
        </w:rPr>
        <w:t>ience. This (is?) making a little stand (stance?) against this shocking abom</w:t>
      </w:r>
      <w:r>
        <w:rPr>
          <w:lang w:val="en-US"/>
        </w:rPr>
        <w:t>i</w:t>
      </w:r>
      <w:r>
        <w:rPr>
          <w:lang w:val="en-US"/>
        </w:rPr>
        <w:t xml:space="preserve">nation; but Mr. Clarkson´s design strikes at the root of it. </w:t>
      </w:r>
      <w:proofErr w:type="gramStart"/>
      <w:r>
        <w:rPr>
          <w:lang w:val="en-US"/>
        </w:rPr>
        <w:t>And</w:t>
      </w:r>
      <w:proofErr w:type="gramEnd"/>
      <w:r>
        <w:rPr>
          <w:lang w:val="en-US"/>
        </w:rPr>
        <w:t xml:space="preserve"> If </w:t>
      </w:r>
      <w:r w:rsidR="00CA1E7C">
        <w:rPr>
          <w:lang w:val="en-US"/>
        </w:rPr>
        <w:t>it</w:t>
      </w:r>
      <w:r>
        <w:rPr>
          <w:lang w:val="en-US"/>
        </w:rPr>
        <w:t xml:space="preserve"> can be put in execution will be a lasting </w:t>
      </w:r>
      <w:proofErr w:type="spellStart"/>
      <w:r>
        <w:rPr>
          <w:lang w:val="en-US"/>
        </w:rPr>
        <w:t>honour</w:t>
      </w:r>
      <w:proofErr w:type="spellEnd"/>
      <w:r>
        <w:rPr>
          <w:lang w:val="en-US"/>
        </w:rPr>
        <w:t xml:space="preserve"> to the British nation. It is with great satisfaction that I learn so many of you are determined to support him. </w:t>
      </w:r>
    </w:p>
    <w:p w:rsidR="00CA1E7C" w:rsidRDefault="0018160A" w:rsidP="00CA1E7C">
      <w:pPr>
        <w:pStyle w:val="bodytext"/>
        <w:spacing w:before="0" w:beforeAutospacing="0" w:after="0" w:afterAutospacing="0"/>
        <w:rPr>
          <w:lang w:val="en-US"/>
        </w:rPr>
      </w:pPr>
      <w:r>
        <w:rPr>
          <w:lang w:val="en-US"/>
        </w:rPr>
        <w:t xml:space="preserve">But without doubt, </w:t>
      </w:r>
      <w:r w:rsidR="0050430C" w:rsidRPr="00CA1E7C">
        <w:rPr>
          <w:lang w:val="en-US"/>
        </w:rPr>
        <w:t>you [may]</w:t>
      </w:r>
      <w:r>
        <w:rPr>
          <w:lang w:val="en-US"/>
        </w:rPr>
        <w:t xml:space="preserve"> expect with rough and violent opposition. </w:t>
      </w:r>
      <w:proofErr w:type="gramStart"/>
      <w:r>
        <w:rPr>
          <w:lang w:val="en-US"/>
        </w:rPr>
        <w:t>For the salve-holders are a numerous, a wealthy, and consequently, a very po</w:t>
      </w:r>
      <w:r>
        <w:rPr>
          <w:lang w:val="en-US"/>
        </w:rPr>
        <w:t>w</w:t>
      </w:r>
      <w:r>
        <w:rPr>
          <w:lang w:val="en-US"/>
        </w:rPr>
        <w:t>erful body.</w:t>
      </w:r>
      <w:proofErr w:type="gramEnd"/>
      <w:r w:rsidR="00CA1E7C">
        <w:rPr>
          <w:lang w:val="en-US"/>
        </w:rPr>
        <w:t xml:space="preserve"> </w:t>
      </w:r>
    </w:p>
    <w:p w:rsidR="0018160A" w:rsidRDefault="0018160A" w:rsidP="00CA1E7C">
      <w:pPr>
        <w:pStyle w:val="bodytext"/>
        <w:spacing w:before="0" w:beforeAutospacing="0" w:after="0" w:afterAutospacing="0"/>
        <w:rPr>
          <w:lang w:val="en-US"/>
        </w:rPr>
      </w:pPr>
      <w:proofErr w:type="gramStart"/>
      <w:r>
        <w:rPr>
          <w:lang w:val="en-US"/>
        </w:rPr>
        <w:t>And</w:t>
      </w:r>
      <w:proofErr w:type="gramEnd"/>
      <w:r>
        <w:rPr>
          <w:lang w:val="en-US"/>
        </w:rPr>
        <w:t xml:space="preserve"> when You bring their craft into danger, do you not touch the apple of their eye?</w:t>
      </w:r>
      <w:r w:rsidRPr="00690EA6">
        <w:rPr>
          <w:lang w:val="en-US"/>
        </w:rPr>
        <w:t xml:space="preserve"> </w:t>
      </w:r>
      <w:r>
        <w:rPr>
          <w:lang w:val="en-US"/>
        </w:rPr>
        <w:t>Will they not then raise all their forces against you and summon their friends from every side</w:t>
      </w:r>
      <w:r w:rsidRPr="00690EA6">
        <w:rPr>
          <w:lang w:val="en-US"/>
        </w:rPr>
        <w:t xml:space="preserve">? </w:t>
      </w:r>
      <w:proofErr w:type="gramStart"/>
      <w:r w:rsidRPr="00690EA6">
        <w:rPr>
          <w:lang w:val="en-US"/>
        </w:rPr>
        <w:t>A</w:t>
      </w:r>
      <w:r>
        <w:rPr>
          <w:lang w:val="en-US"/>
        </w:rPr>
        <w:t>nd</w:t>
      </w:r>
      <w:proofErr w:type="gramEnd"/>
      <w:r>
        <w:rPr>
          <w:lang w:val="en-US"/>
        </w:rPr>
        <w:t xml:space="preserve"> will they not employ hireling writers in abundance, who will treat you without either justice or mercy</w:t>
      </w:r>
      <w:r w:rsidRPr="00690EA6">
        <w:rPr>
          <w:lang w:val="en-US"/>
        </w:rPr>
        <w:t xml:space="preserve">? </w:t>
      </w:r>
    </w:p>
    <w:p w:rsidR="0018160A" w:rsidRDefault="0018160A" w:rsidP="009E6F6E">
      <w:pPr>
        <w:pStyle w:val="bodytext"/>
        <w:spacing w:before="0" w:beforeAutospacing="0" w:after="0" w:afterAutospacing="0"/>
        <w:rPr>
          <w:lang w:val="en-US"/>
        </w:rPr>
      </w:pPr>
    </w:p>
    <w:p w:rsidR="00CA1E7C" w:rsidRPr="00385930" w:rsidRDefault="00CA1E7C" w:rsidP="00A14110">
      <w:pPr>
        <w:rPr>
          <w:lang w:val="en-US"/>
        </w:rPr>
      </w:pPr>
    </w:p>
    <w:p w:rsidR="0018160A" w:rsidRPr="00A14110" w:rsidRDefault="0018160A" w:rsidP="00A14110">
      <w:r>
        <w:t>P</w:t>
      </w:r>
      <w:r w:rsidRPr="00A14110">
        <w:t xml:space="preserve">ara Samuel </w:t>
      </w:r>
      <w:proofErr w:type="spellStart"/>
      <w:r w:rsidRPr="00A14110">
        <w:t>Hoare</w:t>
      </w:r>
      <w:proofErr w:type="spellEnd"/>
      <w:r w:rsidRPr="00A14110">
        <w:t xml:space="preserve">, </w:t>
      </w:r>
      <w:r>
        <w:t xml:space="preserve">Ilha de </w:t>
      </w:r>
      <w:proofErr w:type="spellStart"/>
      <w:r>
        <w:t>Guer</w:t>
      </w:r>
      <w:r>
        <w:t>n</w:t>
      </w:r>
      <w:r>
        <w:t>sey</w:t>
      </w:r>
      <w:proofErr w:type="spellEnd"/>
      <w:r>
        <w:t xml:space="preserve">, </w:t>
      </w:r>
      <w:r w:rsidRPr="00A14110">
        <w:t xml:space="preserve">18 de agosto de 1787. </w:t>
      </w:r>
    </w:p>
    <w:p w:rsidR="0018160A" w:rsidRDefault="0018160A" w:rsidP="00A14110">
      <w:r w:rsidRPr="00F07841">
        <w:t>Senhores, - Há uma semana, f</w:t>
      </w:r>
      <w:r>
        <w:t>u</w:t>
      </w:r>
      <w:r w:rsidRPr="00F07841">
        <w:t>i f</w:t>
      </w:r>
      <w:r w:rsidRPr="00F07841">
        <w:t>a</w:t>
      </w:r>
      <w:r w:rsidRPr="00F07841">
        <w:t xml:space="preserve">vorecido </w:t>
      </w:r>
      <w:r>
        <w:t xml:space="preserve">com </w:t>
      </w:r>
      <w:r w:rsidRPr="00F07841">
        <w:t>uma carta do Sr. Clarkson informando-me de seu projeto verdade</w:t>
      </w:r>
      <w:r w:rsidRPr="00F07841">
        <w:t>i</w:t>
      </w:r>
      <w:r w:rsidRPr="00F07841">
        <w:t>ramente cristã</w:t>
      </w:r>
      <w:r>
        <w:t>o</w:t>
      </w:r>
      <w:r w:rsidRPr="00F07841">
        <w:t xml:space="preserve"> de obter, se possível, uma lei do Parlamento para a abolição da escrav</w:t>
      </w:r>
      <w:r>
        <w:t xml:space="preserve">idão </w:t>
      </w:r>
      <w:r w:rsidRPr="00F07841">
        <w:t xml:space="preserve">em nossas plantações. </w:t>
      </w:r>
      <w:r>
        <w:t>Desde</w:t>
      </w:r>
      <w:r w:rsidRPr="00F07841">
        <w:t xml:space="preserve"> muito tempo </w:t>
      </w:r>
      <w:r>
        <w:t>- e</w:t>
      </w:r>
      <w:r w:rsidRPr="00F07841">
        <w:t xml:space="preserve">specialmente </w:t>
      </w:r>
      <w:r>
        <w:t xml:space="preserve">depois ter </w:t>
      </w:r>
      <w:r w:rsidRPr="00F07841">
        <w:t>li</w:t>
      </w:r>
      <w:r>
        <w:t>do</w:t>
      </w:r>
      <w:r w:rsidRPr="00F07841">
        <w:t xml:space="preserve"> </w:t>
      </w:r>
      <w:r>
        <w:t>tratados de</w:t>
      </w:r>
      <w:r w:rsidRPr="00F07841">
        <w:t xml:space="preserve"> Sr. Bene</w:t>
      </w:r>
      <w:r>
        <w:t>zet</w:t>
      </w:r>
      <w:r w:rsidRPr="00F07841">
        <w:t xml:space="preserve"> e que o Sr. Sharp tem escrito sobre o a</w:t>
      </w:r>
      <w:r w:rsidRPr="00F07841">
        <w:t>s</w:t>
      </w:r>
      <w:r w:rsidRPr="00F07841">
        <w:t>sunto</w:t>
      </w:r>
      <w:r>
        <w:t xml:space="preserve"> - eu mesmo </w:t>
      </w:r>
      <w:r w:rsidRPr="00F07841">
        <w:t xml:space="preserve">desejava </w:t>
      </w:r>
      <w:r>
        <w:t>ver desla</w:t>
      </w:r>
      <w:r>
        <w:t>n</w:t>
      </w:r>
      <w:r>
        <w:t>char o avanço contra algo</w:t>
      </w:r>
      <w:r w:rsidRPr="00F07841">
        <w:t xml:space="preserve"> </w:t>
      </w:r>
      <w:r>
        <w:t>que é repr</w:t>
      </w:r>
      <w:r>
        <w:t>o</w:t>
      </w:r>
      <w:r>
        <w:t xml:space="preserve">vado </w:t>
      </w:r>
      <w:r w:rsidRPr="00F07841">
        <w:t xml:space="preserve">não só </w:t>
      </w:r>
      <w:r>
        <w:t>por parte d</w:t>
      </w:r>
      <w:r w:rsidRPr="00F07841">
        <w:t xml:space="preserve">a religião, mas </w:t>
      </w:r>
      <w:r>
        <w:t xml:space="preserve">pela </w:t>
      </w:r>
      <w:r w:rsidRPr="00F07841">
        <w:t xml:space="preserve">própria humanidade. </w:t>
      </w:r>
    </w:p>
    <w:p w:rsidR="0018160A" w:rsidRDefault="0018160A" w:rsidP="00A14110">
      <w:r w:rsidRPr="00F07841">
        <w:t>Meus amigos na América são da mesma opinião. Eles já emanci</w:t>
      </w:r>
      <w:r>
        <w:t>param</w:t>
      </w:r>
      <w:r w:rsidRPr="00F07841">
        <w:t xml:space="preserve"> várias centenas d</w:t>
      </w:r>
      <w:r>
        <w:t xml:space="preserve">esses pobres </w:t>
      </w:r>
      <w:r w:rsidRPr="00F07841">
        <w:t xml:space="preserve">negros e estão </w:t>
      </w:r>
      <w:r>
        <w:t xml:space="preserve">libertando mais e mais </w:t>
      </w:r>
      <w:r w:rsidRPr="00F07841">
        <w:t xml:space="preserve">todos os dias, </w:t>
      </w:r>
      <w:r>
        <w:t xml:space="preserve">da maneira </w:t>
      </w:r>
      <w:r w:rsidRPr="00F07841">
        <w:t>mais rápid</w:t>
      </w:r>
      <w:r>
        <w:t>a</w:t>
      </w:r>
      <w:r w:rsidRPr="00F07841">
        <w:t xml:space="preserve"> </w:t>
      </w:r>
      <w:r>
        <w:t>possível</w:t>
      </w:r>
      <w:r w:rsidRPr="00F07841">
        <w:t xml:space="preserve"> </w:t>
      </w:r>
      <w:r>
        <w:t>dentro da</w:t>
      </w:r>
      <w:r w:rsidRPr="00F07841">
        <w:t xml:space="preserve"> conveniência tolerável. </w:t>
      </w:r>
      <w:r>
        <w:t>Isso já representa</w:t>
      </w:r>
      <w:r w:rsidRPr="00F07841">
        <w:t xml:space="preserve"> </w:t>
      </w:r>
      <w:r>
        <w:t xml:space="preserve">certo posicionamento </w:t>
      </w:r>
      <w:r w:rsidRPr="00F07841">
        <w:t xml:space="preserve">contra essa abominação chocante, mas </w:t>
      </w:r>
      <w:r>
        <w:t>a pr</w:t>
      </w:r>
      <w:r>
        <w:t>o</w:t>
      </w:r>
      <w:r>
        <w:t>posta</w:t>
      </w:r>
      <w:r w:rsidRPr="00F07841">
        <w:t xml:space="preserve"> </w:t>
      </w:r>
      <w:r>
        <w:t xml:space="preserve">de </w:t>
      </w:r>
      <w:r w:rsidRPr="00F07841">
        <w:t>Sr. Clark</w:t>
      </w:r>
      <w:r>
        <w:t>son ataca a raiz do problema</w:t>
      </w:r>
      <w:r w:rsidRPr="00F07841">
        <w:t xml:space="preserve">. </w:t>
      </w:r>
      <w:r>
        <w:t>S</w:t>
      </w:r>
      <w:r w:rsidRPr="00F07841">
        <w:t xml:space="preserve">e </w:t>
      </w:r>
      <w:r>
        <w:t>tal projeto puder ser ex</w:t>
      </w:r>
      <w:r>
        <w:t>e</w:t>
      </w:r>
      <w:r>
        <w:t xml:space="preserve">cutado, </w:t>
      </w:r>
      <w:r w:rsidRPr="00F07841">
        <w:t>será uma honra duradoura para a nação britânica. É com grande satisf</w:t>
      </w:r>
      <w:r w:rsidRPr="00F07841">
        <w:t>a</w:t>
      </w:r>
      <w:r w:rsidRPr="00F07841">
        <w:t>ção que eu aprend</w:t>
      </w:r>
      <w:r>
        <w:t>o</w:t>
      </w:r>
      <w:r w:rsidRPr="00F07841">
        <w:t xml:space="preserve"> que muitos de vocês estão determinados a apoiá-lo.</w:t>
      </w:r>
    </w:p>
    <w:p w:rsidR="0018160A" w:rsidRPr="00B460CA" w:rsidRDefault="0018160A" w:rsidP="00A14110">
      <w:r w:rsidRPr="00B460CA">
        <w:t xml:space="preserve">Sem dúvida nenhuma, você deve se preparar para encontrar uma áspera e violenta oposição. Afinal, os escravistas são numerosos, </w:t>
      </w:r>
      <w:r>
        <w:t xml:space="preserve">ricos e, </w:t>
      </w:r>
      <w:r w:rsidRPr="00B460CA">
        <w:t>conseqüent</w:t>
      </w:r>
      <w:r w:rsidRPr="00B460CA">
        <w:t>e</w:t>
      </w:r>
      <w:r w:rsidRPr="00B460CA">
        <w:t>mente, um grupo muito poderoso.</w:t>
      </w:r>
    </w:p>
    <w:p w:rsidR="0018160A" w:rsidRPr="00A14110" w:rsidRDefault="0018160A" w:rsidP="00A14110">
      <w:pPr>
        <w:pStyle w:val="bodytext"/>
        <w:spacing w:before="0" w:beforeAutospacing="0" w:after="0" w:afterAutospacing="0"/>
      </w:pPr>
      <w:r w:rsidRPr="00B460CA">
        <w:t xml:space="preserve">No momento em que você colocar os negócios </w:t>
      </w:r>
      <w:r>
        <w:t xml:space="preserve">deles </w:t>
      </w:r>
      <w:r w:rsidRPr="00B460CA">
        <w:t xml:space="preserve">em perigo, </w:t>
      </w:r>
      <w:r>
        <w:t xml:space="preserve">acaso </w:t>
      </w:r>
      <w:r w:rsidRPr="00B460CA">
        <w:t>você não toca naquilo que lhes é o mais qu</w:t>
      </w:r>
      <w:r w:rsidRPr="00B460CA">
        <w:t>e</w:t>
      </w:r>
      <w:r w:rsidRPr="00B460CA">
        <w:t>rido? Será que eles</w:t>
      </w:r>
      <w:r>
        <w:t xml:space="preserve"> </w:t>
      </w:r>
      <w:r w:rsidRPr="00B460CA">
        <w:t>não vão concentrar todas as suas forças contra você e reunir os</w:t>
      </w:r>
      <w:r>
        <w:t xml:space="preserve"> </w:t>
      </w:r>
      <w:r w:rsidRPr="00B460CA">
        <w:t>seus amig</w:t>
      </w:r>
      <w:r>
        <w:t xml:space="preserve">os de todos os cantos? Será que </w:t>
      </w:r>
      <w:r w:rsidRPr="00B460CA">
        <w:t>eles não vão contratar</w:t>
      </w:r>
      <w:r>
        <w:t xml:space="preserve"> </w:t>
      </w:r>
      <w:r w:rsidRPr="00B460CA">
        <w:t>escritores em grande número e que esses tratarão você sem justiça</w:t>
      </w:r>
      <w:r>
        <w:t xml:space="preserve"> </w:t>
      </w:r>
      <w:r w:rsidRPr="00B460CA">
        <w:t xml:space="preserve">e sem misericórdia? </w:t>
      </w:r>
    </w:p>
    <w:p w:rsidR="0018160A" w:rsidRPr="00A14110" w:rsidRDefault="0018160A" w:rsidP="009E6F6E">
      <w:pPr>
        <w:pStyle w:val="bodytext"/>
        <w:spacing w:before="0" w:beforeAutospacing="0" w:after="0" w:afterAutospacing="0"/>
      </w:pPr>
    </w:p>
    <w:p w:rsidR="0018160A" w:rsidRPr="00A14110" w:rsidRDefault="0018160A" w:rsidP="009E6F6E">
      <w:pPr>
        <w:pStyle w:val="bodytext"/>
        <w:spacing w:before="0" w:beforeAutospacing="0" w:after="0" w:afterAutospacing="0"/>
      </w:pPr>
    </w:p>
    <w:p w:rsidR="0018160A" w:rsidRPr="00A14110"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CA1E7C" w:rsidRPr="00385930" w:rsidRDefault="00CA1E7C" w:rsidP="009E6F6E">
      <w:pPr>
        <w:pStyle w:val="bodytext"/>
        <w:spacing w:before="0" w:beforeAutospacing="0" w:after="0" w:afterAutospacing="0"/>
      </w:pPr>
    </w:p>
    <w:p w:rsidR="0018160A" w:rsidRDefault="0018160A" w:rsidP="009E6F6E">
      <w:pPr>
        <w:pStyle w:val="bodytext"/>
        <w:spacing w:before="0" w:beforeAutospacing="0" w:after="0" w:afterAutospacing="0"/>
        <w:rPr>
          <w:lang w:val="en-US"/>
        </w:rPr>
      </w:pPr>
      <w:r>
        <w:rPr>
          <w:lang w:val="en-US"/>
        </w:rPr>
        <w:lastRenderedPageBreak/>
        <w:t>[Samuel Hoare, 2</w:t>
      </w:r>
      <w:r w:rsidRPr="00690EA6">
        <w:rPr>
          <w:vertAlign w:val="superscript"/>
          <w:lang w:val="en-US"/>
        </w:rPr>
        <w:t>nd</w:t>
      </w:r>
      <w:r>
        <w:rPr>
          <w:lang w:val="en-US"/>
        </w:rPr>
        <w:t xml:space="preserve"> part]</w:t>
      </w:r>
    </w:p>
    <w:p w:rsidR="0018160A" w:rsidRDefault="0018160A" w:rsidP="009E6F6E">
      <w:pPr>
        <w:pStyle w:val="bodytext"/>
        <w:spacing w:before="0" w:beforeAutospacing="0" w:after="0" w:afterAutospacing="0"/>
        <w:rPr>
          <w:lang w:val="en-US"/>
        </w:rPr>
      </w:pPr>
      <w:r>
        <w:rPr>
          <w:lang w:val="en-US"/>
        </w:rPr>
        <w:t>But, I trust, Gentlemen, you will not be affrighted at this: no, not when some of your Friends turn against you: pe</w:t>
      </w:r>
      <w:r>
        <w:rPr>
          <w:lang w:val="en-US"/>
        </w:rPr>
        <w:t>r</w:t>
      </w:r>
      <w:r>
        <w:rPr>
          <w:lang w:val="en-US"/>
        </w:rPr>
        <w:t>haps some who have made the warmest professions of goodwill, and the stron</w:t>
      </w:r>
      <w:r>
        <w:rPr>
          <w:lang w:val="en-US"/>
        </w:rPr>
        <w:t>g</w:t>
      </w:r>
      <w:r>
        <w:rPr>
          <w:lang w:val="en-US"/>
        </w:rPr>
        <w:t xml:space="preserve">est promises of assisting you. I trust you will not (be?) distrusted thereby; but rather more resolute and determined. </w:t>
      </w:r>
    </w:p>
    <w:p w:rsidR="0018160A" w:rsidRDefault="0018160A" w:rsidP="009E6F6E">
      <w:pPr>
        <w:pStyle w:val="bodytext"/>
        <w:spacing w:before="0" w:beforeAutospacing="0" w:after="0" w:afterAutospacing="0"/>
        <w:rPr>
          <w:lang w:val="en-US"/>
        </w:rPr>
      </w:pPr>
    </w:p>
    <w:p w:rsidR="00385930" w:rsidRDefault="00385930"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r>
        <w:rPr>
          <w:lang w:val="en-US"/>
        </w:rPr>
        <w:t xml:space="preserve">                                              I allow, with men this is impossible; but we know all things are possible to God! What little I can do to promote this e</w:t>
      </w:r>
      <w:r>
        <w:rPr>
          <w:lang w:val="en-US"/>
        </w:rPr>
        <w:t>x</w:t>
      </w:r>
      <w:r>
        <w:rPr>
          <w:lang w:val="en-US"/>
        </w:rPr>
        <w:t xml:space="preserve">cellent work I shall do with pleasure. I will print a large edition of the tract I wrote some years since, </w:t>
      </w:r>
      <w:r>
        <w:rPr>
          <w:i/>
          <w:lang w:val="en-US"/>
        </w:rPr>
        <w:t>Thoughts upon slavery</w:t>
      </w:r>
      <w:r>
        <w:rPr>
          <w:lang w:val="en-US"/>
        </w:rPr>
        <w:t>, and send it (which I have the opportunity of doing once a month) to all my friends in Great Britain and Ir</w:t>
      </w:r>
      <w:r>
        <w:rPr>
          <w:lang w:val="en-US"/>
        </w:rPr>
        <w:t>e</w:t>
      </w:r>
      <w:r>
        <w:rPr>
          <w:lang w:val="en-US"/>
        </w:rPr>
        <w:t xml:space="preserve">land; adding a few words in </w:t>
      </w:r>
      <w:proofErr w:type="spellStart"/>
      <w:r>
        <w:rPr>
          <w:lang w:val="en-US"/>
        </w:rPr>
        <w:t>favour</w:t>
      </w:r>
      <w:proofErr w:type="spellEnd"/>
      <w:r>
        <w:rPr>
          <w:lang w:val="en-US"/>
        </w:rPr>
        <w:t xml:space="preserve"> of your design, which I believe will have some weight with them. I commend you to Him who is able to carry you through all opposition and support you in all discouragements, I am, Gentlemen,</w:t>
      </w:r>
    </w:p>
    <w:p w:rsidR="0018160A" w:rsidRPr="0018160A" w:rsidRDefault="0050430C" w:rsidP="009E6F6E">
      <w:pPr>
        <w:pStyle w:val="bodytext"/>
        <w:spacing w:before="0" w:beforeAutospacing="0" w:after="0" w:afterAutospacing="0"/>
        <w:rPr>
          <w:lang w:val="en-US"/>
        </w:rPr>
      </w:pPr>
      <w:proofErr w:type="gramStart"/>
      <w:r w:rsidRPr="0050430C">
        <w:rPr>
          <w:lang w:val="en-US"/>
        </w:rPr>
        <w:t xml:space="preserve">Your </w:t>
      </w:r>
      <w:proofErr w:type="spellStart"/>
      <w:r w:rsidRPr="0050430C">
        <w:rPr>
          <w:lang w:val="en-US"/>
        </w:rPr>
        <w:t>heartly</w:t>
      </w:r>
      <w:proofErr w:type="spellEnd"/>
      <w:r w:rsidRPr="0050430C">
        <w:rPr>
          <w:lang w:val="en-US"/>
        </w:rPr>
        <w:t xml:space="preserve"> well-wisher.</w:t>
      </w:r>
      <w:proofErr w:type="gramEnd"/>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18160A" w:rsidRPr="0018160A" w:rsidRDefault="0018160A" w:rsidP="009E6F6E">
      <w:pPr>
        <w:pStyle w:val="bodytext"/>
        <w:spacing w:before="0" w:beforeAutospacing="0" w:after="0" w:afterAutospacing="0"/>
        <w:rPr>
          <w:lang w:val="en-US"/>
        </w:rPr>
      </w:pPr>
    </w:p>
    <w:p w:rsidR="00385930" w:rsidRDefault="00385930" w:rsidP="009E6F6E">
      <w:pPr>
        <w:pStyle w:val="bodytext"/>
        <w:spacing w:before="0" w:beforeAutospacing="0" w:after="0" w:afterAutospacing="0"/>
        <w:rPr>
          <w:lang w:val="en-US"/>
        </w:rPr>
      </w:pPr>
    </w:p>
    <w:p w:rsidR="0018160A" w:rsidRPr="0018160A" w:rsidRDefault="0050430C" w:rsidP="009E6F6E">
      <w:pPr>
        <w:pStyle w:val="bodytext"/>
        <w:spacing w:before="0" w:beforeAutospacing="0" w:after="0" w:afterAutospacing="0"/>
        <w:rPr>
          <w:lang w:val="en-US"/>
        </w:rPr>
      </w:pPr>
      <w:r w:rsidRPr="0050430C">
        <w:rPr>
          <w:lang w:val="en-US"/>
        </w:rPr>
        <w:lastRenderedPageBreak/>
        <w:t>[Samuel Hoare, 2ª parte]</w:t>
      </w:r>
    </w:p>
    <w:p w:rsidR="0018160A" w:rsidRPr="00A14110" w:rsidRDefault="0018160A" w:rsidP="009E6F6E">
      <w:pPr>
        <w:pStyle w:val="bodytext"/>
        <w:spacing w:before="0" w:beforeAutospacing="0" w:after="0" w:afterAutospacing="0"/>
      </w:pPr>
      <w:r w:rsidRPr="00B460CA">
        <w:t xml:space="preserve">Mas, assim eu </w:t>
      </w:r>
      <w:proofErr w:type="gramStart"/>
      <w:r w:rsidRPr="00B460CA">
        <w:t>confio,</w:t>
      </w:r>
      <w:proofErr w:type="gramEnd"/>
      <w:r w:rsidRPr="00B460CA">
        <w:t xml:space="preserve"> senhor</w:t>
      </w:r>
      <w:r w:rsidR="00CA1E7C">
        <w:t>es</w:t>
      </w:r>
      <w:r w:rsidRPr="00B460CA">
        <w:t>, você</w:t>
      </w:r>
      <w:r>
        <w:t xml:space="preserve"> </w:t>
      </w:r>
      <w:r w:rsidRPr="00B460CA">
        <w:t>não vai se assustar nem quando alguns dos seus amigos se tornarem</w:t>
      </w:r>
      <w:r>
        <w:t xml:space="preserve"> </w:t>
      </w:r>
      <w:r w:rsidRPr="00B460CA">
        <w:t>contra v</w:t>
      </w:r>
      <w:r w:rsidRPr="00B460CA">
        <w:t>o</w:t>
      </w:r>
      <w:r>
        <w:t xml:space="preserve">cê: </w:t>
      </w:r>
      <w:r w:rsidRPr="00EE5BFE">
        <w:t xml:space="preserve">talvez </w:t>
      </w:r>
      <w:r>
        <w:t xml:space="preserve">até mesmo </w:t>
      </w:r>
      <w:r w:rsidRPr="00EE5BFE">
        <w:t xml:space="preserve">alguns que fizeram </w:t>
      </w:r>
      <w:r>
        <w:t xml:space="preserve">as </w:t>
      </w:r>
      <w:r w:rsidRPr="00EE5BFE">
        <w:t xml:space="preserve">mais </w:t>
      </w:r>
      <w:r>
        <w:t>calorosas</w:t>
      </w:r>
      <w:r w:rsidRPr="00EE5BFE">
        <w:t xml:space="preserve"> profissões de boa vo</w:t>
      </w:r>
      <w:r w:rsidRPr="00EE5BFE">
        <w:t>n</w:t>
      </w:r>
      <w:r w:rsidRPr="00EE5BFE">
        <w:t xml:space="preserve">tade, e </w:t>
      </w:r>
      <w:r>
        <w:t>a</w:t>
      </w:r>
      <w:r w:rsidRPr="00EE5BFE">
        <w:t>s mais fortes promessas de aj</w:t>
      </w:r>
      <w:r w:rsidRPr="00EE5BFE">
        <w:t>u</w:t>
      </w:r>
      <w:r w:rsidRPr="00EE5BFE">
        <w:t xml:space="preserve">dá-lo. Eu confio </w:t>
      </w:r>
      <w:r>
        <w:t>que você não perderá a sua confiança,</w:t>
      </w:r>
      <w:r w:rsidRPr="00EE5BFE">
        <w:t xml:space="preserve"> </w:t>
      </w:r>
      <w:r>
        <w:t xml:space="preserve">pelo contrário, que isso tornará </w:t>
      </w:r>
      <w:r w:rsidR="00CA1E7C">
        <w:t>você</w:t>
      </w:r>
      <w:r>
        <w:t xml:space="preserve"> aos </w:t>
      </w:r>
      <w:r w:rsidRPr="00EE5BFE">
        <w:t>pouco</w:t>
      </w:r>
      <w:r>
        <w:t>s</w:t>
      </w:r>
      <w:r w:rsidRPr="00EE5BFE">
        <w:t xml:space="preserve"> </w:t>
      </w:r>
      <w:r>
        <w:t xml:space="preserve">ainda </w:t>
      </w:r>
      <w:r w:rsidRPr="00EE5BFE">
        <w:t>mais fi</w:t>
      </w:r>
      <w:r w:rsidRPr="00EE5BFE">
        <w:t>r</w:t>
      </w:r>
      <w:r w:rsidRPr="00EE5BFE">
        <w:t>me e determina</w:t>
      </w:r>
      <w:r>
        <w:t>do</w:t>
      </w:r>
      <w:r w:rsidRPr="00EE5BFE">
        <w:t>.</w:t>
      </w:r>
    </w:p>
    <w:p w:rsidR="0018160A" w:rsidRDefault="0018160A" w:rsidP="00CC38EC">
      <w:r>
        <w:t>Eu admito</w:t>
      </w:r>
      <w:r w:rsidRPr="00B460CA">
        <w:t xml:space="preserve">: para homens </w:t>
      </w:r>
      <w:r>
        <w:t xml:space="preserve">isso </w:t>
      </w:r>
      <w:r w:rsidRPr="00B460CA">
        <w:t xml:space="preserve">será impossível, mas sabemos que todas as coisas são possíveis </w:t>
      </w:r>
      <w:r>
        <w:t xml:space="preserve">para </w:t>
      </w:r>
      <w:r w:rsidRPr="00B460CA">
        <w:t>Deus. O pouco que eu posso fazer para promover esse excelente</w:t>
      </w:r>
      <w:r>
        <w:t xml:space="preserve"> </w:t>
      </w:r>
      <w:r w:rsidRPr="00B460CA">
        <w:t>trabalho eu o farei com pr</w:t>
      </w:r>
      <w:r w:rsidRPr="00B460CA">
        <w:t>a</w:t>
      </w:r>
      <w:r w:rsidRPr="00B460CA">
        <w:t xml:space="preserve">zer. Vou mandar imprimir uma ampla edição do tratado que eu escrevi alguns anos atrás, os </w:t>
      </w:r>
      <w:r w:rsidRPr="00B460CA">
        <w:rPr>
          <w:i/>
          <w:iCs/>
        </w:rPr>
        <w:t>Pensamentos sobre a E</w:t>
      </w:r>
      <w:r w:rsidRPr="00B460CA">
        <w:rPr>
          <w:i/>
          <w:iCs/>
        </w:rPr>
        <w:t>s</w:t>
      </w:r>
      <w:r w:rsidRPr="00B460CA">
        <w:rPr>
          <w:i/>
          <w:iCs/>
        </w:rPr>
        <w:t xml:space="preserve">cravidão, </w:t>
      </w:r>
      <w:r w:rsidRPr="00B460CA">
        <w:t>e mandá-lo [...] p</w:t>
      </w:r>
      <w:r>
        <w:t>ara todos os meus amigos na Grã</w:t>
      </w:r>
      <w:r w:rsidRPr="00B460CA">
        <w:t>-Bretanha</w:t>
      </w:r>
      <w:r>
        <w:t xml:space="preserve"> e Irlanda, acrescentando algumas palavras em favor de seu projeto, o que eu acredito que vai ter algum peso. Confio-o a Ele, que é capaz de guiá-lo através de toda a oposição e apoiá-lo em </w:t>
      </w:r>
      <w:proofErr w:type="gramStart"/>
      <w:r>
        <w:t>todos</w:t>
      </w:r>
      <w:proofErr w:type="gramEnd"/>
      <w:r>
        <w:t xml:space="preserve"> desânimo.  </w:t>
      </w:r>
    </w:p>
    <w:p w:rsidR="00CA1E7C" w:rsidRDefault="00CA1E7C" w:rsidP="00CC38EC"/>
    <w:p w:rsidR="0018160A" w:rsidRDefault="0018160A" w:rsidP="00CC38EC">
      <w:r>
        <w:t xml:space="preserve">Eu </w:t>
      </w:r>
      <w:proofErr w:type="gramStart"/>
      <w:r>
        <w:t>sou,</w:t>
      </w:r>
      <w:proofErr w:type="gramEnd"/>
      <w:r>
        <w:t xml:space="preserve"> senhores, alguém que lhe d</w:t>
      </w:r>
      <w:r>
        <w:t>e</w:t>
      </w:r>
      <w:r>
        <w:t>seja o melhor de todo coração.</w:t>
      </w: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Default="0018160A" w:rsidP="009E6F6E">
      <w:pPr>
        <w:pStyle w:val="bodytext"/>
        <w:spacing w:before="0" w:beforeAutospacing="0" w:after="0" w:afterAutospacing="0"/>
      </w:pPr>
    </w:p>
    <w:p w:rsidR="0018160A" w:rsidRPr="00EE5BFE" w:rsidRDefault="0018160A" w:rsidP="009E6F6E">
      <w:pPr>
        <w:pStyle w:val="bodytext"/>
        <w:spacing w:before="0" w:beforeAutospacing="0" w:after="0" w:afterAutospacing="0"/>
      </w:pPr>
    </w:p>
    <w:p w:rsidR="0018160A" w:rsidRPr="00EE5BFE" w:rsidRDefault="0018160A" w:rsidP="009E6F6E">
      <w:pPr>
        <w:pStyle w:val="bodytext"/>
        <w:spacing w:before="0" w:beforeAutospacing="0" w:after="0" w:afterAutospacing="0"/>
      </w:pPr>
    </w:p>
    <w:p w:rsidR="0018160A" w:rsidRPr="00EE5BFE" w:rsidRDefault="0018160A" w:rsidP="009E6F6E">
      <w:pPr>
        <w:pStyle w:val="bodytext"/>
        <w:spacing w:before="0" w:beforeAutospacing="0" w:after="0" w:afterAutospacing="0"/>
      </w:pPr>
    </w:p>
    <w:p w:rsidR="0018160A" w:rsidRPr="00EE5BFE" w:rsidRDefault="0018160A" w:rsidP="009E6F6E">
      <w:pPr>
        <w:pStyle w:val="bodytext"/>
        <w:spacing w:before="0" w:beforeAutospacing="0" w:after="0" w:afterAutospacing="0"/>
      </w:pPr>
    </w:p>
    <w:p w:rsidR="0018160A" w:rsidRPr="00860566" w:rsidRDefault="0018160A" w:rsidP="009E6F6E">
      <w:pPr>
        <w:pStyle w:val="bodytext"/>
        <w:spacing w:before="0" w:beforeAutospacing="0" w:after="0" w:afterAutospacing="0"/>
        <w:rPr>
          <w:lang w:val="en-US"/>
        </w:rPr>
      </w:pPr>
      <w:r w:rsidRPr="00860566">
        <w:rPr>
          <w:lang w:val="en-US"/>
        </w:rPr>
        <w:lastRenderedPageBreak/>
        <w:t>To Thomas Clarkson</w:t>
      </w:r>
      <w:r>
        <w:rPr>
          <w:rStyle w:val="Refdenotaderodap"/>
          <w:lang w:val="en-US"/>
        </w:rPr>
        <w:footnoteReference w:id="15"/>
      </w:r>
    </w:p>
    <w:p w:rsidR="0018160A" w:rsidRPr="00FE3EB8" w:rsidRDefault="0018160A" w:rsidP="009E6F6E">
      <w:pPr>
        <w:pStyle w:val="bodytext"/>
        <w:spacing w:before="0" w:beforeAutospacing="0" w:after="0" w:afterAutospacing="0"/>
        <w:rPr>
          <w:lang w:val="en-US"/>
        </w:rPr>
      </w:pPr>
      <w:r w:rsidRPr="00FE3EB8">
        <w:rPr>
          <w:lang w:val="en-US"/>
        </w:rPr>
        <w:t>LONDON, August 1787.</w:t>
      </w:r>
    </w:p>
    <w:p w:rsidR="0018160A" w:rsidRDefault="0018160A" w:rsidP="009E6F6E">
      <w:pPr>
        <w:pStyle w:val="bodytext"/>
        <w:spacing w:before="0" w:beforeAutospacing="0" w:after="0" w:afterAutospacing="0"/>
        <w:rPr>
          <w:lang w:val="en-US"/>
        </w:rPr>
      </w:pPr>
      <w:r w:rsidRPr="00FE3EB8">
        <w:rPr>
          <w:lang w:val="en-US"/>
        </w:rPr>
        <w:t>Mr. Wesley informed the Commi</w:t>
      </w:r>
      <w:r w:rsidRPr="00FE3EB8">
        <w:rPr>
          <w:lang w:val="en-US"/>
        </w:rPr>
        <w:t>t</w:t>
      </w:r>
      <w:r w:rsidRPr="00FE3EB8">
        <w:rPr>
          <w:lang w:val="en-US"/>
        </w:rPr>
        <w:t>tee</w:t>
      </w:r>
      <w:r>
        <w:rPr>
          <w:rStyle w:val="Refdenotaderodap"/>
          <w:lang w:val="en-US"/>
        </w:rPr>
        <w:footnoteReference w:id="16"/>
      </w:r>
      <w:r w:rsidRPr="00FE3EB8">
        <w:rPr>
          <w:lang w:val="en-US"/>
        </w:rPr>
        <w:t xml:space="preserve"> of the great satisfaction which he also had experienced when he heard of their formation. He conceived that their design, while it would destroy the slave trade, would also stri</w:t>
      </w:r>
      <w:r>
        <w:rPr>
          <w:lang w:val="en-US"/>
        </w:rPr>
        <w:t>ke at the root of the shocking “</w:t>
      </w:r>
      <w:r w:rsidRPr="00FE3EB8">
        <w:rPr>
          <w:lang w:val="en-US"/>
        </w:rPr>
        <w:t>abomination of slavery</w:t>
      </w:r>
      <w:r>
        <w:rPr>
          <w:lang w:val="en-US"/>
        </w:rPr>
        <w:t>”</w:t>
      </w:r>
      <w:r w:rsidRPr="00FE3EB8">
        <w:rPr>
          <w:lang w:val="en-US"/>
        </w:rPr>
        <w:t xml:space="preserve">. He desired to forewarn them that they must expect difficulties and great opposition from those who were interested in the system, that they were a powerful body, and that they would raise all their forces when they perceived their craft to be in danger. They would employ hireling writers, who would have neither justice nor mercy. </w:t>
      </w:r>
      <w:proofErr w:type="gramStart"/>
      <w:r w:rsidRPr="00FE3EB8">
        <w:rPr>
          <w:lang w:val="en-US"/>
        </w:rPr>
        <w:t>But</w:t>
      </w:r>
      <w:proofErr w:type="gramEnd"/>
      <w:r w:rsidRPr="00FE3EB8">
        <w:rPr>
          <w:lang w:val="en-US"/>
        </w:rPr>
        <w:t xml:space="preserve"> the Committee were not to be dismayed by such treatment, nor even if some of those who professed goodwill toward them should turn against them. As to himself, he would do all he could to promote the object of their institution. He would reprint a new large edition of his Thoughts upon Slavery, and circulate it among his friends in England and Ireland, to whom he would add a few words in favor of their design. And then he concluded in these words: “I commend you to Him who is able to carry you through all opposition and support </w:t>
      </w:r>
      <w:r>
        <w:rPr>
          <w:lang w:val="en-US"/>
        </w:rPr>
        <w:t>you under all discouragements”.</w:t>
      </w:r>
    </w:p>
    <w:p w:rsidR="0018160A" w:rsidRPr="0034315C" w:rsidRDefault="0018160A" w:rsidP="009E6F6E">
      <w:pPr>
        <w:pStyle w:val="bodytext"/>
        <w:spacing w:before="0" w:beforeAutospacing="0" w:after="0" w:afterAutospacing="0"/>
        <w:rPr>
          <w:lang w:val="en-US"/>
        </w:rPr>
      </w:pPr>
    </w:p>
    <w:p w:rsidR="0018160A" w:rsidRPr="0034315C" w:rsidRDefault="0018160A" w:rsidP="009E6F6E">
      <w:pPr>
        <w:pStyle w:val="bodytext"/>
        <w:spacing w:before="0" w:beforeAutospacing="0" w:after="0" w:afterAutospacing="0"/>
        <w:rPr>
          <w:lang w:val="en-US"/>
        </w:rPr>
      </w:pPr>
    </w:p>
    <w:p w:rsidR="0018160A" w:rsidRPr="004B574F" w:rsidRDefault="0018160A" w:rsidP="009E6F6E">
      <w:pPr>
        <w:pStyle w:val="bodytext"/>
        <w:spacing w:before="0" w:beforeAutospacing="0" w:after="0" w:afterAutospacing="0"/>
        <w:rPr>
          <w:lang w:val="en-US"/>
        </w:rPr>
      </w:pPr>
    </w:p>
    <w:p w:rsidR="0018160A" w:rsidRPr="004B574F" w:rsidRDefault="0018160A" w:rsidP="009E6F6E">
      <w:pPr>
        <w:pStyle w:val="bodytext"/>
        <w:spacing w:before="0" w:beforeAutospacing="0" w:after="0" w:afterAutospacing="0"/>
        <w:rPr>
          <w:lang w:val="en-US"/>
        </w:rPr>
      </w:pPr>
    </w:p>
    <w:p w:rsidR="00CA1E7C" w:rsidRPr="00385930" w:rsidRDefault="00CA1E7C" w:rsidP="009E6F6E">
      <w:pPr>
        <w:pStyle w:val="bodytext"/>
        <w:spacing w:before="0" w:beforeAutospacing="0" w:after="0" w:afterAutospacing="0"/>
        <w:rPr>
          <w:lang w:val="en-US"/>
        </w:rPr>
      </w:pPr>
    </w:p>
    <w:p w:rsidR="0018160A" w:rsidRPr="005A7C96" w:rsidRDefault="0018160A" w:rsidP="009E6F6E">
      <w:pPr>
        <w:pStyle w:val="bodytext"/>
        <w:spacing w:before="0" w:beforeAutospacing="0" w:after="0" w:afterAutospacing="0"/>
      </w:pPr>
      <w:r w:rsidRPr="005A7C96">
        <w:lastRenderedPageBreak/>
        <w:t>Para Thomas Clarkson</w:t>
      </w:r>
    </w:p>
    <w:p w:rsidR="0018160A" w:rsidRPr="005A7C96" w:rsidRDefault="0018160A" w:rsidP="009E6F6E">
      <w:pPr>
        <w:pStyle w:val="bodytext"/>
        <w:spacing w:before="0" w:beforeAutospacing="0" w:after="0" w:afterAutospacing="0"/>
      </w:pPr>
      <w:r w:rsidRPr="005A7C96">
        <w:t>LONDRES, agosto 1787.</w:t>
      </w:r>
    </w:p>
    <w:p w:rsidR="0018160A" w:rsidRPr="00FE3EB8" w:rsidRDefault="0018160A" w:rsidP="009E6F6E">
      <w:pPr>
        <w:pStyle w:val="bodytext"/>
        <w:spacing w:before="0" w:beforeAutospacing="0" w:after="0" w:afterAutospacing="0"/>
      </w:pPr>
      <w:r w:rsidRPr="005A7C96">
        <w:t>Sr. Wesley informou o Comit</w:t>
      </w:r>
      <w:r>
        <w:t>ê</w:t>
      </w:r>
      <w:r w:rsidRPr="005A7C96">
        <w:t xml:space="preserve"> d</w:t>
      </w:r>
      <w:r>
        <w:t>a</w:t>
      </w:r>
      <w:r w:rsidRPr="005A7C96">
        <w:t xml:space="preserve"> grande satisfação que ele também tinha experimentado quando ouviu de sua formação. Ele </w:t>
      </w:r>
      <w:r>
        <w:t xml:space="preserve">compreendeu </w:t>
      </w:r>
      <w:r w:rsidRPr="00FE3EB8">
        <w:t xml:space="preserve">que </w:t>
      </w:r>
      <w:r>
        <w:t>a sua criação</w:t>
      </w:r>
      <w:r w:rsidRPr="00FE3EB8">
        <w:t xml:space="preserve">, </w:t>
      </w:r>
      <w:r>
        <w:t xml:space="preserve">ao </w:t>
      </w:r>
      <w:r w:rsidRPr="00FE3EB8">
        <w:t>destruir o comércio de e</w:t>
      </w:r>
      <w:r w:rsidRPr="00FE3EB8">
        <w:t>s</w:t>
      </w:r>
      <w:r w:rsidRPr="00FE3EB8">
        <w:t>cravos, também atacar</w:t>
      </w:r>
      <w:r>
        <w:t>ia a raiz da ch</w:t>
      </w:r>
      <w:r>
        <w:t>o</w:t>
      </w:r>
      <w:r>
        <w:t xml:space="preserve">cante “abominação </w:t>
      </w:r>
      <w:r w:rsidRPr="00FE3EB8">
        <w:t>da escravidão</w:t>
      </w:r>
      <w:r>
        <w:t>”</w:t>
      </w:r>
      <w:r w:rsidRPr="00FE3EB8">
        <w:t xml:space="preserve">. Ele desejou preveni-los de que eles devem esperar dificuldades e grande oposição </w:t>
      </w:r>
      <w:r>
        <w:t>d</w:t>
      </w:r>
      <w:r w:rsidRPr="00FE3EB8">
        <w:t xml:space="preserve">aqueles </w:t>
      </w:r>
      <w:proofErr w:type="gramStart"/>
      <w:r w:rsidRPr="00FE3EB8">
        <w:t xml:space="preserve">que estavam interessados ​​no sistema, que </w:t>
      </w:r>
      <w:r>
        <w:t>é</w:t>
      </w:r>
      <w:r w:rsidRPr="00FE3EB8">
        <w:t xml:space="preserve"> um corpo poderoso, e que eles iriam levantar todas as suas forças quando </w:t>
      </w:r>
      <w:r>
        <w:t>percebessem que</w:t>
      </w:r>
      <w:proofErr w:type="gramEnd"/>
      <w:r>
        <w:t xml:space="preserve"> </w:t>
      </w:r>
      <w:r w:rsidRPr="00FE3EB8">
        <w:t xml:space="preserve">seu ofício </w:t>
      </w:r>
      <w:r>
        <w:t xml:space="preserve">estava </w:t>
      </w:r>
      <w:r w:rsidRPr="00FE3EB8">
        <w:t>em perigo. Eles empreg</w:t>
      </w:r>
      <w:r w:rsidRPr="00FE3EB8">
        <w:t>a</w:t>
      </w:r>
      <w:r>
        <w:t>riam</w:t>
      </w:r>
      <w:r w:rsidRPr="00FE3EB8">
        <w:t xml:space="preserve"> escritores mercenário</w:t>
      </w:r>
      <w:r>
        <w:t>s</w:t>
      </w:r>
      <w:r w:rsidRPr="00FE3EB8">
        <w:t xml:space="preserve"> que não teriam nem justiça nem misericórdia. Mas a Comissão não </w:t>
      </w:r>
      <w:r>
        <w:t xml:space="preserve">poderia estar </w:t>
      </w:r>
      <w:r w:rsidRPr="00FE3EB8">
        <w:t>a</w:t>
      </w:r>
      <w:r w:rsidRPr="00FE3EB8">
        <w:t>s</w:t>
      </w:r>
      <w:r w:rsidRPr="00FE3EB8">
        <w:t>sustad</w:t>
      </w:r>
      <w:r>
        <w:t>a</w:t>
      </w:r>
      <w:r w:rsidRPr="00FE3EB8">
        <w:t xml:space="preserve"> por tal tratamento, nem mesmo se alguns dos que professavam a boa vontade deles </w:t>
      </w:r>
      <w:r>
        <w:t xml:space="preserve">se </w:t>
      </w:r>
      <w:r w:rsidRPr="00FE3EB8">
        <w:t>volta</w:t>
      </w:r>
      <w:r>
        <w:t>ssem</w:t>
      </w:r>
      <w:r w:rsidRPr="00FE3EB8">
        <w:t xml:space="preserve"> contra eles. </w:t>
      </w:r>
      <w:r>
        <w:t>De sua parte</w:t>
      </w:r>
      <w:r w:rsidRPr="00FE3EB8">
        <w:t xml:space="preserve">, ele iria fazer tudo o que </w:t>
      </w:r>
      <w:r>
        <w:t xml:space="preserve">pudesse </w:t>
      </w:r>
      <w:r w:rsidRPr="00FE3EB8">
        <w:t xml:space="preserve">para promover o objeto de sua instituição. Ele </w:t>
      </w:r>
      <w:r>
        <w:t xml:space="preserve">iria </w:t>
      </w:r>
      <w:r w:rsidRPr="00FE3EB8">
        <w:t>reimprimir uma n</w:t>
      </w:r>
      <w:r w:rsidRPr="00FE3EB8">
        <w:t>o</w:t>
      </w:r>
      <w:r w:rsidRPr="00FE3EB8">
        <w:t xml:space="preserve">va edição de seus </w:t>
      </w:r>
      <w:r w:rsidR="0050430C" w:rsidRPr="0050430C">
        <w:rPr>
          <w:i/>
        </w:rPr>
        <w:t>Pensamentos sobre a escravidão</w:t>
      </w:r>
      <w:r w:rsidRPr="00FE3EB8">
        <w:t xml:space="preserve">, e difundi-las entre seus </w:t>
      </w:r>
      <w:r w:rsidRPr="00FE3EB8">
        <w:t>a</w:t>
      </w:r>
      <w:r w:rsidRPr="00FE3EB8">
        <w:t>migos na Inglaterra e na Irlanda, a quem ele gostaria de acrescentar algumas p</w:t>
      </w:r>
      <w:r w:rsidRPr="00FE3EB8">
        <w:t>a</w:t>
      </w:r>
      <w:r w:rsidRPr="00FE3EB8">
        <w:t>lavras em favor de seu projeto. E co</w:t>
      </w:r>
      <w:r w:rsidRPr="00FE3EB8">
        <w:t>n</w:t>
      </w:r>
      <w:r w:rsidRPr="00FE3EB8">
        <w:t>cluiu com estas palavras: "Confio-o a Ele, que é capaz de levá-lo através de toda a oposição e apoiá-lo em tod</w:t>
      </w:r>
      <w:r>
        <w:t>o</w:t>
      </w:r>
      <w:r w:rsidRPr="00FE3EB8">
        <w:t xml:space="preserve"> </w:t>
      </w:r>
      <w:r>
        <w:t>d</w:t>
      </w:r>
      <w:r>
        <w:t>e</w:t>
      </w:r>
      <w:r>
        <w:t>sânimo</w:t>
      </w:r>
      <w:r w:rsidRPr="00FE3EB8">
        <w:t>."</w:t>
      </w:r>
    </w:p>
    <w:p w:rsidR="0018160A" w:rsidRPr="005A7C96"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9F7048" w:rsidRDefault="0018160A" w:rsidP="009E6F6E">
      <w:pPr>
        <w:pStyle w:val="bodytext"/>
        <w:spacing w:before="0" w:beforeAutospacing="0" w:after="0" w:afterAutospacing="0"/>
      </w:pPr>
    </w:p>
    <w:p w:rsidR="0018160A" w:rsidRPr="00EE7FCC" w:rsidRDefault="0018160A" w:rsidP="009E6F6E">
      <w:pPr>
        <w:pStyle w:val="bodytext"/>
        <w:spacing w:before="0" w:beforeAutospacing="0" w:after="0" w:afterAutospacing="0"/>
      </w:pPr>
    </w:p>
    <w:p w:rsidR="0018160A" w:rsidRPr="00EE7FCC" w:rsidRDefault="0018160A" w:rsidP="009E6F6E">
      <w:pPr>
        <w:pStyle w:val="bodytext"/>
        <w:spacing w:before="0" w:beforeAutospacing="0" w:after="0" w:afterAutospacing="0"/>
      </w:pPr>
    </w:p>
    <w:p w:rsidR="0018160A" w:rsidRPr="00525568" w:rsidRDefault="0018160A" w:rsidP="009E6F6E">
      <w:pPr>
        <w:pStyle w:val="bodytext"/>
        <w:spacing w:before="0" w:beforeAutospacing="0" w:after="0" w:afterAutospacing="0"/>
        <w:rPr>
          <w:lang w:val="en-US"/>
        </w:rPr>
      </w:pPr>
      <w:r w:rsidRPr="00525568">
        <w:rPr>
          <w:lang w:val="en-US"/>
        </w:rPr>
        <w:lastRenderedPageBreak/>
        <w:t>To Granville Sharp LONDON, O</w:t>
      </w:r>
      <w:r w:rsidRPr="00525568">
        <w:rPr>
          <w:lang w:val="en-US"/>
        </w:rPr>
        <w:t>c</w:t>
      </w:r>
      <w:r w:rsidRPr="00525568">
        <w:rPr>
          <w:lang w:val="en-US"/>
        </w:rPr>
        <w:t>tober 11</w:t>
      </w:r>
      <w:proofErr w:type="gramStart"/>
      <w:r w:rsidRPr="00525568">
        <w:rPr>
          <w:lang w:val="en-US"/>
        </w:rPr>
        <w:t>,1787</w:t>
      </w:r>
      <w:proofErr w:type="gramEnd"/>
      <w:r w:rsidRPr="00525568">
        <w:rPr>
          <w:lang w:val="en-US"/>
        </w:rPr>
        <w:t>.</w:t>
      </w:r>
    </w:p>
    <w:p w:rsidR="0018160A" w:rsidRDefault="0018160A" w:rsidP="009E6F6E">
      <w:pPr>
        <w:pStyle w:val="bodytext"/>
        <w:spacing w:before="0" w:beforeAutospacing="0" w:after="0" w:afterAutospacing="0"/>
        <w:rPr>
          <w:lang w:val="en-US"/>
        </w:rPr>
      </w:pPr>
      <w:r w:rsidRPr="00525568">
        <w:rPr>
          <w:lang w:val="en-US"/>
        </w:rPr>
        <w:t>SIR, -- Ever since I heard of it first I felt a perfect detestation of the horrid Slave Trade, but more particularly since I had the pleasure of reading what you have published upon the subject. Ther</w:t>
      </w:r>
      <w:r w:rsidRPr="00525568">
        <w:rPr>
          <w:lang w:val="en-US"/>
        </w:rPr>
        <w:t>e</w:t>
      </w:r>
      <w:r w:rsidRPr="00525568">
        <w:rPr>
          <w:lang w:val="en-US"/>
        </w:rPr>
        <w:t xml:space="preserve">fore I cannot but do everything in my power to forward the glorious design of your Society. </w:t>
      </w:r>
    </w:p>
    <w:p w:rsidR="0018160A" w:rsidRDefault="0018160A" w:rsidP="009E6F6E">
      <w:pPr>
        <w:pStyle w:val="bodytext"/>
        <w:spacing w:before="0" w:beforeAutospacing="0" w:after="0" w:afterAutospacing="0"/>
        <w:rPr>
          <w:lang w:val="en-US"/>
        </w:rPr>
      </w:pPr>
    </w:p>
    <w:p w:rsidR="0018160A" w:rsidRDefault="0018160A" w:rsidP="00E23534">
      <w:pPr>
        <w:pStyle w:val="bodytext"/>
        <w:spacing w:before="0" w:beforeAutospacing="0" w:after="0" w:afterAutospacing="0"/>
        <w:ind w:firstLine="0"/>
        <w:rPr>
          <w:lang w:val="en-US"/>
        </w:rPr>
      </w:pPr>
      <w:r w:rsidRPr="00525568">
        <w:rPr>
          <w:lang w:val="en-US"/>
        </w:rPr>
        <w:t>And it must be a comfortable thing to every man of humanity to observe the spirit with which you have hitherto gone on. Indeed, you cannot go on without more than common resolution, consi</w:t>
      </w:r>
      <w:r w:rsidRPr="00525568">
        <w:rPr>
          <w:lang w:val="en-US"/>
        </w:rPr>
        <w:t>d</w:t>
      </w:r>
      <w:r w:rsidRPr="00525568">
        <w:rPr>
          <w:lang w:val="en-US"/>
        </w:rPr>
        <w:t>ering the opposition you have to e</w:t>
      </w:r>
      <w:r w:rsidRPr="00525568">
        <w:rPr>
          <w:lang w:val="en-US"/>
        </w:rPr>
        <w:t>n</w:t>
      </w:r>
      <w:r w:rsidRPr="00525568">
        <w:rPr>
          <w:lang w:val="en-US"/>
        </w:rPr>
        <w:t>counter, all the opposition wh</w:t>
      </w:r>
      <w:r>
        <w:rPr>
          <w:lang w:val="en-US"/>
        </w:rPr>
        <w:t>ich can be made by men who are “</w:t>
      </w:r>
      <w:r w:rsidRPr="00525568">
        <w:rPr>
          <w:lang w:val="en-US"/>
        </w:rPr>
        <w:t>not encumbered with either honor, conscience, or h</w:t>
      </w:r>
      <w:r w:rsidRPr="00525568">
        <w:rPr>
          <w:lang w:val="en-US"/>
        </w:rPr>
        <w:t>u</w:t>
      </w:r>
      <w:r w:rsidRPr="00525568">
        <w:rPr>
          <w:lang w:val="en-US"/>
        </w:rPr>
        <w:t>manity</w:t>
      </w:r>
      <w:r>
        <w:rPr>
          <w:lang w:val="en-US"/>
        </w:rPr>
        <w:t>”</w:t>
      </w:r>
      <w:r w:rsidRPr="00525568">
        <w:rPr>
          <w:lang w:val="en-US"/>
        </w:rPr>
        <w:t xml:space="preserve">, and will rush on </w:t>
      </w:r>
      <w:r>
        <w:rPr>
          <w:i/>
          <w:lang w:val="en-US"/>
        </w:rPr>
        <w:t xml:space="preserve">per </w:t>
      </w:r>
      <w:proofErr w:type="spellStart"/>
      <w:r>
        <w:rPr>
          <w:i/>
          <w:lang w:val="en-US"/>
        </w:rPr>
        <w:t>fasque</w:t>
      </w:r>
      <w:proofErr w:type="spellEnd"/>
      <w:r>
        <w:rPr>
          <w:i/>
          <w:lang w:val="en-US"/>
        </w:rPr>
        <w:t xml:space="preserve"> </w:t>
      </w:r>
      <w:proofErr w:type="spellStart"/>
      <w:r>
        <w:rPr>
          <w:i/>
          <w:lang w:val="en-US"/>
        </w:rPr>
        <w:t>ne</w:t>
      </w:r>
      <w:r w:rsidRPr="00525568">
        <w:rPr>
          <w:i/>
          <w:lang w:val="en-US"/>
        </w:rPr>
        <w:t>fasque</w:t>
      </w:r>
      <w:proofErr w:type="spellEnd"/>
      <w:r w:rsidRPr="00525568">
        <w:rPr>
          <w:lang w:val="en-US"/>
        </w:rPr>
        <w:t xml:space="preserve">, through every possible means, to secure their great goddess, Interest. </w:t>
      </w:r>
    </w:p>
    <w:p w:rsidR="0018160A" w:rsidRDefault="0018160A" w:rsidP="00E23534">
      <w:pPr>
        <w:pStyle w:val="bodytext"/>
        <w:spacing w:before="0" w:beforeAutospacing="0" w:after="0" w:afterAutospacing="0"/>
        <w:ind w:firstLine="0"/>
        <w:rPr>
          <w:lang w:val="en-US"/>
        </w:rPr>
      </w:pPr>
    </w:p>
    <w:p w:rsidR="0018160A" w:rsidRPr="00525568" w:rsidRDefault="0018160A" w:rsidP="00E23534">
      <w:pPr>
        <w:pStyle w:val="bodytext"/>
        <w:spacing w:before="0" w:beforeAutospacing="0" w:after="0" w:afterAutospacing="0"/>
        <w:ind w:firstLine="0"/>
        <w:rPr>
          <w:lang w:val="en-US"/>
        </w:rPr>
      </w:pPr>
      <w:r w:rsidRPr="00525568">
        <w:rPr>
          <w:lang w:val="en-US"/>
        </w:rPr>
        <w:t xml:space="preserve">Unless they are infatuated in this point also, they will spare no money to carry their cause; and this has the weight of a thousand arguments with the generality of men.              </w:t>
      </w: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Pr="008A7E04" w:rsidRDefault="0018160A" w:rsidP="008A7E04">
      <w:pPr>
        <w:pStyle w:val="bodytext"/>
        <w:spacing w:before="0" w:beforeAutospacing="0" w:after="0" w:afterAutospacing="0"/>
        <w:ind w:firstLine="0"/>
      </w:pPr>
      <w:r w:rsidRPr="008A7E04">
        <w:lastRenderedPageBreak/>
        <w:t>Para Granville Sharp LONDRES, 11 de Outubro, 1787.</w:t>
      </w:r>
    </w:p>
    <w:p w:rsidR="0018160A" w:rsidRDefault="0018160A" w:rsidP="008A7E04">
      <w:pPr>
        <w:pStyle w:val="bodytext"/>
        <w:spacing w:before="0" w:beforeAutospacing="0" w:after="0" w:afterAutospacing="0"/>
      </w:pPr>
      <w:r>
        <w:t>Senhor</w:t>
      </w:r>
      <w:r w:rsidRPr="008A7E04">
        <w:t xml:space="preserve">, - Desde que eu ouvi pela primeira vez do horrível comércio de escravos eu </w:t>
      </w:r>
      <w:r>
        <w:t>acabei o odiando profu</w:t>
      </w:r>
      <w:r>
        <w:t>n</w:t>
      </w:r>
      <w:r>
        <w:t xml:space="preserve">damente, mas, com </w:t>
      </w:r>
      <w:r w:rsidRPr="008A7E04">
        <w:t xml:space="preserve">mais </w:t>
      </w:r>
      <w:r>
        <w:t>clareza</w:t>
      </w:r>
      <w:r w:rsidRPr="008A7E04">
        <w:t xml:space="preserve"> </w:t>
      </w:r>
      <w:r>
        <w:t xml:space="preserve">ainda </w:t>
      </w:r>
      <w:r w:rsidRPr="008A7E04">
        <w:t>desde que eu tive o prazer de ler o que você publicou sobre o assunto.</w:t>
      </w:r>
      <w:r>
        <w:rPr>
          <w:rStyle w:val="Refdenotaderodap"/>
        </w:rPr>
        <w:footnoteReference w:id="17"/>
      </w:r>
      <w:r w:rsidRPr="008A7E04">
        <w:t xml:space="preserve"> Por isso não posso deixar de fazer tudo em meu poder para </w:t>
      </w:r>
      <w:r>
        <w:t>compartilhar</w:t>
      </w:r>
      <w:r w:rsidRPr="008A7E04">
        <w:t xml:space="preserve"> </w:t>
      </w:r>
      <w:r>
        <w:t>com o</w:t>
      </w:r>
      <w:r>
        <w:t>u</w:t>
      </w:r>
      <w:r>
        <w:t>tros</w:t>
      </w:r>
      <w:r w:rsidRPr="008A7E04">
        <w:t xml:space="preserve"> </w:t>
      </w:r>
      <w:r>
        <w:t xml:space="preserve">a </w:t>
      </w:r>
      <w:r w:rsidRPr="008A7E04">
        <w:t>glorio</w:t>
      </w:r>
      <w:r>
        <w:t xml:space="preserve">sa criação </w:t>
      </w:r>
      <w:r w:rsidRPr="008A7E04">
        <w:t xml:space="preserve">de sua </w:t>
      </w:r>
      <w:r>
        <w:t>associ</w:t>
      </w:r>
      <w:r>
        <w:t>a</w:t>
      </w:r>
      <w:r>
        <w:t>ção</w:t>
      </w:r>
      <w:r w:rsidRPr="008A7E04">
        <w:t xml:space="preserve">. </w:t>
      </w:r>
    </w:p>
    <w:p w:rsidR="0018160A" w:rsidRDefault="0018160A" w:rsidP="008A7E04">
      <w:pPr>
        <w:pStyle w:val="bodytext"/>
        <w:spacing w:before="0" w:beforeAutospacing="0" w:after="0" w:afterAutospacing="0"/>
      </w:pPr>
      <w:r w:rsidRPr="008A7E04">
        <w:t xml:space="preserve">E deve ser </w:t>
      </w:r>
      <w:r>
        <w:t>algo</w:t>
      </w:r>
      <w:r w:rsidRPr="008A7E04">
        <w:t xml:space="preserve"> confortável </w:t>
      </w:r>
      <w:r>
        <w:t xml:space="preserve">para </w:t>
      </w:r>
      <w:r w:rsidRPr="008A7E04">
        <w:t xml:space="preserve">cada </w:t>
      </w:r>
      <w:r>
        <w:t>pessoa da hu</w:t>
      </w:r>
      <w:r w:rsidRPr="008A7E04">
        <w:t>mani</w:t>
      </w:r>
      <w:r>
        <w:t xml:space="preserve">dade </w:t>
      </w:r>
      <w:r w:rsidRPr="008A7E04">
        <w:t>observar o esp</w:t>
      </w:r>
      <w:r w:rsidRPr="008A7E04">
        <w:t>í</w:t>
      </w:r>
      <w:r w:rsidRPr="008A7E04">
        <w:t xml:space="preserve">rito com o qual você tem </w:t>
      </w:r>
      <w:r>
        <w:t>progredido</w:t>
      </w:r>
      <w:r w:rsidRPr="008A7E04">
        <w:t xml:space="preserve"> até então. Na verdade, você não pode</w:t>
      </w:r>
      <w:r>
        <w:t>rá</w:t>
      </w:r>
      <w:r w:rsidRPr="008A7E04">
        <w:t xml:space="preserve"> </w:t>
      </w:r>
      <w:r>
        <w:t>avançar</w:t>
      </w:r>
      <w:r w:rsidRPr="008A7E04">
        <w:t xml:space="preserve"> sem mais do</w:t>
      </w:r>
      <w:r>
        <w:t xml:space="preserve"> que</w:t>
      </w:r>
      <w:r w:rsidRPr="008A7E04">
        <w:t xml:space="preserve"> </w:t>
      </w:r>
      <w:r>
        <w:t>uma promessa</w:t>
      </w:r>
      <w:r w:rsidRPr="008A7E04">
        <w:t xml:space="preserve"> </w:t>
      </w:r>
      <w:r>
        <w:t>geral [de apoio]</w:t>
      </w:r>
      <w:r w:rsidRPr="008A7E04">
        <w:t>, considerando a opos</w:t>
      </w:r>
      <w:r w:rsidRPr="008A7E04">
        <w:t>i</w:t>
      </w:r>
      <w:r>
        <w:t>ção que</w:t>
      </w:r>
      <w:r w:rsidRPr="008A7E04">
        <w:t xml:space="preserve"> você </w:t>
      </w:r>
      <w:r>
        <w:t xml:space="preserve">terá que </w:t>
      </w:r>
      <w:proofErr w:type="gramStart"/>
      <w:r>
        <w:t>enfrentar,</w:t>
      </w:r>
      <w:proofErr w:type="gramEnd"/>
      <w:r w:rsidRPr="008A7E04">
        <w:t xml:space="preserve"> to</w:t>
      </w:r>
      <w:r>
        <w:t>do tipo</w:t>
      </w:r>
      <w:r w:rsidRPr="008A7E04">
        <w:t xml:space="preserve"> </w:t>
      </w:r>
      <w:r>
        <w:t xml:space="preserve">de oposição possível por </w:t>
      </w:r>
      <w:r w:rsidRPr="008A7E04">
        <w:t>ho</w:t>
      </w:r>
      <w:r>
        <w:t>mens que “</w:t>
      </w:r>
      <w:r w:rsidRPr="008A7E04">
        <w:t xml:space="preserve">não são </w:t>
      </w:r>
      <w:r>
        <w:t>incumbidos</w:t>
      </w:r>
      <w:r w:rsidRPr="008A7E04">
        <w:t xml:space="preserve"> </w:t>
      </w:r>
      <w:r>
        <w:t xml:space="preserve">de </w:t>
      </w:r>
      <w:r w:rsidRPr="008A7E04">
        <w:t>qualquer honra, consciên</w:t>
      </w:r>
      <w:r>
        <w:t xml:space="preserve">cia, ou </w:t>
      </w:r>
      <w:r w:rsidRPr="008A7E04">
        <w:t>humanidade</w:t>
      </w:r>
      <w:r>
        <w:t>”, e que</w:t>
      </w:r>
      <w:r w:rsidRPr="008A7E04">
        <w:t xml:space="preserve"> </w:t>
      </w:r>
      <w:r>
        <w:t>farão pressão</w:t>
      </w:r>
      <w:r w:rsidRPr="008A7E04">
        <w:t xml:space="preserve"> </w:t>
      </w:r>
      <w:r>
        <w:t>por</w:t>
      </w:r>
      <w:r w:rsidRPr="008A7E04">
        <w:t xml:space="preserve"> todos os meios </w:t>
      </w:r>
      <w:r>
        <w:t>a em seu alcance</w:t>
      </w:r>
      <w:r w:rsidRPr="008A7E04">
        <w:t xml:space="preserve">, </w:t>
      </w:r>
      <w:proofErr w:type="spellStart"/>
      <w:r w:rsidRPr="00136E5C">
        <w:rPr>
          <w:i/>
        </w:rPr>
        <w:t>fasque</w:t>
      </w:r>
      <w:proofErr w:type="spellEnd"/>
      <w:r w:rsidRPr="00136E5C">
        <w:rPr>
          <w:i/>
        </w:rPr>
        <w:t xml:space="preserve"> </w:t>
      </w:r>
      <w:proofErr w:type="spellStart"/>
      <w:r w:rsidRPr="00136E5C">
        <w:rPr>
          <w:i/>
        </w:rPr>
        <w:t>nefasque</w:t>
      </w:r>
      <w:proofErr w:type="spellEnd"/>
      <w:r w:rsidRPr="00B0650E">
        <w:rPr>
          <w:rStyle w:val="Refdenotaderodap"/>
          <w:i/>
          <w:sz w:val="22"/>
          <w:szCs w:val="22"/>
        </w:rPr>
        <w:footnoteReference w:id="18"/>
      </w:r>
      <w:r w:rsidRPr="008A7E04">
        <w:t xml:space="preserve">, para </w:t>
      </w:r>
      <w:r>
        <w:t>salvaguardar seu grande Deus</w:t>
      </w:r>
      <w:r w:rsidRPr="008A7E04">
        <w:t xml:space="preserve">, </w:t>
      </w:r>
      <w:r>
        <w:t>o lucro</w:t>
      </w:r>
      <w:r w:rsidRPr="008A7E04">
        <w:t xml:space="preserve">. </w:t>
      </w:r>
    </w:p>
    <w:p w:rsidR="0018160A" w:rsidRPr="008A7E04" w:rsidRDefault="0018160A" w:rsidP="008A7E04">
      <w:pPr>
        <w:pStyle w:val="bodytext"/>
        <w:spacing w:before="0" w:beforeAutospacing="0" w:after="0" w:afterAutospacing="0"/>
      </w:pPr>
      <w:r>
        <w:t xml:space="preserve">Enquanto eles são obcecados </w:t>
      </w:r>
      <w:r w:rsidRPr="008A7E04">
        <w:t>neste ponto, eles não poupa</w:t>
      </w:r>
      <w:r>
        <w:t>rão</w:t>
      </w:r>
      <w:r w:rsidRPr="008A7E04">
        <w:t xml:space="preserve"> dinheiro para levar </w:t>
      </w:r>
      <w:r>
        <w:t>adiante</w:t>
      </w:r>
      <w:r w:rsidRPr="008A7E04">
        <w:t xml:space="preserve"> a sua causa, e </w:t>
      </w:r>
      <w:r>
        <w:t>isso</w:t>
      </w:r>
      <w:r w:rsidRPr="008A7E04">
        <w:t xml:space="preserve"> </w:t>
      </w:r>
      <w:r>
        <w:t>pesa para a grande maioria das pessoas mais</w:t>
      </w:r>
      <w:r w:rsidRPr="008A7E04">
        <w:t xml:space="preserve"> </w:t>
      </w:r>
      <w:r>
        <w:t>do que</w:t>
      </w:r>
      <w:r w:rsidRPr="008A7E04">
        <w:t xml:space="preserve"> milhares de argumentos.</w:t>
      </w: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8A7E04" w:rsidRDefault="0018160A" w:rsidP="009E6F6E">
      <w:pPr>
        <w:pStyle w:val="bodytext"/>
        <w:spacing w:before="0" w:beforeAutospacing="0" w:after="0" w:afterAutospacing="0"/>
      </w:pPr>
    </w:p>
    <w:p w:rsidR="0018160A" w:rsidRPr="0018160A" w:rsidRDefault="0050430C" w:rsidP="001D2080">
      <w:pPr>
        <w:pStyle w:val="bodytext"/>
        <w:spacing w:before="0" w:beforeAutospacing="0" w:after="0" w:afterAutospacing="0"/>
        <w:ind w:firstLine="0"/>
        <w:rPr>
          <w:lang w:val="en-US"/>
        </w:rPr>
      </w:pPr>
      <w:r w:rsidRPr="0050430C">
        <w:rPr>
          <w:lang w:val="en-US"/>
        </w:rPr>
        <w:lastRenderedPageBreak/>
        <w:t>[2nd part]</w:t>
      </w:r>
    </w:p>
    <w:p w:rsidR="0018160A" w:rsidRDefault="0018160A" w:rsidP="009E6F6E">
      <w:pPr>
        <w:pStyle w:val="bodytext"/>
        <w:spacing w:before="0" w:beforeAutospacing="0" w:after="0" w:afterAutospacing="0"/>
        <w:rPr>
          <w:lang w:val="en-US"/>
        </w:rPr>
      </w:pPr>
      <w:r w:rsidRPr="00525568">
        <w:rPr>
          <w:lang w:val="en-US"/>
        </w:rPr>
        <w:t>And you may be assured these men will lay hold on and improve every po</w:t>
      </w:r>
      <w:r w:rsidRPr="00525568">
        <w:rPr>
          <w:lang w:val="en-US"/>
        </w:rPr>
        <w:t>s</w:t>
      </w:r>
      <w:r w:rsidRPr="00525568">
        <w:rPr>
          <w:lang w:val="en-US"/>
        </w:rPr>
        <w:t>sible objection against you. I have been afraid lest they should raise an objection from your manner of procuring info</w:t>
      </w:r>
      <w:r w:rsidRPr="00525568">
        <w:rPr>
          <w:lang w:val="en-US"/>
        </w:rPr>
        <w:t>r</w:t>
      </w:r>
      <w:r w:rsidRPr="00525568">
        <w:rPr>
          <w:lang w:val="en-US"/>
        </w:rPr>
        <w:t xml:space="preserve">mation. To hire or to pay informers has a bad sound and might </w:t>
      </w:r>
      <w:r>
        <w:rPr>
          <w:lang w:val="en-US"/>
        </w:rPr>
        <w:t>raise great, yea “insurmountable”</w:t>
      </w:r>
      <w:r w:rsidRPr="00525568">
        <w:rPr>
          <w:lang w:val="en-US"/>
        </w:rPr>
        <w:t xml:space="preserve"> prejudice against you. Is it not worth your consideration whether it would not be advisable to drop this mode entirely, and to be co</w:t>
      </w:r>
      <w:r w:rsidRPr="00525568">
        <w:rPr>
          <w:lang w:val="en-US"/>
        </w:rPr>
        <w:t>n</w:t>
      </w:r>
      <w:r w:rsidRPr="00525568">
        <w:rPr>
          <w:lang w:val="en-US"/>
        </w:rPr>
        <w:t>tent with such information as you can procure by more honorable means</w:t>
      </w:r>
      <w:r w:rsidR="000E374B" w:rsidRPr="000E374B">
        <w:rPr>
          <w:lang w:val="en-US"/>
        </w:rPr>
        <w:t>?</w:t>
      </w:r>
    </w:p>
    <w:p w:rsidR="0018160A" w:rsidRPr="00525568"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r w:rsidRPr="00525568">
        <w:rPr>
          <w:lang w:val="en-US"/>
        </w:rPr>
        <w:t>After all, I doubt t</w:t>
      </w:r>
      <w:r>
        <w:rPr>
          <w:lang w:val="en-US"/>
        </w:rPr>
        <w:t>he matter will turn upon this, “</w:t>
      </w:r>
      <w:r w:rsidRPr="00525568">
        <w:rPr>
          <w:lang w:val="en-US"/>
        </w:rPr>
        <w:t>the Slave Trade for the i</w:t>
      </w:r>
      <w:r w:rsidRPr="00525568">
        <w:rPr>
          <w:lang w:val="en-US"/>
        </w:rPr>
        <w:t>n</w:t>
      </w:r>
      <w:r>
        <w:rPr>
          <w:lang w:val="en-US"/>
        </w:rPr>
        <w:t>terest of the nation”.</w:t>
      </w:r>
      <w:r w:rsidRPr="00525568">
        <w:rPr>
          <w:lang w:val="en-US"/>
        </w:rPr>
        <w:t xml:space="preserve"> And here, the mu</w:t>
      </w:r>
      <w:r w:rsidRPr="00525568">
        <w:rPr>
          <w:lang w:val="en-US"/>
        </w:rPr>
        <w:t>l</w:t>
      </w:r>
      <w:r w:rsidRPr="00525568">
        <w:rPr>
          <w:lang w:val="en-US"/>
        </w:rPr>
        <w:t xml:space="preserve">titude of sailors that perish therein will come to be considered. </w:t>
      </w:r>
    </w:p>
    <w:p w:rsidR="0018160A" w:rsidRPr="00525568" w:rsidRDefault="0018160A" w:rsidP="006143E7">
      <w:pPr>
        <w:pStyle w:val="bodytext"/>
        <w:spacing w:before="0" w:beforeAutospacing="0" w:after="0" w:afterAutospacing="0"/>
        <w:ind w:firstLine="0"/>
        <w:rPr>
          <w:lang w:val="en-US"/>
        </w:rPr>
      </w:pPr>
      <w:r>
        <w:rPr>
          <w:lang w:val="en-US"/>
        </w:rPr>
        <w:t xml:space="preserve">                                      </w:t>
      </w:r>
      <w:r w:rsidRPr="00525568">
        <w:rPr>
          <w:lang w:val="en-US"/>
        </w:rPr>
        <w:t>In all these di</w:t>
      </w:r>
      <w:r w:rsidRPr="00525568">
        <w:rPr>
          <w:lang w:val="en-US"/>
        </w:rPr>
        <w:t>f</w:t>
      </w:r>
      <w:r w:rsidRPr="00525568">
        <w:rPr>
          <w:lang w:val="en-US"/>
        </w:rPr>
        <w:t xml:space="preserve">ficulties what a comfort it is to consider (unfashionable as it is) that there is a God! </w:t>
      </w:r>
      <w:proofErr w:type="gramStart"/>
      <w:r w:rsidRPr="00525568">
        <w:rPr>
          <w:lang w:val="en-US"/>
        </w:rPr>
        <w:t>Yea, and that (as little as men think of it!)</w:t>
      </w:r>
      <w:proofErr w:type="gramEnd"/>
      <w:r w:rsidRPr="00525568">
        <w:rPr>
          <w:lang w:val="en-US"/>
        </w:rPr>
        <w:t xml:space="preserve"> He has still all power both in heaven and on earth! To Him I co</w:t>
      </w:r>
      <w:r w:rsidRPr="00525568">
        <w:rPr>
          <w:lang w:val="en-US"/>
        </w:rPr>
        <w:t>m</w:t>
      </w:r>
      <w:r w:rsidRPr="00525568">
        <w:rPr>
          <w:lang w:val="en-US"/>
        </w:rPr>
        <w:t>mend you and your glorious Cause; and am, sir,</w:t>
      </w:r>
    </w:p>
    <w:p w:rsidR="0018160A" w:rsidRDefault="0018160A" w:rsidP="009E6F6E">
      <w:pPr>
        <w:pStyle w:val="bodytext"/>
        <w:spacing w:before="0" w:beforeAutospacing="0" w:after="0" w:afterAutospacing="0"/>
        <w:rPr>
          <w:lang w:val="en-US"/>
        </w:rPr>
      </w:pPr>
      <w:proofErr w:type="gramStart"/>
      <w:r w:rsidRPr="00525568">
        <w:rPr>
          <w:lang w:val="en-US"/>
        </w:rPr>
        <w:t>Your affectionate servant.</w:t>
      </w:r>
      <w:proofErr w:type="gramEnd"/>
    </w:p>
    <w:p w:rsidR="0018160A" w:rsidRPr="00525568" w:rsidRDefault="0018160A" w:rsidP="009E6F6E">
      <w:pPr>
        <w:pStyle w:val="bodytext"/>
        <w:spacing w:before="0" w:beforeAutospacing="0" w:after="0" w:afterAutospacing="0"/>
        <w:rPr>
          <w:lang w:val="en-US"/>
        </w:rPr>
      </w:pPr>
      <w:r>
        <w:rPr>
          <w:lang w:val="en-US"/>
        </w:rPr>
        <w:t>John Wesley</w:t>
      </w: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CA1E7C" w:rsidRDefault="00CA1E7C" w:rsidP="006143E7">
      <w:pPr>
        <w:pStyle w:val="bodytext"/>
        <w:spacing w:before="0" w:beforeAutospacing="0" w:after="0" w:afterAutospacing="0"/>
        <w:ind w:firstLine="0"/>
        <w:rPr>
          <w:lang w:val="en-US"/>
        </w:rPr>
      </w:pPr>
    </w:p>
    <w:p w:rsidR="0018160A" w:rsidRPr="00CA4B75" w:rsidRDefault="0018160A" w:rsidP="006143E7">
      <w:pPr>
        <w:pStyle w:val="bodytext"/>
        <w:spacing w:before="0" w:beforeAutospacing="0" w:after="0" w:afterAutospacing="0"/>
        <w:ind w:firstLine="0"/>
        <w:rPr>
          <w:lang w:val="en-US"/>
        </w:rPr>
      </w:pPr>
      <w:r w:rsidRPr="00CA4B75">
        <w:rPr>
          <w:lang w:val="en-US"/>
        </w:rPr>
        <w:lastRenderedPageBreak/>
        <w:t>[Parte 2]</w:t>
      </w:r>
    </w:p>
    <w:p w:rsidR="0018160A" w:rsidRPr="006143E7" w:rsidRDefault="0018160A" w:rsidP="001D2080">
      <w:pPr>
        <w:pStyle w:val="bodytext"/>
        <w:spacing w:before="0" w:beforeAutospacing="0" w:after="0" w:afterAutospacing="0"/>
      </w:pPr>
      <w:r w:rsidRPr="001D2080">
        <w:t xml:space="preserve">E você pode ter certeza </w:t>
      </w:r>
      <w:r>
        <w:t xml:space="preserve">que </w:t>
      </w:r>
      <w:r w:rsidRPr="001D2080">
        <w:t xml:space="preserve">esses homens vão </w:t>
      </w:r>
      <w:r>
        <w:t>perseverar</w:t>
      </w:r>
      <w:r w:rsidRPr="001D2080">
        <w:t xml:space="preserve"> </w:t>
      </w:r>
      <w:r>
        <w:t xml:space="preserve">em aprimorar </w:t>
      </w:r>
      <w:r w:rsidRPr="001D2080">
        <w:t xml:space="preserve">cada </w:t>
      </w:r>
      <w:r>
        <w:t>objeção pos</w:t>
      </w:r>
      <w:r w:rsidRPr="001D2080">
        <w:t xml:space="preserve">sível contra você. Eu tenho medo que eles </w:t>
      </w:r>
      <w:r>
        <w:t>possam</w:t>
      </w:r>
      <w:r w:rsidRPr="001D2080">
        <w:t xml:space="preserve"> colocar obstáculos </w:t>
      </w:r>
      <w:r>
        <w:t xml:space="preserve">à </w:t>
      </w:r>
      <w:r w:rsidRPr="001D2080">
        <w:t>sua maneira de obter i</w:t>
      </w:r>
      <w:r w:rsidRPr="001D2080">
        <w:t>n</w:t>
      </w:r>
      <w:r w:rsidRPr="001D2080">
        <w:t xml:space="preserve">formações. </w:t>
      </w:r>
      <w:r>
        <w:t>C</w:t>
      </w:r>
      <w:r w:rsidRPr="001D2080">
        <w:t>ontratar ou pagar info</w:t>
      </w:r>
      <w:r w:rsidRPr="001D2080">
        <w:t>r</w:t>
      </w:r>
      <w:r w:rsidRPr="001D2080">
        <w:t xml:space="preserve">mantes </w:t>
      </w:r>
      <w:r>
        <w:t>soa mal</w:t>
      </w:r>
      <w:r w:rsidRPr="001D2080">
        <w:t xml:space="preserve"> e pode </w:t>
      </w:r>
      <w:r>
        <w:t>causar</w:t>
      </w:r>
      <w:r w:rsidRPr="001D2080">
        <w:t xml:space="preserve"> </w:t>
      </w:r>
      <w:r>
        <w:t>um sign</w:t>
      </w:r>
      <w:r>
        <w:t>i</w:t>
      </w:r>
      <w:r>
        <w:t>ficativo</w:t>
      </w:r>
      <w:r w:rsidRPr="001D2080">
        <w:t xml:space="preserve">, </w:t>
      </w:r>
      <w:r>
        <w:t>se não até</w:t>
      </w:r>
      <w:r w:rsidRPr="001D2080">
        <w:t xml:space="preserve"> </w:t>
      </w:r>
      <w:r>
        <w:t>um “</w:t>
      </w:r>
      <w:r w:rsidRPr="001D2080">
        <w:t>insuperá</w:t>
      </w:r>
      <w:r>
        <w:t>vel”,</w:t>
      </w:r>
      <w:r w:rsidRPr="001D2080">
        <w:t xml:space="preserve"> pre</w:t>
      </w:r>
      <w:r>
        <w:t xml:space="preserve">conceito </w:t>
      </w:r>
      <w:r w:rsidRPr="001D2080">
        <w:t xml:space="preserve">contra você. Não </w:t>
      </w:r>
      <w:r>
        <w:t xml:space="preserve">valeria à pena </w:t>
      </w:r>
      <w:r w:rsidRPr="001D2080">
        <w:t>considera</w:t>
      </w:r>
      <w:r>
        <w:t xml:space="preserve">r </w:t>
      </w:r>
      <w:r w:rsidRPr="001D2080">
        <w:t>se não seria aconselh</w:t>
      </w:r>
      <w:r w:rsidRPr="001D2080">
        <w:t>á</w:t>
      </w:r>
      <w:r w:rsidRPr="001D2080">
        <w:t xml:space="preserve">vel </w:t>
      </w:r>
      <w:r>
        <w:t>abandonar</w:t>
      </w:r>
      <w:r w:rsidRPr="001D2080">
        <w:t xml:space="preserve"> </w:t>
      </w:r>
      <w:r>
        <w:t xml:space="preserve">este método </w:t>
      </w:r>
      <w:r w:rsidRPr="001D2080">
        <w:t xml:space="preserve">inteiramente, e </w:t>
      </w:r>
      <w:r>
        <w:t>procurar e se content</w:t>
      </w:r>
      <w:r w:rsidRPr="001D2080">
        <w:t>a</w:t>
      </w:r>
      <w:r>
        <w:t>r</w:t>
      </w:r>
      <w:r w:rsidRPr="001D2080">
        <w:t xml:space="preserve"> com</w:t>
      </w:r>
      <w:r>
        <w:t xml:space="preserve"> </w:t>
      </w:r>
      <w:r w:rsidRPr="001D2080">
        <w:t>inform</w:t>
      </w:r>
      <w:r w:rsidRPr="001D2080">
        <w:t>a</w:t>
      </w:r>
      <w:r w:rsidRPr="001D2080">
        <w:t xml:space="preserve">ções </w:t>
      </w:r>
      <w:r>
        <w:t>obtidas</w:t>
      </w:r>
      <w:r w:rsidRPr="001D2080">
        <w:t xml:space="preserve"> por meios mais honro</w:t>
      </w:r>
      <w:r>
        <w:t>sos</w:t>
      </w:r>
      <w:r w:rsidRPr="006143E7">
        <w:t>?</w:t>
      </w:r>
    </w:p>
    <w:p w:rsidR="0018160A" w:rsidRPr="001D2080" w:rsidRDefault="0018160A" w:rsidP="001D2080">
      <w:pPr>
        <w:pStyle w:val="bodytext"/>
        <w:spacing w:before="0" w:beforeAutospacing="0" w:after="0" w:afterAutospacing="0"/>
      </w:pPr>
      <w:r w:rsidRPr="001D2080">
        <w:t>Afinal de contas, eu duvido que o a</w:t>
      </w:r>
      <w:r w:rsidRPr="001D2080">
        <w:t>s</w:t>
      </w:r>
      <w:r>
        <w:t>sunto vá girar em torno da questão</w:t>
      </w:r>
      <w:r w:rsidRPr="001D2080">
        <w:t xml:space="preserve">, </w:t>
      </w:r>
      <w:r>
        <w:t>“</w:t>
      </w:r>
      <w:r w:rsidRPr="001D2080">
        <w:t xml:space="preserve">o tráfico de escravos </w:t>
      </w:r>
      <w:r>
        <w:t>é importante para o</w:t>
      </w:r>
      <w:r w:rsidRPr="001D2080">
        <w:t xml:space="preserve"> </w:t>
      </w:r>
      <w:r>
        <w:t>lucro</w:t>
      </w:r>
      <w:r w:rsidRPr="001D2080">
        <w:t xml:space="preserve"> da na</w:t>
      </w:r>
      <w:r>
        <w:t>ção”. Em vez disso, a mul</w:t>
      </w:r>
      <w:r w:rsidRPr="001D2080">
        <w:t>t</w:t>
      </w:r>
      <w:r w:rsidRPr="001D2080">
        <w:t>i</w:t>
      </w:r>
      <w:r>
        <w:t xml:space="preserve">dão </w:t>
      </w:r>
      <w:r w:rsidRPr="001D2080">
        <w:t>de marinhei</w:t>
      </w:r>
      <w:r>
        <w:t>ros que perecem</w:t>
      </w:r>
      <w:r w:rsidRPr="001D2080">
        <w:t xml:space="preserve"> nele </w:t>
      </w:r>
      <w:r>
        <w:t>deve ser</w:t>
      </w:r>
      <w:r w:rsidRPr="001D2080">
        <w:t xml:space="preserve"> considerada. Em todas estas dificuldades</w:t>
      </w:r>
      <w:r>
        <w:t>,</w:t>
      </w:r>
      <w:r w:rsidRPr="001D2080">
        <w:t xml:space="preserve"> </w:t>
      </w:r>
      <w:r>
        <w:t>que</w:t>
      </w:r>
      <w:r w:rsidRPr="001D2080">
        <w:t xml:space="preserve"> conforto é considerar (</w:t>
      </w:r>
      <w:r>
        <w:t xml:space="preserve">ainda que </w:t>
      </w:r>
      <w:r w:rsidRPr="001D2080">
        <w:t>fora de moda) que há um Deus! Sim, e que (</w:t>
      </w:r>
      <w:r>
        <w:t>mesmo que</w:t>
      </w:r>
      <w:r w:rsidRPr="001D2080">
        <w:t xml:space="preserve"> os h</w:t>
      </w:r>
      <w:r w:rsidRPr="001D2080">
        <w:t>o</w:t>
      </w:r>
      <w:r w:rsidRPr="001D2080">
        <w:t>mens pens</w:t>
      </w:r>
      <w:r>
        <w:t>e</w:t>
      </w:r>
      <w:r w:rsidRPr="001D2080">
        <w:t xml:space="preserve">m </w:t>
      </w:r>
      <w:r>
        <w:t>pouco nisso</w:t>
      </w:r>
      <w:proofErr w:type="gramStart"/>
      <w:r w:rsidRPr="001D2080">
        <w:t>!) Ele</w:t>
      </w:r>
      <w:proofErr w:type="gramEnd"/>
      <w:r w:rsidRPr="001D2080">
        <w:t xml:space="preserve"> ainda tem todo o poder no céu e na terra! Para ele, eu recomendo você e sua gloriosa Causa, e </w:t>
      </w:r>
      <w:proofErr w:type="gramStart"/>
      <w:r w:rsidRPr="001D2080">
        <w:t>sou,</w:t>
      </w:r>
      <w:proofErr w:type="gramEnd"/>
      <w:r w:rsidRPr="001D2080">
        <w:t xml:space="preserve"> senhor,</w:t>
      </w:r>
    </w:p>
    <w:p w:rsidR="0018160A" w:rsidRPr="00CA4B75" w:rsidRDefault="0018160A" w:rsidP="001D2080">
      <w:pPr>
        <w:pStyle w:val="bodytext"/>
        <w:spacing w:before="0" w:beforeAutospacing="0" w:after="0" w:afterAutospacing="0"/>
        <w:rPr>
          <w:lang w:val="en-US"/>
        </w:rPr>
      </w:pPr>
      <w:proofErr w:type="spellStart"/>
      <w:proofErr w:type="gramStart"/>
      <w:r w:rsidRPr="00CA4B75">
        <w:rPr>
          <w:lang w:val="en-US"/>
        </w:rPr>
        <w:t>Seu</w:t>
      </w:r>
      <w:proofErr w:type="spellEnd"/>
      <w:r w:rsidRPr="00CA4B75">
        <w:rPr>
          <w:lang w:val="en-US"/>
        </w:rPr>
        <w:t xml:space="preserve"> servo </w:t>
      </w:r>
      <w:proofErr w:type="spellStart"/>
      <w:r w:rsidRPr="00CA4B75">
        <w:rPr>
          <w:lang w:val="en-US"/>
        </w:rPr>
        <w:t>afetuoso</w:t>
      </w:r>
      <w:proofErr w:type="spellEnd"/>
      <w:r w:rsidRPr="00CA4B75">
        <w:rPr>
          <w:lang w:val="en-US"/>
        </w:rPr>
        <w:t>.</w:t>
      </w:r>
      <w:proofErr w:type="gramEnd"/>
    </w:p>
    <w:p w:rsidR="0018160A" w:rsidRPr="00CA4B75" w:rsidRDefault="0018160A" w:rsidP="001D2080">
      <w:pPr>
        <w:pStyle w:val="bodytext"/>
        <w:spacing w:before="0" w:beforeAutospacing="0" w:after="0" w:afterAutospacing="0"/>
        <w:rPr>
          <w:lang w:val="en-US"/>
        </w:rPr>
      </w:pPr>
      <w:r w:rsidRPr="00CA4B75">
        <w:rPr>
          <w:lang w:val="en-US"/>
        </w:rPr>
        <w:t>John Wesley</w:t>
      </w:r>
    </w:p>
    <w:p w:rsidR="0018160A" w:rsidRPr="00CA4B75" w:rsidRDefault="0018160A" w:rsidP="001D2080">
      <w:pPr>
        <w:pStyle w:val="bodytext"/>
        <w:spacing w:before="0" w:beforeAutospacing="0" w:after="0" w:afterAutospacing="0"/>
        <w:rPr>
          <w:lang w:val="en-US"/>
        </w:rPr>
      </w:pPr>
    </w:p>
    <w:p w:rsidR="0018160A" w:rsidRPr="00CA4B75" w:rsidRDefault="0018160A" w:rsidP="001D2080">
      <w:pPr>
        <w:pStyle w:val="bodytext"/>
        <w:spacing w:before="0" w:beforeAutospacing="0" w:after="0" w:afterAutospacing="0"/>
        <w:rPr>
          <w:lang w:val="en-US"/>
        </w:rPr>
      </w:pPr>
    </w:p>
    <w:p w:rsidR="0018160A" w:rsidRPr="00CA4B75" w:rsidRDefault="0018160A" w:rsidP="001D2080">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Pr="00CA4B75"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18160A" w:rsidRDefault="0018160A" w:rsidP="009E6F6E">
      <w:pPr>
        <w:pStyle w:val="bodytext"/>
        <w:spacing w:before="0" w:beforeAutospacing="0" w:after="0" w:afterAutospacing="0"/>
        <w:rPr>
          <w:lang w:val="en-US"/>
        </w:rPr>
      </w:pPr>
    </w:p>
    <w:p w:rsidR="000E374B" w:rsidRDefault="000E374B" w:rsidP="009E6F6E">
      <w:pPr>
        <w:pStyle w:val="bodytext"/>
        <w:spacing w:before="0" w:beforeAutospacing="0" w:after="0" w:afterAutospacing="0"/>
        <w:rPr>
          <w:lang w:val="en-US"/>
        </w:rPr>
      </w:pPr>
    </w:p>
    <w:p w:rsidR="0018160A" w:rsidRPr="00525568" w:rsidRDefault="0018160A" w:rsidP="009E6F6E">
      <w:pPr>
        <w:pStyle w:val="bodytext"/>
        <w:spacing w:before="0" w:beforeAutospacing="0" w:after="0" w:afterAutospacing="0"/>
        <w:rPr>
          <w:lang w:val="en-US"/>
        </w:rPr>
      </w:pPr>
      <w:r w:rsidRPr="00525568">
        <w:rPr>
          <w:lang w:val="en-US"/>
        </w:rPr>
        <w:lastRenderedPageBreak/>
        <w:t>To Thomas Funnell</w:t>
      </w:r>
      <w:r w:rsidRPr="00525568">
        <w:rPr>
          <w:rStyle w:val="Refdenotaderodap"/>
          <w:lang w:val="en-US"/>
        </w:rPr>
        <w:footnoteReference w:id="19"/>
      </w:r>
    </w:p>
    <w:p w:rsidR="0018160A" w:rsidRPr="00525568" w:rsidRDefault="0018160A" w:rsidP="009E6F6E">
      <w:pPr>
        <w:pStyle w:val="bodytext"/>
        <w:spacing w:before="0" w:beforeAutospacing="0" w:after="0" w:afterAutospacing="0"/>
        <w:rPr>
          <w:lang w:val="en-US"/>
        </w:rPr>
      </w:pPr>
      <w:r w:rsidRPr="00525568">
        <w:rPr>
          <w:lang w:val="en-US"/>
        </w:rPr>
        <w:t>November 24, 1787.</w:t>
      </w:r>
    </w:p>
    <w:p w:rsidR="0018160A" w:rsidRPr="00525568" w:rsidRDefault="0018160A" w:rsidP="009E6F6E">
      <w:pPr>
        <w:pStyle w:val="bodytext"/>
        <w:spacing w:before="0" w:beforeAutospacing="0" w:after="0" w:afterAutospacing="0"/>
        <w:rPr>
          <w:lang w:val="en-US"/>
        </w:rPr>
      </w:pPr>
      <w:r w:rsidRPr="00525568">
        <w:rPr>
          <w:lang w:val="en-US"/>
        </w:rPr>
        <w:t>MY DEAR BROTHER,--Whatever assistance I can give those generous men who join to oppose that execrable trade I certainly shall give. I have prin</w:t>
      </w:r>
      <w:r w:rsidRPr="00525568">
        <w:rPr>
          <w:lang w:val="en-US"/>
        </w:rPr>
        <w:t>t</w:t>
      </w:r>
      <w:r w:rsidRPr="00525568">
        <w:rPr>
          <w:lang w:val="en-US"/>
        </w:rPr>
        <w:t>ed a large edition of the Thoughts on Slavery, and dispersed them to every part of England. But there will be v</w:t>
      </w:r>
      <w:r w:rsidRPr="00525568">
        <w:rPr>
          <w:lang w:val="en-US"/>
        </w:rPr>
        <w:t>e</w:t>
      </w:r>
      <w:r w:rsidRPr="00525568">
        <w:rPr>
          <w:lang w:val="en-US"/>
        </w:rPr>
        <w:t xml:space="preserve">hement opposition made, both by slave-merchants and slave-holders; and they are mighty men. </w:t>
      </w:r>
      <w:proofErr w:type="gramStart"/>
      <w:r w:rsidRPr="00525568">
        <w:rPr>
          <w:lang w:val="en-US"/>
        </w:rPr>
        <w:t>But</w:t>
      </w:r>
      <w:proofErr w:type="gramEnd"/>
      <w:r w:rsidRPr="00525568">
        <w:rPr>
          <w:lang w:val="en-US"/>
        </w:rPr>
        <w:t xml:space="preserve"> our comfort is, He that </w:t>
      </w:r>
      <w:proofErr w:type="spellStart"/>
      <w:r w:rsidRPr="00525568">
        <w:rPr>
          <w:lang w:val="en-US"/>
        </w:rPr>
        <w:t>dwelleth</w:t>
      </w:r>
      <w:proofErr w:type="spellEnd"/>
      <w:r w:rsidRPr="00525568">
        <w:rPr>
          <w:lang w:val="en-US"/>
        </w:rPr>
        <w:t xml:space="preserve"> on high is mightier.</w:t>
      </w:r>
    </w:p>
    <w:p w:rsidR="0018160A" w:rsidRPr="00525568" w:rsidRDefault="0018160A" w:rsidP="009E6F6E">
      <w:pPr>
        <w:pStyle w:val="bodytext"/>
        <w:spacing w:before="0" w:beforeAutospacing="0" w:after="0" w:afterAutospacing="0"/>
        <w:rPr>
          <w:lang w:val="en-US"/>
        </w:rPr>
      </w:pPr>
    </w:p>
    <w:p w:rsidR="0018160A" w:rsidRPr="00525568" w:rsidRDefault="0018160A" w:rsidP="009E6F6E">
      <w:pPr>
        <w:pStyle w:val="bodytext"/>
        <w:spacing w:before="0" w:beforeAutospacing="0" w:after="0" w:afterAutospacing="0"/>
        <w:rPr>
          <w:lang w:val="en-US"/>
        </w:rPr>
      </w:pPr>
      <w:r w:rsidRPr="00525568">
        <w:rPr>
          <w:lang w:val="en-US"/>
        </w:rPr>
        <w:t>--I am</w:t>
      </w:r>
    </w:p>
    <w:p w:rsidR="0018160A" w:rsidRPr="00525568" w:rsidRDefault="0018160A" w:rsidP="009E6F6E">
      <w:pPr>
        <w:pStyle w:val="bodytext"/>
        <w:spacing w:before="0" w:beforeAutospacing="0" w:after="0" w:afterAutospacing="0"/>
        <w:rPr>
          <w:lang w:val="en-US"/>
        </w:rPr>
      </w:pPr>
      <w:proofErr w:type="gramStart"/>
      <w:r w:rsidRPr="00525568">
        <w:rPr>
          <w:lang w:val="en-US"/>
        </w:rPr>
        <w:t>Your affectionate brother.</w:t>
      </w:r>
      <w:proofErr w:type="gramEnd"/>
    </w:p>
    <w:p w:rsidR="0018160A" w:rsidRDefault="0018160A" w:rsidP="009E6F6E">
      <w:pPr>
        <w:pStyle w:val="NormalWeb"/>
        <w:spacing w:before="0" w:beforeAutospacing="0" w:after="0" w:afterAutospacing="0"/>
        <w:rPr>
          <w:lang w:val="en-US"/>
        </w:rPr>
      </w:pPr>
    </w:p>
    <w:p w:rsidR="0018160A" w:rsidRPr="00DC5472" w:rsidRDefault="0018160A" w:rsidP="009E6F6E">
      <w:pPr>
        <w:pStyle w:val="NormalWeb"/>
        <w:spacing w:before="0" w:beforeAutospacing="0" w:after="0" w:afterAutospacing="0"/>
        <w:rPr>
          <w:lang w:val="en-US"/>
        </w:rPr>
      </w:pPr>
    </w:p>
    <w:p w:rsidR="0018160A" w:rsidRPr="00DC5472" w:rsidRDefault="0018160A" w:rsidP="009E6F6E">
      <w:pPr>
        <w:pStyle w:val="NormalWeb"/>
        <w:spacing w:before="0" w:beforeAutospacing="0" w:after="0" w:afterAutospacing="0"/>
        <w:rPr>
          <w:lang w:val="en-US"/>
        </w:rPr>
      </w:pPr>
    </w:p>
    <w:p w:rsidR="0018160A" w:rsidRPr="00E40C29" w:rsidRDefault="0018160A" w:rsidP="009E6F6E">
      <w:pPr>
        <w:pStyle w:val="NormalWeb"/>
        <w:spacing w:before="0" w:beforeAutospacing="0" w:after="0" w:afterAutospacing="0"/>
        <w:rPr>
          <w:lang w:val="en-US"/>
        </w:rPr>
      </w:pPr>
      <w:r w:rsidRPr="00E40C29">
        <w:rPr>
          <w:lang w:val="en-US"/>
        </w:rPr>
        <w:t>To Henry Moore, Bristol, March 14</w:t>
      </w:r>
      <w:r w:rsidRPr="009F7048">
        <w:rPr>
          <w:vertAlign w:val="superscript"/>
          <w:lang w:val="en-US"/>
        </w:rPr>
        <w:t>th</w:t>
      </w:r>
      <w:r w:rsidRPr="00E40C29">
        <w:rPr>
          <w:lang w:val="en-US"/>
        </w:rPr>
        <w:t>, 1790</w:t>
      </w:r>
    </w:p>
    <w:p w:rsidR="0018160A" w:rsidRPr="009F7048" w:rsidRDefault="0018160A" w:rsidP="009E6F6E">
      <w:pPr>
        <w:pStyle w:val="NormalWeb"/>
        <w:spacing w:before="0" w:beforeAutospacing="0" w:after="0" w:afterAutospacing="0"/>
        <w:rPr>
          <w:lang w:val="en-US"/>
        </w:rPr>
      </w:pPr>
      <w:r w:rsidRPr="00E40C29">
        <w:rPr>
          <w:lang w:val="en-US"/>
        </w:rPr>
        <w:t xml:space="preserve">Dear Henry, </w:t>
      </w:r>
      <w:r>
        <w:rPr>
          <w:lang w:val="en-US"/>
        </w:rPr>
        <w:t>- I have received the parcel by</w:t>
      </w:r>
      <w:r w:rsidRPr="00E40C29">
        <w:rPr>
          <w:lang w:val="en-US"/>
        </w:rPr>
        <w:t xml:space="preserve"> the coach. I quite approve of your sending the note to all our assi</w:t>
      </w:r>
      <w:r w:rsidRPr="00E40C29">
        <w:rPr>
          <w:lang w:val="en-US"/>
        </w:rPr>
        <w:t>s</w:t>
      </w:r>
      <w:r w:rsidRPr="00E40C29">
        <w:rPr>
          <w:lang w:val="en-US"/>
        </w:rPr>
        <w:t xml:space="preserve">tance, and hope it </w:t>
      </w:r>
      <w:r>
        <w:rPr>
          <w:lang w:val="en-US"/>
        </w:rPr>
        <w:t>w</w:t>
      </w:r>
      <w:r w:rsidRPr="00E40C29">
        <w:rPr>
          <w:lang w:val="en-US"/>
        </w:rPr>
        <w:t>ill have a good e</w:t>
      </w:r>
      <w:r w:rsidRPr="00E40C29">
        <w:rPr>
          <w:lang w:val="en-US"/>
        </w:rPr>
        <w:t>f</w:t>
      </w:r>
      <w:r w:rsidRPr="00E40C29">
        <w:rPr>
          <w:lang w:val="en-US"/>
        </w:rPr>
        <w:t xml:space="preserve">fect. I would do anything that is in my power toward the extirpation of the trade which is a scandal not only to Christianity, but humanity. </w:t>
      </w:r>
      <w:r w:rsidRPr="009F7048">
        <w:rPr>
          <w:lang w:val="en-US"/>
        </w:rPr>
        <w:t>[…]</w:t>
      </w:r>
    </w:p>
    <w:p w:rsidR="000E374B" w:rsidRDefault="000E374B" w:rsidP="000E374B">
      <w:pPr>
        <w:pStyle w:val="NormalWeb"/>
        <w:spacing w:before="0" w:beforeAutospacing="0" w:after="0" w:afterAutospacing="0"/>
        <w:ind w:firstLine="0"/>
        <w:rPr>
          <w:lang w:val="en-US"/>
        </w:rPr>
      </w:pPr>
    </w:p>
    <w:p w:rsidR="0018160A" w:rsidRPr="009F7048" w:rsidRDefault="0018160A" w:rsidP="000E374B">
      <w:pPr>
        <w:pStyle w:val="NormalWeb"/>
        <w:spacing w:before="0" w:beforeAutospacing="0" w:after="0" w:afterAutospacing="0"/>
        <w:ind w:firstLine="0"/>
        <w:rPr>
          <w:i/>
          <w:lang w:val="en-US"/>
        </w:rPr>
      </w:pPr>
      <w:proofErr w:type="gramStart"/>
      <w:r w:rsidRPr="009F7048">
        <w:rPr>
          <w:lang w:val="en-US"/>
        </w:rPr>
        <w:t>Your affectionate friend and brother.</w:t>
      </w:r>
      <w:proofErr w:type="gramEnd"/>
      <w:r w:rsidRPr="009F7048">
        <w:rPr>
          <w:i/>
          <w:lang w:val="en-US"/>
        </w:rPr>
        <w:t xml:space="preserve">  </w:t>
      </w: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9F7048" w:rsidRDefault="0018160A" w:rsidP="009E6F6E">
      <w:pPr>
        <w:pStyle w:val="NormalWeb"/>
        <w:spacing w:before="0" w:beforeAutospacing="0" w:after="0" w:afterAutospacing="0"/>
        <w:rPr>
          <w:lang w:val="en-US"/>
        </w:rPr>
      </w:pPr>
    </w:p>
    <w:p w:rsidR="0018160A" w:rsidRPr="00D33FAB" w:rsidRDefault="0050430C" w:rsidP="009E6F6E">
      <w:pPr>
        <w:pStyle w:val="NormalWeb"/>
        <w:spacing w:before="0" w:beforeAutospacing="0" w:after="0" w:afterAutospacing="0"/>
      </w:pPr>
      <w:r w:rsidRPr="00D33FAB">
        <w:lastRenderedPageBreak/>
        <w:t>Para Thomas Funnell</w:t>
      </w:r>
    </w:p>
    <w:p w:rsidR="0018160A" w:rsidRPr="00385930" w:rsidRDefault="0050430C" w:rsidP="009E6F6E">
      <w:pPr>
        <w:pStyle w:val="NormalWeb"/>
        <w:spacing w:before="0" w:beforeAutospacing="0" w:after="0" w:afterAutospacing="0"/>
      </w:pPr>
      <w:r w:rsidRPr="00385930">
        <w:t>24 de novembro de 1787.</w:t>
      </w:r>
    </w:p>
    <w:p w:rsidR="0018160A" w:rsidRPr="009F7048" w:rsidRDefault="0018160A" w:rsidP="009E6F6E">
      <w:pPr>
        <w:pStyle w:val="NormalWeb"/>
        <w:spacing w:before="0" w:beforeAutospacing="0" w:after="0" w:afterAutospacing="0"/>
      </w:pPr>
      <w:r w:rsidRPr="009F7048">
        <w:t xml:space="preserve">Meu querido irmão, - </w:t>
      </w:r>
      <w:proofErr w:type="gramStart"/>
      <w:r>
        <w:t xml:space="preserve">Qualquer </w:t>
      </w:r>
      <w:r w:rsidRPr="009F7048">
        <w:t>assi</w:t>
      </w:r>
      <w:r w:rsidRPr="009F7048">
        <w:t>s</w:t>
      </w:r>
      <w:r w:rsidRPr="009F7048">
        <w:t xml:space="preserve">tência </w:t>
      </w:r>
      <w:r>
        <w:t xml:space="preserve">que eu possa dar </w:t>
      </w:r>
      <w:r w:rsidRPr="009F7048">
        <w:t>aos homens g</w:t>
      </w:r>
      <w:r w:rsidRPr="009F7048">
        <w:t>e</w:t>
      </w:r>
      <w:r w:rsidRPr="009F7048">
        <w:t xml:space="preserve">nerosos que se unem para se opor </w:t>
      </w:r>
      <w:r>
        <w:t xml:space="preserve">a este </w:t>
      </w:r>
      <w:r w:rsidRPr="009F7048">
        <w:t xml:space="preserve">execrável comércio eu certamente </w:t>
      </w:r>
      <w:r>
        <w:t>darei</w:t>
      </w:r>
      <w:proofErr w:type="gramEnd"/>
      <w:r w:rsidRPr="009F7048">
        <w:t xml:space="preserve">. Eu </w:t>
      </w:r>
      <w:r>
        <w:t xml:space="preserve">publiquei uma edição </w:t>
      </w:r>
      <w:r w:rsidR="0050430C" w:rsidRPr="0050430C">
        <w:rPr>
          <w:i/>
        </w:rPr>
        <w:t>Pensamentos sobre a escravidão</w:t>
      </w:r>
      <w:r w:rsidRPr="009F7048">
        <w:t xml:space="preserve">, </w:t>
      </w:r>
      <w:r>
        <w:t>e</w:t>
      </w:r>
      <w:r w:rsidRPr="009F7048">
        <w:t xml:space="preserve"> </w:t>
      </w:r>
      <w:r>
        <w:t>divulguei-</w:t>
      </w:r>
      <w:r w:rsidRPr="009F7048">
        <w:t xml:space="preserve">os </w:t>
      </w:r>
      <w:r>
        <w:t xml:space="preserve">em todo o canto </w:t>
      </w:r>
      <w:r w:rsidRPr="009F7048">
        <w:t xml:space="preserve">da Inglaterra. Mas haverá oposição veemente, tanto por </w:t>
      </w:r>
      <w:r>
        <w:t>comerc</w:t>
      </w:r>
      <w:r>
        <w:t>i</w:t>
      </w:r>
      <w:r>
        <w:t xml:space="preserve">antes de </w:t>
      </w:r>
      <w:r w:rsidRPr="009F7048">
        <w:t xml:space="preserve">escravos </w:t>
      </w:r>
      <w:r>
        <w:t>quanto por donos de escravos</w:t>
      </w:r>
      <w:r w:rsidRPr="009F7048">
        <w:t xml:space="preserve">, e eles são </w:t>
      </w:r>
      <w:r>
        <w:t>homens poderosos</w:t>
      </w:r>
      <w:r w:rsidRPr="009F7048">
        <w:t xml:space="preserve">. Mas o nosso conforto é que aquele que habita nas alturas é mais poderoso. </w:t>
      </w:r>
    </w:p>
    <w:p w:rsidR="0018160A" w:rsidRPr="009F7048" w:rsidRDefault="0018160A" w:rsidP="009E6F6E">
      <w:pPr>
        <w:pStyle w:val="NormalWeb"/>
        <w:spacing w:before="0" w:beforeAutospacing="0" w:after="0" w:afterAutospacing="0"/>
      </w:pPr>
      <w:r w:rsidRPr="009F7048">
        <w:t>- Eu sou</w:t>
      </w:r>
    </w:p>
    <w:p w:rsidR="0018160A" w:rsidRDefault="0018160A" w:rsidP="009E6F6E">
      <w:pPr>
        <w:pStyle w:val="NormalWeb"/>
        <w:spacing w:before="0" w:beforeAutospacing="0" w:after="0" w:afterAutospacing="0"/>
        <w:rPr>
          <w:i/>
        </w:rPr>
      </w:pPr>
      <w:r w:rsidRPr="009F7048">
        <w:t>Seu irmão afetuoso.</w:t>
      </w: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r>
        <w:t>Para Henry Moore</w:t>
      </w:r>
      <w:r w:rsidRPr="00E40C29">
        <w:rPr>
          <w:rStyle w:val="Refdenotaderodap"/>
        </w:rPr>
        <w:footnoteReference w:id="20"/>
      </w:r>
      <w:r>
        <w:t>, Bristol, 14 de março de 1790</w:t>
      </w:r>
    </w:p>
    <w:p w:rsidR="0018160A" w:rsidRPr="0018160A" w:rsidRDefault="0018160A" w:rsidP="009E6F6E">
      <w:pPr>
        <w:pStyle w:val="NormalWeb"/>
        <w:spacing w:before="0" w:beforeAutospacing="0" w:after="0" w:afterAutospacing="0"/>
        <w:rPr>
          <w:lang w:val="en-US"/>
        </w:rPr>
      </w:pPr>
      <w:r>
        <w:t>Caro Henry, - Recebi a encomenda pela carruagem. Eu estou bastante a favor do envio da nota a todos em nossa assistência, e espero que ela tenha um bom efeito. Eu faria qualquer coisa que está em meu poder para a extirpação do comércio [“de escravos”, o autor], que é um escândalo, não só para a Cristand</w:t>
      </w:r>
      <w:r>
        <w:t>a</w:t>
      </w:r>
      <w:r>
        <w:t xml:space="preserve">de, mas para a humanidade. </w:t>
      </w:r>
      <w:r w:rsidR="0050430C" w:rsidRPr="0050430C">
        <w:rPr>
          <w:lang w:val="en-US"/>
        </w:rPr>
        <w:t>[...]</w:t>
      </w:r>
    </w:p>
    <w:p w:rsidR="0018160A" w:rsidRPr="00385930" w:rsidRDefault="0050430C" w:rsidP="009E6F6E">
      <w:pPr>
        <w:pStyle w:val="NormalWeb"/>
        <w:spacing w:before="0" w:beforeAutospacing="0" w:after="0" w:afterAutospacing="0"/>
      </w:pPr>
      <w:r w:rsidRPr="00385930">
        <w:t xml:space="preserve">Seu amigo afetuoso e irmão. </w:t>
      </w: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385930" w:rsidRDefault="0018160A" w:rsidP="009E6F6E">
      <w:pPr>
        <w:pStyle w:val="NormalWeb"/>
        <w:spacing w:before="0" w:beforeAutospacing="0" w:after="0" w:afterAutospacing="0"/>
      </w:pPr>
    </w:p>
    <w:p w:rsidR="0018160A" w:rsidRPr="0018160A" w:rsidRDefault="0050430C" w:rsidP="009E6F6E">
      <w:pPr>
        <w:pStyle w:val="NormalWeb"/>
        <w:spacing w:before="0" w:beforeAutospacing="0" w:after="0" w:afterAutospacing="0"/>
        <w:rPr>
          <w:lang w:val="en-US"/>
        </w:rPr>
      </w:pPr>
      <w:r w:rsidRPr="0050430C">
        <w:rPr>
          <w:lang w:val="en-US"/>
        </w:rPr>
        <w:lastRenderedPageBreak/>
        <w:t>To Wilberforce</w:t>
      </w:r>
    </w:p>
    <w:p w:rsidR="0018160A" w:rsidRPr="0018160A" w:rsidRDefault="0050430C" w:rsidP="009E6F6E">
      <w:pPr>
        <w:pStyle w:val="NormalWeb"/>
        <w:spacing w:before="0" w:beforeAutospacing="0" w:after="0" w:afterAutospacing="0"/>
        <w:rPr>
          <w:lang w:val="en-US"/>
        </w:rPr>
      </w:pPr>
      <w:r w:rsidRPr="0050430C">
        <w:rPr>
          <w:lang w:val="en-US"/>
        </w:rPr>
        <w:t>Balam, February 24, 1791</w:t>
      </w:r>
    </w:p>
    <w:p w:rsidR="0018160A" w:rsidRPr="0018160A" w:rsidRDefault="0050430C" w:rsidP="009E6F6E">
      <w:pPr>
        <w:pStyle w:val="NormalWeb"/>
        <w:spacing w:before="0" w:beforeAutospacing="0" w:after="0" w:afterAutospacing="0"/>
        <w:rPr>
          <w:lang w:val="en-US"/>
        </w:rPr>
      </w:pPr>
      <w:r w:rsidRPr="0050430C">
        <w:rPr>
          <w:lang w:val="en-US"/>
        </w:rPr>
        <w:t>Dear Sir:</w:t>
      </w:r>
      <w:r w:rsidR="0018160A">
        <w:rPr>
          <w:rStyle w:val="Refdenotaderodap"/>
          <w:lang w:val="en-US"/>
        </w:rPr>
        <w:footnoteReference w:id="21"/>
      </w:r>
    </w:p>
    <w:p w:rsidR="0018160A" w:rsidRDefault="0018160A" w:rsidP="009E6F6E">
      <w:pPr>
        <w:pStyle w:val="NormalWeb"/>
        <w:spacing w:before="0" w:beforeAutospacing="0" w:after="0" w:afterAutospacing="0"/>
        <w:rPr>
          <w:lang w:val="en-US"/>
        </w:rPr>
      </w:pPr>
      <w:r w:rsidRPr="00DA66A2">
        <w:rPr>
          <w:lang w:val="en-US"/>
        </w:rPr>
        <w:t>Unless the divine power has raised you us to be as</w:t>
      </w:r>
      <w:r w:rsidRPr="00DA66A2">
        <w:rPr>
          <w:rStyle w:val="apple-converted-space"/>
          <w:lang w:val="en-US"/>
        </w:rPr>
        <w:t> </w:t>
      </w:r>
      <w:r w:rsidRPr="00DA66A2">
        <w:rPr>
          <w:i/>
          <w:iCs/>
          <w:lang w:val="en-US"/>
        </w:rPr>
        <w:t xml:space="preserve">Athanasius contra </w:t>
      </w:r>
      <w:proofErr w:type="spellStart"/>
      <w:r w:rsidRPr="00DA66A2">
        <w:rPr>
          <w:i/>
          <w:iCs/>
          <w:lang w:val="en-US"/>
        </w:rPr>
        <w:t>mundum</w:t>
      </w:r>
      <w:proofErr w:type="spellEnd"/>
      <w:r w:rsidRPr="00DA66A2">
        <w:rPr>
          <w:i/>
          <w:iCs/>
          <w:lang w:val="en-US"/>
        </w:rPr>
        <w:t>,</w:t>
      </w:r>
      <w:r w:rsidRPr="00DA66A2">
        <w:rPr>
          <w:rStyle w:val="apple-converted-space"/>
          <w:lang w:val="en-US"/>
        </w:rPr>
        <w:t> </w:t>
      </w:r>
      <w:r w:rsidRPr="00DA66A2">
        <w:rPr>
          <w:lang w:val="en-US"/>
        </w:rPr>
        <w:t>I see not how you can go through your glorious enterprise in o</w:t>
      </w:r>
      <w:r w:rsidRPr="00DA66A2">
        <w:rPr>
          <w:lang w:val="en-US"/>
        </w:rPr>
        <w:t>p</w:t>
      </w:r>
      <w:r w:rsidRPr="00DA66A2">
        <w:rPr>
          <w:lang w:val="en-US"/>
        </w:rPr>
        <w:t xml:space="preserve">posing that execrable villainy which is the scandal of religion, of England, and of human nature. Unless God has raised you up for this very thing, you will be worn out by the opposition of men and devils. But if God be for you, who can be against you? Are all of them together stronger than God? O </w:t>
      </w:r>
      <w:proofErr w:type="gramStart"/>
      <w:r w:rsidRPr="00DA66A2">
        <w:rPr>
          <w:lang w:val="en-US"/>
        </w:rPr>
        <w:t>be</w:t>
      </w:r>
      <w:proofErr w:type="gramEnd"/>
      <w:r w:rsidRPr="00DA66A2">
        <w:rPr>
          <w:lang w:val="en-US"/>
        </w:rPr>
        <w:t xml:space="preserve"> not weary of well doing! Go on, in the name of God and in the power of his might, till even American slavery (the vilest that ever saw the sun) shall vanish away before it.</w:t>
      </w:r>
    </w:p>
    <w:p w:rsidR="0018160A" w:rsidRPr="00DA66A2" w:rsidRDefault="0018160A" w:rsidP="009E6F6E">
      <w:pPr>
        <w:pStyle w:val="NormalWeb"/>
        <w:spacing w:before="0" w:beforeAutospacing="0" w:after="0" w:afterAutospacing="0"/>
        <w:rPr>
          <w:lang w:val="en-US"/>
        </w:rPr>
      </w:pPr>
    </w:p>
    <w:p w:rsidR="0018160A" w:rsidRDefault="0018160A" w:rsidP="009E6F6E">
      <w:pPr>
        <w:pStyle w:val="NormalWeb"/>
        <w:spacing w:before="0" w:beforeAutospacing="0" w:after="0" w:afterAutospacing="0"/>
        <w:rPr>
          <w:lang w:val="en-US"/>
        </w:rPr>
      </w:pPr>
    </w:p>
    <w:p w:rsidR="00CA1E7C" w:rsidRDefault="00CA1E7C" w:rsidP="009E6F6E">
      <w:pPr>
        <w:pStyle w:val="NormalWeb"/>
        <w:spacing w:before="0" w:beforeAutospacing="0" w:after="0" w:afterAutospacing="0"/>
        <w:rPr>
          <w:lang w:val="en-US"/>
        </w:rPr>
      </w:pPr>
    </w:p>
    <w:p w:rsidR="0018160A" w:rsidRPr="00DA66A2" w:rsidRDefault="0018160A" w:rsidP="009E6F6E">
      <w:pPr>
        <w:pStyle w:val="NormalWeb"/>
        <w:spacing w:before="0" w:beforeAutospacing="0" w:after="0" w:afterAutospacing="0"/>
        <w:rPr>
          <w:lang w:val="en-US"/>
        </w:rPr>
      </w:pPr>
      <w:r w:rsidRPr="00DA66A2">
        <w:rPr>
          <w:lang w:val="en-US"/>
        </w:rPr>
        <w:t>Reading this morning a tract wrote by a poor African</w:t>
      </w:r>
      <w:r>
        <w:rPr>
          <w:rStyle w:val="Refdenotaderodap"/>
          <w:lang w:val="en-US"/>
        </w:rPr>
        <w:footnoteReference w:id="22"/>
      </w:r>
      <w:r w:rsidRPr="00DA66A2">
        <w:rPr>
          <w:lang w:val="en-US"/>
        </w:rPr>
        <w:t>, I was particularly struck by that circumstance that a man who has a black skin, being wronged or outraged by a white man, c</w:t>
      </w:r>
      <w:r>
        <w:rPr>
          <w:lang w:val="en-US"/>
        </w:rPr>
        <w:t>an have no redress; it being a “</w:t>
      </w:r>
      <w:r w:rsidRPr="00DA66A2">
        <w:rPr>
          <w:lang w:val="en-US"/>
        </w:rPr>
        <w:t>law</w:t>
      </w:r>
      <w:r>
        <w:rPr>
          <w:lang w:val="en-US"/>
        </w:rPr>
        <w:t>”</w:t>
      </w:r>
      <w:r w:rsidRPr="00DA66A2">
        <w:rPr>
          <w:lang w:val="en-US"/>
        </w:rPr>
        <w:t xml:space="preserve"> in our colonies that the</w:t>
      </w:r>
      <w:r w:rsidRPr="00DA66A2">
        <w:rPr>
          <w:rStyle w:val="apple-converted-space"/>
          <w:lang w:val="en-US"/>
        </w:rPr>
        <w:t> </w:t>
      </w:r>
      <w:r w:rsidRPr="00DA66A2">
        <w:rPr>
          <w:i/>
          <w:iCs/>
          <w:lang w:val="en-US"/>
        </w:rPr>
        <w:t>oath</w:t>
      </w:r>
      <w:r w:rsidRPr="00DA66A2">
        <w:rPr>
          <w:rStyle w:val="apple-converted-space"/>
          <w:lang w:val="en-US"/>
        </w:rPr>
        <w:t> </w:t>
      </w:r>
      <w:r w:rsidRPr="00DA66A2">
        <w:rPr>
          <w:lang w:val="en-US"/>
        </w:rPr>
        <w:t>of a black against a white goes for nothing. What villainy is this?</w:t>
      </w:r>
    </w:p>
    <w:p w:rsidR="0018160A" w:rsidRDefault="0018160A" w:rsidP="009E6F6E">
      <w:pPr>
        <w:pStyle w:val="NormalWeb"/>
        <w:spacing w:before="0" w:beforeAutospacing="0" w:after="0" w:afterAutospacing="0"/>
        <w:rPr>
          <w:lang w:val="en-US"/>
        </w:rPr>
      </w:pPr>
    </w:p>
    <w:p w:rsidR="0018160A" w:rsidRDefault="0018160A" w:rsidP="009E6F6E">
      <w:pPr>
        <w:pStyle w:val="NormalWeb"/>
        <w:spacing w:before="0" w:beforeAutospacing="0" w:after="0" w:afterAutospacing="0"/>
        <w:rPr>
          <w:lang w:val="en-US"/>
        </w:rPr>
      </w:pPr>
    </w:p>
    <w:p w:rsidR="0018160A" w:rsidRPr="00DA66A2" w:rsidRDefault="0018160A" w:rsidP="009E6F6E">
      <w:pPr>
        <w:pStyle w:val="NormalWeb"/>
        <w:spacing w:before="0" w:beforeAutospacing="0" w:after="0" w:afterAutospacing="0"/>
        <w:rPr>
          <w:lang w:val="en-US"/>
        </w:rPr>
      </w:pPr>
      <w:r w:rsidRPr="00DA66A2">
        <w:rPr>
          <w:lang w:val="en-US"/>
        </w:rPr>
        <w:t>That he who has guided you from youth up may continue to strengthen you in this and all things, is the prayer of, dear sir,</w:t>
      </w:r>
    </w:p>
    <w:p w:rsidR="0018160A" w:rsidRPr="00860566" w:rsidRDefault="0018160A" w:rsidP="009E6F6E">
      <w:pPr>
        <w:pStyle w:val="NormalWeb"/>
        <w:spacing w:before="0" w:beforeAutospacing="0" w:after="0" w:afterAutospacing="0"/>
        <w:rPr>
          <w:lang w:val="en-US"/>
        </w:rPr>
      </w:pPr>
      <w:r w:rsidRPr="00860566">
        <w:rPr>
          <w:lang w:val="en-US"/>
        </w:rPr>
        <w:t xml:space="preserve">Your affectionate servant, </w:t>
      </w:r>
    </w:p>
    <w:p w:rsidR="0018160A" w:rsidRPr="00860566" w:rsidRDefault="0018160A" w:rsidP="009E6F6E">
      <w:pPr>
        <w:pStyle w:val="NormalWeb"/>
        <w:spacing w:before="0" w:beforeAutospacing="0" w:after="0" w:afterAutospacing="0"/>
        <w:rPr>
          <w:lang w:val="en-US"/>
        </w:rPr>
      </w:pPr>
      <w:r w:rsidRPr="00860566">
        <w:rPr>
          <w:lang w:val="en-US"/>
        </w:rPr>
        <w:t>John Wesley</w:t>
      </w:r>
    </w:p>
    <w:p w:rsidR="0018160A" w:rsidRPr="00860566" w:rsidRDefault="0018160A" w:rsidP="009E6F6E">
      <w:pPr>
        <w:pStyle w:val="NormalWeb"/>
        <w:spacing w:before="0" w:beforeAutospacing="0" w:after="0" w:afterAutospacing="0"/>
        <w:rPr>
          <w:lang w:val="en-US"/>
        </w:rPr>
      </w:pPr>
    </w:p>
    <w:p w:rsidR="0018160A" w:rsidRPr="00860566" w:rsidRDefault="0018160A" w:rsidP="009E6F6E">
      <w:pPr>
        <w:pStyle w:val="NormalWeb"/>
        <w:spacing w:before="0" w:beforeAutospacing="0" w:after="0" w:afterAutospacing="0"/>
        <w:rPr>
          <w:lang w:val="en-US"/>
        </w:rPr>
      </w:pPr>
    </w:p>
    <w:p w:rsidR="0018160A" w:rsidRPr="00860566" w:rsidRDefault="0018160A" w:rsidP="009E6F6E">
      <w:pPr>
        <w:pStyle w:val="NormalWeb"/>
        <w:spacing w:before="0" w:beforeAutospacing="0" w:after="0" w:afterAutospacing="0"/>
        <w:rPr>
          <w:lang w:val="en-US"/>
        </w:rPr>
      </w:pPr>
    </w:p>
    <w:p w:rsidR="0018160A" w:rsidRPr="00860566" w:rsidRDefault="0018160A" w:rsidP="009E6F6E">
      <w:pPr>
        <w:pStyle w:val="NormalWeb"/>
        <w:spacing w:before="0" w:beforeAutospacing="0" w:after="0" w:afterAutospacing="0"/>
        <w:rPr>
          <w:lang w:val="en-US"/>
        </w:rPr>
      </w:pPr>
    </w:p>
    <w:p w:rsidR="0018160A" w:rsidRPr="00860566" w:rsidRDefault="0018160A" w:rsidP="009E6F6E">
      <w:pPr>
        <w:pStyle w:val="NormalWeb"/>
        <w:spacing w:before="0" w:beforeAutospacing="0" w:after="0" w:afterAutospacing="0"/>
        <w:rPr>
          <w:lang w:val="en-US"/>
        </w:rPr>
      </w:pPr>
    </w:p>
    <w:p w:rsidR="0018160A" w:rsidRPr="00860566" w:rsidRDefault="0018160A" w:rsidP="009E6F6E">
      <w:pPr>
        <w:pStyle w:val="NormalWeb"/>
        <w:spacing w:before="0" w:beforeAutospacing="0" w:after="0" w:afterAutospacing="0"/>
        <w:rPr>
          <w:lang w:val="en-US"/>
        </w:rPr>
      </w:pPr>
    </w:p>
    <w:p w:rsidR="0018160A" w:rsidRPr="00860566" w:rsidRDefault="0018160A" w:rsidP="009E6F6E">
      <w:pPr>
        <w:pStyle w:val="NormalWeb"/>
        <w:spacing w:before="0" w:beforeAutospacing="0" w:after="0" w:afterAutospacing="0"/>
        <w:rPr>
          <w:lang w:val="en-US"/>
        </w:rPr>
      </w:pPr>
    </w:p>
    <w:p w:rsidR="0018160A" w:rsidRPr="00860566" w:rsidRDefault="0018160A" w:rsidP="009E6F6E">
      <w:pPr>
        <w:pStyle w:val="NormalWeb"/>
        <w:spacing w:before="0" w:beforeAutospacing="0" w:after="0" w:afterAutospacing="0"/>
        <w:rPr>
          <w:lang w:val="en-US"/>
        </w:rPr>
      </w:pPr>
    </w:p>
    <w:p w:rsidR="0018160A" w:rsidRPr="00860566" w:rsidRDefault="0018160A" w:rsidP="009E6F6E">
      <w:pPr>
        <w:pStyle w:val="NormalWeb"/>
        <w:spacing w:before="0" w:beforeAutospacing="0" w:after="0" w:afterAutospacing="0"/>
        <w:rPr>
          <w:lang w:val="en-US"/>
        </w:rPr>
      </w:pPr>
    </w:p>
    <w:p w:rsidR="0018160A" w:rsidRPr="00860566" w:rsidRDefault="0018160A" w:rsidP="009E6F6E">
      <w:pPr>
        <w:pStyle w:val="NormalWeb"/>
        <w:spacing w:before="0" w:beforeAutospacing="0" w:after="0" w:afterAutospacing="0"/>
        <w:rPr>
          <w:lang w:val="en-US"/>
        </w:rPr>
      </w:pPr>
      <w:r w:rsidRPr="00860566">
        <w:rPr>
          <w:lang w:val="en-US"/>
        </w:rPr>
        <w:lastRenderedPageBreak/>
        <w:t>Para Wilberforce</w:t>
      </w:r>
    </w:p>
    <w:p w:rsidR="0018160A" w:rsidRDefault="0018160A" w:rsidP="009E6F6E">
      <w:pPr>
        <w:pStyle w:val="NormalWeb"/>
        <w:spacing w:before="0" w:beforeAutospacing="0" w:after="0" w:afterAutospacing="0"/>
      </w:pPr>
      <w:r w:rsidRPr="00DA66A2">
        <w:t>Balam, 24 de fevereiro de 1791</w:t>
      </w:r>
      <w:r w:rsidRPr="009F7048">
        <w:t xml:space="preserve"> </w:t>
      </w:r>
    </w:p>
    <w:p w:rsidR="0018160A" w:rsidRDefault="0018160A" w:rsidP="009E6F6E">
      <w:pPr>
        <w:pStyle w:val="NormalWeb"/>
        <w:spacing w:before="0" w:beforeAutospacing="0" w:after="0" w:afterAutospacing="0"/>
      </w:pPr>
      <w:r w:rsidRPr="009F7048">
        <w:t>Estimado Senhor:</w:t>
      </w:r>
    </w:p>
    <w:p w:rsidR="0018160A" w:rsidRDefault="0018160A" w:rsidP="009E6F6E">
      <w:pPr>
        <w:pStyle w:val="NormalWeb"/>
        <w:spacing w:before="0" w:beforeAutospacing="0" w:after="0" w:afterAutospacing="0"/>
      </w:pPr>
      <w:r>
        <w:t xml:space="preserve">     A</w:t>
      </w:r>
      <w:r w:rsidRPr="00DA66A2">
        <w:t xml:space="preserve"> menos que o poder divino l</w:t>
      </w:r>
      <w:r w:rsidRPr="00DA66A2">
        <w:t>e</w:t>
      </w:r>
      <w:r w:rsidRPr="00DA66A2">
        <w:t>vantou</w:t>
      </w:r>
      <w:r>
        <w:t xml:space="preserve"> o senhor para ser para nós um</w:t>
      </w:r>
      <w:r w:rsidRPr="00DA66A2">
        <w:t xml:space="preserve"> </w:t>
      </w:r>
      <w:proofErr w:type="spellStart"/>
      <w:r>
        <w:rPr>
          <w:i/>
        </w:rPr>
        <w:t>Athana</w:t>
      </w:r>
      <w:r w:rsidRPr="00DA66A2">
        <w:rPr>
          <w:i/>
        </w:rPr>
        <w:t>s</w:t>
      </w:r>
      <w:r>
        <w:rPr>
          <w:i/>
        </w:rPr>
        <w:t>i</w:t>
      </w:r>
      <w:r w:rsidRPr="00DA66A2">
        <w:rPr>
          <w:i/>
        </w:rPr>
        <w:t>us</w:t>
      </w:r>
      <w:proofErr w:type="spellEnd"/>
      <w:r w:rsidRPr="00DA66A2">
        <w:rPr>
          <w:i/>
        </w:rPr>
        <w:t xml:space="preserve"> contra </w:t>
      </w:r>
      <w:proofErr w:type="spellStart"/>
      <w:r w:rsidRPr="00DA66A2">
        <w:rPr>
          <w:i/>
        </w:rPr>
        <w:t>mundum</w:t>
      </w:r>
      <w:proofErr w:type="spellEnd"/>
      <w:r w:rsidRPr="00DA66A2">
        <w:t xml:space="preserve">, não vejo como </w:t>
      </w:r>
      <w:r>
        <w:t>o senhor</w:t>
      </w:r>
      <w:r w:rsidRPr="00DA66A2">
        <w:t xml:space="preserve"> pode </w:t>
      </w:r>
      <w:r>
        <w:t>ser bem sucedido em seu glorioso empreendimento</w:t>
      </w:r>
      <w:r w:rsidRPr="00DA66A2">
        <w:t xml:space="preserve"> </w:t>
      </w:r>
      <w:r>
        <w:t>se opondo à</w:t>
      </w:r>
      <w:r w:rsidRPr="00DA66A2">
        <w:t xml:space="preserve"> vilania execrável que é o e</w:t>
      </w:r>
      <w:r w:rsidRPr="00DA66A2">
        <w:t>s</w:t>
      </w:r>
      <w:r w:rsidRPr="00DA66A2">
        <w:t>cândalo da religião, da Inglaterra, e da nature</w:t>
      </w:r>
      <w:r>
        <w:t>za humana. A não ser que Deus</w:t>
      </w:r>
      <w:r w:rsidRPr="00DA66A2">
        <w:t xml:space="preserve"> </w:t>
      </w:r>
      <w:r>
        <w:t xml:space="preserve">o </w:t>
      </w:r>
      <w:r w:rsidRPr="00DA66A2">
        <w:t xml:space="preserve">levantou para </w:t>
      </w:r>
      <w:r>
        <w:t>esta tarefa</w:t>
      </w:r>
      <w:r w:rsidRPr="00DA66A2">
        <w:t xml:space="preserve">, </w:t>
      </w:r>
      <w:r>
        <w:t xml:space="preserve">o senhor será desgastado </w:t>
      </w:r>
      <w:r w:rsidRPr="00DA66A2">
        <w:t xml:space="preserve">pela oposição </w:t>
      </w:r>
      <w:r>
        <w:t>de</w:t>
      </w:r>
      <w:r w:rsidRPr="00DA66A2">
        <w:t xml:space="preserve"> homens e demônios. Mas se Deus é p</w:t>
      </w:r>
      <w:r>
        <w:t>elo senhor</w:t>
      </w:r>
      <w:r w:rsidRPr="00DA66A2">
        <w:t xml:space="preserve">, quem pode ser contra </w:t>
      </w:r>
      <w:r>
        <w:t>o senhor</w:t>
      </w:r>
      <w:r w:rsidRPr="00DA66A2">
        <w:t xml:space="preserve">? São todos eles juntos mais forte do que Deus? </w:t>
      </w:r>
      <w:r>
        <w:t>N</w:t>
      </w:r>
      <w:r w:rsidRPr="00DA66A2">
        <w:t xml:space="preserve">ão canse de fazer o bem! </w:t>
      </w:r>
      <w:r w:rsidRPr="00926D7E">
        <w:t xml:space="preserve">Vá em frente, em nome de Deus e na força do seu poder, até </w:t>
      </w:r>
      <w:r>
        <w:t xml:space="preserve">que </w:t>
      </w:r>
      <w:r w:rsidRPr="00926D7E">
        <w:t>mesmo a escrav</w:t>
      </w:r>
      <w:r w:rsidRPr="00926D7E">
        <w:t>i</w:t>
      </w:r>
      <w:r w:rsidRPr="00926D7E">
        <w:t>dão americana (</w:t>
      </w:r>
      <w:r>
        <w:t>a</w:t>
      </w:r>
      <w:r w:rsidRPr="00926D7E">
        <w:t xml:space="preserve"> mais vil já vi</w:t>
      </w:r>
      <w:r>
        <w:t>sta d</w:t>
      </w:r>
      <w:r>
        <w:t>e</w:t>
      </w:r>
      <w:r>
        <w:t>baixo</w:t>
      </w:r>
      <w:r w:rsidRPr="00926D7E">
        <w:t xml:space="preserve"> </w:t>
      </w:r>
      <w:r>
        <w:t>d</w:t>
      </w:r>
      <w:r w:rsidRPr="00926D7E">
        <w:t xml:space="preserve">o sol) </w:t>
      </w:r>
      <w:r>
        <w:t xml:space="preserve">desapareça </w:t>
      </w:r>
      <w:r w:rsidRPr="00926D7E">
        <w:t xml:space="preserve">ante </w:t>
      </w:r>
      <w:r>
        <w:t>Seu p</w:t>
      </w:r>
      <w:r>
        <w:t>o</w:t>
      </w:r>
      <w:r>
        <w:t>der</w:t>
      </w:r>
      <w:r w:rsidRPr="00926D7E">
        <w:t>.</w:t>
      </w:r>
    </w:p>
    <w:p w:rsidR="0018160A" w:rsidRDefault="0018160A" w:rsidP="009E6F6E">
      <w:pPr>
        <w:pStyle w:val="NormalWeb"/>
        <w:spacing w:before="0" w:beforeAutospacing="0" w:after="0" w:afterAutospacing="0"/>
      </w:pPr>
      <w:r w:rsidRPr="00926D7E">
        <w:t xml:space="preserve">Lendo esta manhã um tratado escrito por um </w:t>
      </w:r>
      <w:r>
        <w:t>pobre a</w:t>
      </w:r>
      <w:r w:rsidRPr="00926D7E">
        <w:t xml:space="preserve">fricano, eu </w:t>
      </w:r>
      <w:r>
        <w:t xml:space="preserve">fiquei </w:t>
      </w:r>
      <w:r w:rsidRPr="00926D7E">
        <w:t>part</w:t>
      </w:r>
      <w:r w:rsidRPr="00926D7E">
        <w:t>i</w:t>
      </w:r>
      <w:r w:rsidRPr="00926D7E">
        <w:t xml:space="preserve">cularmente impressionado com </w:t>
      </w:r>
      <w:r>
        <w:t>a</w:t>
      </w:r>
      <w:r w:rsidRPr="00926D7E">
        <w:t xml:space="preserve"> ci</w:t>
      </w:r>
      <w:r w:rsidRPr="00926D7E">
        <w:t>r</w:t>
      </w:r>
      <w:r w:rsidRPr="00926D7E">
        <w:t xml:space="preserve">cunstância </w:t>
      </w:r>
      <w:r>
        <w:t xml:space="preserve">em </w:t>
      </w:r>
      <w:r w:rsidRPr="00926D7E">
        <w:t xml:space="preserve">que um homem que tem a pele negra, </w:t>
      </w:r>
      <w:r>
        <w:t xml:space="preserve">em </w:t>
      </w:r>
      <w:r w:rsidRPr="00926D7E">
        <w:t>sendo prejudicado ou ofendido por um homem branco, não</w:t>
      </w:r>
      <w:r>
        <w:t xml:space="preserve"> pode responder; uma vez que é “lei”</w:t>
      </w:r>
      <w:r w:rsidRPr="00926D7E">
        <w:t xml:space="preserve"> em nossas colônias que o juramento de um negro contra um branco </w:t>
      </w:r>
      <w:r>
        <w:t xml:space="preserve">não vale </w:t>
      </w:r>
      <w:r w:rsidRPr="00926D7E">
        <w:t>nada. Que vilania é essa?</w:t>
      </w:r>
    </w:p>
    <w:p w:rsidR="0018160A" w:rsidRDefault="0018160A" w:rsidP="009E6F6E">
      <w:pPr>
        <w:pStyle w:val="NormalWeb"/>
        <w:spacing w:before="0" w:beforeAutospacing="0" w:after="0" w:afterAutospacing="0"/>
      </w:pPr>
      <w:r w:rsidRPr="00926D7E">
        <w:t xml:space="preserve">Que aquele que </w:t>
      </w:r>
      <w:r>
        <w:t xml:space="preserve">o </w:t>
      </w:r>
      <w:r w:rsidRPr="00926D7E">
        <w:t>guiou desde a j</w:t>
      </w:r>
      <w:r w:rsidRPr="00926D7E">
        <w:t>u</w:t>
      </w:r>
      <w:r w:rsidRPr="00926D7E">
        <w:t xml:space="preserve">ventude </w:t>
      </w:r>
      <w:r>
        <w:t xml:space="preserve">possa </w:t>
      </w:r>
      <w:r w:rsidRPr="00926D7E">
        <w:t xml:space="preserve">continuar a fortalecê-lo </w:t>
      </w:r>
      <w:r>
        <w:t xml:space="preserve">nisto e em todas as coisas, </w:t>
      </w:r>
      <w:r w:rsidRPr="00926D7E">
        <w:t>é a oração de, caro senhor,</w:t>
      </w:r>
    </w:p>
    <w:p w:rsidR="0018160A" w:rsidRDefault="0018160A" w:rsidP="009E6F6E">
      <w:pPr>
        <w:pStyle w:val="NormalWeb"/>
        <w:spacing w:before="0" w:beforeAutospacing="0" w:after="0" w:afterAutospacing="0"/>
      </w:pPr>
      <w:r>
        <w:t xml:space="preserve">  </w:t>
      </w:r>
      <w:r w:rsidRPr="005A7C96">
        <w:t>Seu servo afetuoso,</w:t>
      </w:r>
    </w:p>
    <w:p w:rsidR="0018160A" w:rsidRDefault="0018160A" w:rsidP="009E6F6E">
      <w:pPr>
        <w:pStyle w:val="NormalWeb"/>
        <w:spacing w:before="0" w:beforeAutospacing="0" w:after="0" w:afterAutospacing="0"/>
      </w:pPr>
      <w:r>
        <w:t xml:space="preserve">  </w:t>
      </w:r>
      <w:r w:rsidRPr="005A7C96">
        <w:t>John Wesley</w:t>
      </w: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9E6F6E">
      <w:pPr>
        <w:pStyle w:val="NormalWeb"/>
        <w:spacing w:before="0" w:beforeAutospacing="0" w:after="0" w:afterAutospacing="0"/>
      </w:pPr>
    </w:p>
    <w:p w:rsidR="0018160A" w:rsidRDefault="0018160A" w:rsidP="001B30E8">
      <w:pPr>
        <w:pStyle w:val="NormalWeb"/>
        <w:spacing w:before="0" w:beforeAutospacing="0" w:after="0" w:afterAutospacing="0"/>
        <w:ind w:firstLine="0"/>
      </w:pPr>
    </w:p>
    <w:p w:rsidR="0018160A" w:rsidRDefault="0018160A" w:rsidP="009E6F6E">
      <w:pPr>
        <w:pStyle w:val="NormalWeb"/>
        <w:spacing w:before="0" w:beforeAutospacing="0" w:after="0" w:afterAutospacing="0"/>
      </w:pPr>
    </w:p>
    <w:p w:rsidR="0018160A" w:rsidRDefault="0018160A" w:rsidP="001B30E8">
      <w:pPr>
        <w:pStyle w:val="Ttulo1"/>
        <w:spacing w:before="0" w:beforeAutospacing="0" w:after="0" w:afterAutospacing="0"/>
        <w:sectPr w:rsidR="0018160A" w:rsidSect="005C1079">
          <w:pgSz w:w="11906" w:h="16838"/>
          <w:pgMar w:top="1417" w:right="1701" w:bottom="1417" w:left="1701" w:header="708" w:footer="708" w:gutter="0"/>
          <w:cols w:num="2" w:space="708"/>
          <w:docGrid w:linePitch="360"/>
        </w:sectPr>
      </w:pPr>
    </w:p>
    <w:p w:rsidR="0018160A" w:rsidRPr="00E41392" w:rsidRDefault="0018160A" w:rsidP="001B30E8">
      <w:pPr>
        <w:pStyle w:val="Ttulo1"/>
        <w:spacing w:before="0" w:beforeAutospacing="0" w:after="0" w:afterAutospacing="0"/>
      </w:pPr>
      <w:r>
        <w:lastRenderedPageBreak/>
        <w:t>Referências b</w:t>
      </w:r>
      <w:r w:rsidRPr="00E41392">
        <w:t>ibliográficas</w:t>
      </w:r>
    </w:p>
    <w:p w:rsidR="0018160A" w:rsidRPr="00E41392" w:rsidRDefault="0018160A" w:rsidP="001B30E8">
      <w:pPr>
        <w:ind w:left="284" w:hanging="284"/>
      </w:pPr>
    </w:p>
    <w:p w:rsidR="0018160A" w:rsidRDefault="0050430C" w:rsidP="00120AA2">
      <w:pPr>
        <w:spacing w:after="120"/>
        <w:ind w:left="284" w:hanging="284"/>
        <w:rPr>
          <w:lang w:val="en-US"/>
        </w:rPr>
      </w:pPr>
      <w:r w:rsidRPr="0050430C">
        <w:rPr>
          <w:lang w:val="es-AR"/>
        </w:rPr>
        <w:t xml:space="preserve">BÈNÈZET, Antonio. “Carta para John Wesley” [carta 412]. </w:t>
      </w:r>
      <w:r w:rsidR="0018160A" w:rsidRPr="00421B56">
        <w:rPr>
          <w:lang w:val="en-US"/>
        </w:rPr>
        <w:t xml:space="preserve">In: </w:t>
      </w:r>
      <w:r w:rsidR="0018160A" w:rsidRPr="00421B56">
        <w:rPr>
          <w:i/>
          <w:lang w:val="en-US"/>
        </w:rPr>
        <w:t>The Arminian Mag</w:t>
      </w:r>
      <w:r w:rsidR="0018160A" w:rsidRPr="00421B56">
        <w:rPr>
          <w:i/>
          <w:lang w:val="en-US"/>
        </w:rPr>
        <w:t>a</w:t>
      </w:r>
      <w:r w:rsidR="0018160A" w:rsidRPr="00421B56">
        <w:rPr>
          <w:i/>
          <w:lang w:val="en-US"/>
        </w:rPr>
        <w:t>zine</w:t>
      </w:r>
      <w:r w:rsidR="0018160A" w:rsidRPr="00421B56">
        <w:rPr>
          <w:lang w:val="en-US"/>
        </w:rPr>
        <w:t>, p. 44-51 (</w:t>
      </w:r>
      <w:proofErr w:type="spellStart"/>
      <w:proofErr w:type="gramStart"/>
      <w:r w:rsidR="0018160A" w:rsidRPr="00421B56">
        <w:rPr>
          <w:lang w:val="en-US"/>
        </w:rPr>
        <w:t>jan</w:t>
      </w:r>
      <w:proofErr w:type="spellEnd"/>
      <w:proofErr w:type="gramEnd"/>
      <w:r w:rsidR="0018160A" w:rsidRPr="00421B56">
        <w:rPr>
          <w:lang w:val="en-US"/>
        </w:rPr>
        <w:t>. 1787).</w:t>
      </w:r>
    </w:p>
    <w:p w:rsidR="00CA4FA4" w:rsidRPr="00CA4FA4" w:rsidRDefault="00CA4FA4" w:rsidP="00120AA2">
      <w:pPr>
        <w:spacing w:after="120"/>
        <w:ind w:left="284" w:hanging="284"/>
        <w:rPr>
          <w:lang w:val="en-US"/>
        </w:rPr>
      </w:pPr>
      <w:r w:rsidRPr="00CA4FA4">
        <w:rPr>
          <w:lang w:val="en-US"/>
        </w:rPr>
        <w:t>BRENDLINGER</w:t>
      </w:r>
      <w:r w:rsidR="001F215B">
        <w:rPr>
          <w:lang w:val="en-US"/>
        </w:rPr>
        <w:t xml:space="preserve">, Irv A. </w:t>
      </w:r>
      <w:r>
        <w:rPr>
          <w:lang w:val="en-US"/>
        </w:rPr>
        <w:t>“</w:t>
      </w:r>
      <w:r w:rsidR="001F215B" w:rsidRPr="001F215B">
        <w:rPr>
          <w:lang w:val="en-US"/>
        </w:rPr>
        <w:t>Wesley, Whitefield, a Ph</w:t>
      </w:r>
      <w:r w:rsidR="001F215B">
        <w:rPr>
          <w:lang w:val="en-US"/>
        </w:rPr>
        <w:t>iladelphia Quaker, and Slavery.</w:t>
      </w:r>
      <w:r>
        <w:rPr>
          <w:lang w:val="en-US"/>
        </w:rPr>
        <w:t>”</w:t>
      </w:r>
      <w:r w:rsidR="001F215B" w:rsidRPr="001F215B">
        <w:rPr>
          <w:lang w:val="en-US"/>
        </w:rPr>
        <w:t xml:space="preserve"> In: </w:t>
      </w:r>
      <w:r w:rsidR="001F215B" w:rsidRPr="001F215B">
        <w:rPr>
          <w:i/>
          <w:iCs/>
          <w:lang w:val="en-US"/>
        </w:rPr>
        <w:t>Wesleyan Theological Journal</w:t>
      </w:r>
      <w:r w:rsidR="001F215B" w:rsidRPr="001F215B">
        <w:rPr>
          <w:lang w:val="en-US"/>
        </w:rPr>
        <w:t>, vol. 36, n. 2, p. 164-173 (</w:t>
      </w:r>
      <w:proofErr w:type="spellStart"/>
      <w:r w:rsidR="00DD5956">
        <w:rPr>
          <w:lang w:val="en-US"/>
        </w:rPr>
        <w:t>jan</w:t>
      </w:r>
      <w:proofErr w:type="spellEnd"/>
      <w:proofErr w:type="gramStart"/>
      <w:r w:rsidR="00DD5956">
        <w:rPr>
          <w:lang w:val="en-US"/>
        </w:rPr>
        <w:t>./</w:t>
      </w:r>
      <w:proofErr w:type="gramEnd"/>
      <w:r w:rsidR="00DD5956">
        <w:rPr>
          <w:lang w:val="en-US"/>
        </w:rPr>
        <w:t xml:space="preserve">jun. </w:t>
      </w:r>
      <w:r w:rsidR="001F215B" w:rsidRPr="001F215B">
        <w:rPr>
          <w:lang w:val="en-US"/>
        </w:rPr>
        <w:t>2001).</w:t>
      </w:r>
      <w:r w:rsidR="00DD5956" w:rsidRPr="00DD5956">
        <w:rPr>
          <w:lang w:val="en-US"/>
        </w:rPr>
        <w:t xml:space="preserve"> </w:t>
      </w:r>
    </w:p>
    <w:p w:rsidR="0018160A" w:rsidRPr="002D68F6" w:rsidRDefault="0018160A" w:rsidP="00120AA2">
      <w:pPr>
        <w:spacing w:after="120"/>
        <w:ind w:left="284" w:hanging="284"/>
        <w:rPr>
          <w:lang w:val="en-US"/>
        </w:rPr>
      </w:pPr>
      <w:r w:rsidRPr="004B574F">
        <w:rPr>
          <w:lang w:val="en-US"/>
        </w:rPr>
        <w:t xml:space="preserve">CLARKSON, Thomas. </w:t>
      </w:r>
      <w:r w:rsidRPr="002D68F6">
        <w:rPr>
          <w:lang w:val="en-US"/>
        </w:rPr>
        <w:t xml:space="preserve">An essay on the slavery and commerce of the human species, particularly the African, translated from a Latin Dissertation, which was </w:t>
      </w:r>
      <w:proofErr w:type="spellStart"/>
      <w:r w:rsidRPr="002D68F6">
        <w:rPr>
          <w:lang w:val="en-US"/>
        </w:rPr>
        <w:t>honoured</w:t>
      </w:r>
      <w:proofErr w:type="spellEnd"/>
      <w:r w:rsidRPr="002D68F6">
        <w:rPr>
          <w:lang w:val="en-US"/>
        </w:rPr>
        <w:t xml:space="preserve"> with the first prize in the University of Cambridge, for the year 1785. 1786.</w:t>
      </w:r>
    </w:p>
    <w:p w:rsidR="0018160A" w:rsidRPr="002D68F6" w:rsidRDefault="0018160A" w:rsidP="00120AA2">
      <w:pPr>
        <w:spacing w:after="120"/>
        <w:ind w:left="284" w:hanging="284"/>
        <w:rPr>
          <w:lang w:val="en-US"/>
        </w:rPr>
      </w:pPr>
      <w:r w:rsidRPr="002D68F6">
        <w:rPr>
          <w:bCs/>
          <w:lang w:val="en-US"/>
        </w:rPr>
        <w:t>EQUIANO, Olaudah.</w:t>
      </w:r>
      <w:r w:rsidRPr="002D68F6">
        <w:rPr>
          <w:lang w:val="en-US"/>
        </w:rPr>
        <w:t> </w:t>
      </w:r>
      <w:hyperlink r:id="rId8" w:history="1">
        <w:proofErr w:type="gramStart"/>
        <w:r w:rsidRPr="002D68F6">
          <w:rPr>
            <w:i/>
            <w:iCs/>
            <w:lang w:val="en-US"/>
          </w:rPr>
          <w:t xml:space="preserve">The Interesting Narrative of the Life of Olaudah Equiano, or </w:t>
        </w:r>
        <w:proofErr w:type="spellStart"/>
        <w:r w:rsidRPr="002D68F6">
          <w:rPr>
            <w:i/>
            <w:iCs/>
            <w:lang w:val="en-US"/>
          </w:rPr>
          <w:t>Gustavus</w:t>
        </w:r>
        <w:proofErr w:type="spellEnd"/>
        <w:r w:rsidRPr="002D68F6">
          <w:rPr>
            <w:i/>
            <w:iCs/>
            <w:lang w:val="en-US"/>
          </w:rPr>
          <w:t xml:space="preserve"> </w:t>
        </w:r>
        <w:proofErr w:type="spellStart"/>
        <w:r w:rsidRPr="002D68F6">
          <w:rPr>
            <w:i/>
            <w:iCs/>
            <w:lang w:val="en-US"/>
          </w:rPr>
          <w:t>Vassa</w:t>
        </w:r>
        <w:proofErr w:type="spellEnd"/>
        <w:r w:rsidRPr="002D68F6">
          <w:rPr>
            <w:i/>
            <w:iCs/>
            <w:lang w:val="en-US"/>
          </w:rPr>
          <w:t>, the African.</w:t>
        </w:r>
        <w:proofErr w:type="gramEnd"/>
        <w:r w:rsidRPr="002D68F6">
          <w:rPr>
            <w:i/>
            <w:iCs/>
            <w:lang w:val="en-US"/>
          </w:rPr>
          <w:t xml:space="preserve"> Written by </w:t>
        </w:r>
        <w:proofErr w:type="gramStart"/>
        <w:r w:rsidRPr="002D68F6">
          <w:rPr>
            <w:i/>
            <w:iCs/>
            <w:lang w:val="en-US"/>
          </w:rPr>
          <w:t>Himself</w:t>
        </w:r>
        <w:proofErr w:type="gramEnd"/>
        <w:r w:rsidRPr="002D68F6">
          <w:rPr>
            <w:i/>
            <w:iCs/>
            <w:lang w:val="en-US"/>
          </w:rPr>
          <w:t>.</w:t>
        </w:r>
      </w:hyperlink>
      <w:r w:rsidRPr="002D68F6">
        <w:rPr>
          <w:lang w:val="en-US"/>
        </w:rPr>
        <w:t> (</w:t>
      </w:r>
      <w:proofErr w:type="gramStart"/>
      <w:r w:rsidRPr="002D68F6">
        <w:rPr>
          <w:lang w:val="en-US"/>
        </w:rPr>
        <w:t>2</w:t>
      </w:r>
      <w:proofErr w:type="gramEnd"/>
      <w:r w:rsidRPr="002D68F6">
        <w:rPr>
          <w:lang w:val="en-US"/>
        </w:rPr>
        <w:t xml:space="preserve"> vols.) London: The Author, 1789.</w:t>
      </w:r>
    </w:p>
    <w:p w:rsidR="0018160A" w:rsidRPr="004B574F" w:rsidRDefault="0018160A" w:rsidP="00120AA2">
      <w:pPr>
        <w:spacing w:after="120"/>
        <w:ind w:left="284" w:hanging="284"/>
        <w:rPr>
          <w:rStyle w:val="x-archive-meta-title"/>
          <w:rFonts w:ascii="Arial" w:hAnsi="Arial" w:cs="Arial"/>
          <w:color w:val="FFFFFF"/>
          <w:sz w:val="17"/>
          <w:szCs w:val="17"/>
        </w:rPr>
      </w:pPr>
      <w:r w:rsidRPr="002D68F6">
        <w:rPr>
          <w:rStyle w:val="Forte"/>
          <w:b w:val="0"/>
          <w:shd w:val="clear" w:color="auto" w:fill="FFFFFF"/>
          <w:lang w:val="en-US"/>
        </w:rPr>
        <w:t>“FAIR MINUTE BOOK OF THE</w:t>
      </w:r>
      <w:r w:rsidRPr="002D68F6">
        <w:rPr>
          <w:rStyle w:val="apple-converted-space"/>
          <w:b/>
          <w:bCs/>
          <w:shd w:val="clear" w:color="auto" w:fill="FFFFFF"/>
          <w:lang w:val="en-US"/>
        </w:rPr>
        <w:t> </w:t>
      </w:r>
      <w:r w:rsidRPr="002D68F6">
        <w:rPr>
          <w:rStyle w:val="Forte"/>
          <w:b w:val="0"/>
          <w:shd w:val="clear" w:color="auto" w:fill="FFFFFF"/>
          <w:lang w:val="en-US"/>
        </w:rPr>
        <w:t>LONDON COMMITTEE FOR THE ABOLITION OF THE SLAVE TRADE</w:t>
      </w:r>
      <w:r w:rsidRPr="002D68F6">
        <w:rPr>
          <w:rStyle w:val="apple-converted-space"/>
          <w:b/>
          <w:bCs/>
          <w:shd w:val="clear" w:color="auto" w:fill="FFFFFF"/>
          <w:lang w:val="en-US"/>
        </w:rPr>
        <w:t> </w:t>
      </w:r>
      <w:r w:rsidRPr="002D68F6">
        <w:rPr>
          <w:rStyle w:val="Forte"/>
          <w:b w:val="0"/>
          <w:shd w:val="clear" w:color="auto" w:fill="FFFFFF"/>
          <w:lang w:val="en-US"/>
        </w:rPr>
        <w:t xml:space="preserve">1787-1788”. </w:t>
      </w:r>
      <w:r w:rsidRPr="002D68F6">
        <w:rPr>
          <w:rStyle w:val="Forte"/>
          <w:b w:val="0"/>
          <w:shd w:val="clear" w:color="auto" w:fill="FFFFFF"/>
        </w:rPr>
        <w:t xml:space="preserve">In: </w:t>
      </w:r>
      <w:r w:rsidRPr="002D68F6">
        <w:rPr>
          <w:rStyle w:val="Forte"/>
          <w:b w:val="0"/>
          <w:i/>
          <w:shd w:val="clear" w:color="auto" w:fill="FFFFFF"/>
        </w:rPr>
        <w:t xml:space="preserve">Barton </w:t>
      </w:r>
      <w:proofErr w:type="spellStart"/>
      <w:r w:rsidRPr="002D68F6">
        <w:rPr>
          <w:rStyle w:val="Forte"/>
          <w:b w:val="0"/>
          <w:i/>
          <w:shd w:val="clear" w:color="auto" w:fill="FFFFFF"/>
        </w:rPr>
        <w:t>History</w:t>
      </w:r>
      <w:proofErr w:type="spellEnd"/>
      <w:r w:rsidRPr="002D68F6">
        <w:rPr>
          <w:rStyle w:val="Forte"/>
          <w:b w:val="0"/>
          <w:shd w:val="clear" w:color="auto" w:fill="FFFFFF"/>
        </w:rPr>
        <w:t>. Disponível em:</w:t>
      </w:r>
      <w:r w:rsidRPr="002D68F6">
        <w:rPr>
          <w:rStyle w:val="Forte"/>
          <w:shd w:val="clear" w:color="auto" w:fill="FFFFFF"/>
        </w:rPr>
        <w:t xml:space="preserve">  </w:t>
      </w:r>
      <w:r w:rsidRPr="002D68F6">
        <w:t xml:space="preserve">&lt; http://bartonhistory.wikispaces.com/*Slave+Trade+Minutes+1787-1788 &gt;. </w:t>
      </w:r>
      <w:r w:rsidRPr="004B574F">
        <w:t>Acesso em: 23 dez. 2012.</w:t>
      </w:r>
      <w:r w:rsidRPr="004B574F">
        <w:rPr>
          <w:rStyle w:val="x-archive-meta-title"/>
          <w:rFonts w:ascii="Arial" w:hAnsi="Arial" w:cs="Arial"/>
          <w:color w:val="FFFFFF"/>
          <w:sz w:val="17"/>
          <w:szCs w:val="17"/>
        </w:rPr>
        <w:t xml:space="preserve"> </w:t>
      </w:r>
    </w:p>
    <w:p w:rsidR="0018160A" w:rsidRPr="00CA1E7C" w:rsidRDefault="0018160A" w:rsidP="00120AA2">
      <w:pPr>
        <w:spacing w:after="120"/>
        <w:ind w:left="284" w:hanging="284"/>
        <w:rPr>
          <w:color w:val="FFFFFF"/>
          <w:lang w:val="fr-FR"/>
        </w:rPr>
      </w:pPr>
      <w:r w:rsidRPr="00BE23A9">
        <w:rPr>
          <w:rStyle w:val="value"/>
          <w:shd w:val="clear" w:color="auto" w:fill="FFFFFF"/>
          <w:lang w:val="en-US"/>
        </w:rPr>
        <w:t xml:space="preserve">HEYRICK, Elizabeth </w:t>
      </w:r>
      <w:proofErr w:type="spellStart"/>
      <w:r w:rsidRPr="00BE23A9">
        <w:rPr>
          <w:rStyle w:val="value"/>
          <w:shd w:val="clear" w:color="auto" w:fill="FFFFFF"/>
          <w:lang w:val="en-US"/>
        </w:rPr>
        <w:t>Coltman</w:t>
      </w:r>
      <w:proofErr w:type="spellEnd"/>
      <w:r w:rsidRPr="00BE23A9">
        <w:rPr>
          <w:rStyle w:val="value"/>
          <w:shd w:val="clear" w:color="auto" w:fill="FFFFFF"/>
          <w:lang w:val="en-US"/>
        </w:rPr>
        <w:t xml:space="preserve">. </w:t>
      </w:r>
      <w:r w:rsidRPr="009F60FE">
        <w:rPr>
          <w:rStyle w:val="x-archive-meta-title"/>
          <w:i/>
          <w:color w:val="auto"/>
          <w:lang w:val="en-US"/>
        </w:rPr>
        <w:t>Immediate, not gradual abolition</w:t>
      </w:r>
      <w:r w:rsidRPr="00BE23A9">
        <w:rPr>
          <w:rStyle w:val="x-archive-meta-title"/>
          <w:color w:val="auto"/>
          <w:lang w:val="en-US"/>
        </w:rPr>
        <w:t>: or an inquiry into the shortest, safest, and most effectual means of getting rid of West Indian slavery</w:t>
      </w:r>
      <w:r w:rsidRPr="00BE23A9">
        <w:rPr>
          <w:rStyle w:val="apple-converted-space"/>
          <w:color w:val="auto"/>
          <w:lang w:val="en-US"/>
        </w:rPr>
        <w:t xml:space="preserve">. </w:t>
      </w:r>
      <w:r w:rsidRPr="00BE23A9">
        <w:rPr>
          <w:shd w:val="clear" w:color="auto" w:fill="FFFFFF"/>
          <w:lang w:val="en-US"/>
        </w:rPr>
        <w:t>Phi</w:t>
      </w:r>
      <w:r w:rsidRPr="00BE23A9">
        <w:rPr>
          <w:shd w:val="clear" w:color="auto" w:fill="FFFFFF"/>
          <w:lang w:val="en-US"/>
        </w:rPr>
        <w:t>l</w:t>
      </w:r>
      <w:r w:rsidRPr="00BE23A9">
        <w:rPr>
          <w:shd w:val="clear" w:color="auto" w:fill="FFFFFF"/>
          <w:lang w:val="en-US"/>
        </w:rPr>
        <w:t>adelphia: Philadelphia Ladies' Anti-Slavery Society</w:t>
      </w:r>
      <w:r w:rsidRPr="00BE23A9">
        <w:rPr>
          <w:lang w:val="en-US"/>
        </w:rPr>
        <w:t xml:space="preserve">, </w:t>
      </w:r>
      <w:r w:rsidRPr="00BE23A9">
        <w:rPr>
          <w:color w:val="auto"/>
          <w:lang w:val="en-US"/>
        </w:rPr>
        <w:t xml:space="preserve">1836. </w:t>
      </w:r>
      <w:r w:rsidRPr="004B574F">
        <w:rPr>
          <w:rStyle w:val="Forte"/>
          <w:b w:val="0"/>
          <w:shd w:val="clear" w:color="auto" w:fill="FFFFFF"/>
          <w:lang w:val="en-US"/>
        </w:rPr>
        <w:t>Disponível em:</w:t>
      </w:r>
      <w:r w:rsidRPr="004B574F">
        <w:rPr>
          <w:rStyle w:val="Forte"/>
          <w:shd w:val="clear" w:color="auto" w:fill="FFFFFF"/>
          <w:lang w:val="en-US"/>
        </w:rPr>
        <w:t xml:space="preserve">  </w:t>
      </w:r>
      <w:r w:rsidRPr="004B574F">
        <w:rPr>
          <w:lang w:val="en-US"/>
        </w:rPr>
        <w:t xml:space="preserve">&lt; http://archive.org/details/immediatenotgr00heyr &gt;. </w:t>
      </w:r>
      <w:r w:rsidR="0050430C" w:rsidRPr="00CA1E7C">
        <w:rPr>
          <w:lang w:val="fr-FR"/>
        </w:rPr>
        <w:t>Acesso em: 23 dez. 2012.</w:t>
      </w:r>
    </w:p>
    <w:p w:rsidR="0018160A" w:rsidRPr="00120AA2" w:rsidRDefault="0018160A" w:rsidP="00120AA2">
      <w:pPr>
        <w:spacing w:after="120"/>
        <w:ind w:left="284" w:hanging="284"/>
        <w:rPr>
          <w:lang w:val="en-US"/>
        </w:rPr>
        <w:sectPr w:rsidR="0018160A" w:rsidRPr="00120AA2" w:rsidSect="001B30E8">
          <w:type w:val="continuous"/>
          <w:pgSz w:w="11906" w:h="16838"/>
          <w:pgMar w:top="1417" w:right="1701" w:bottom="1417" w:left="1701" w:header="708" w:footer="708" w:gutter="0"/>
          <w:cols w:space="708"/>
          <w:docGrid w:linePitch="360"/>
        </w:sectPr>
      </w:pPr>
      <w:r w:rsidRPr="00CA1E7C">
        <w:rPr>
          <w:lang w:val="fr-FR"/>
        </w:rPr>
        <w:t xml:space="preserve">JAUCOURT, Louis. “Traite des nêgres ”. </w:t>
      </w:r>
      <w:r w:rsidRPr="00671689">
        <w:rPr>
          <w:lang w:val="fr-FR"/>
        </w:rPr>
        <w:t>In: Encyclopédie ou Dictionaire raisonné dês sciences, dês artes et dês métiers</w:t>
      </w:r>
      <w:r>
        <w:rPr>
          <w:lang w:val="fr-FR"/>
        </w:rPr>
        <w:t xml:space="preserve">. </w:t>
      </w:r>
      <w:r w:rsidR="0050430C" w:rsidRPr="00CA1E7C">
        <w:t>Denis Diderot e Jean d´Alembert (</w:t>
      </w:r>
      <w:proofErr w:type="spellStart"/>
      <w:proofErr w:type="gramStart"/>
      <w:r w:rsidR="0050430C" w:rsidRPr="00CA1E7C">
        <w:t>eds</w:t>
      </w:r>
      <w:proofErr w:type="spellEnd"/>
      <w:proofErr w:type="gramEnd"/>
      <w:r w:rsidR="0050430C" w:rsidRPr="00CA1E7C">
        <w:t>.). Amste</w:t>
      </w:r>
      <w:r w:rsidR="0050430C" w:rsidRPr="00CA1E7C">
        <w:t>r</w:t>
      </w:r>
      <w:r w:rsidR="0050430C" w:rsidRPr="00CA1E7C">
        <w:t xml:space="preserve">dam, M. M. Rey, 1765. </w:t>
      </w:r>
      <w:r w:rsidRPr="00CF2F55">
        <w:t>Disponível em: &lt; http:</w:t>
      </w:r>
      <w:r w:rsidRPr="002D68F6">
        <w:t>//</w:t>
      </w:r>
      <w:r>
        <w:t xml:space="preserve">abolition.free.fr/IMG/pdf/traite1766.pdf &gt;. </w:t>
      </w:r>
      <w:r w:rsidRPr="00120AA2">
        <w:rPr>
          <w:lang w:val="en-US"/>
        </w:rPr>
        <w:t>Acesso em: 24 dez. 2012</w:t>
      </w:r>
    </w:p>
    <w:p w:rsidR="0018160A" w:rsidRDefault="0018160A" w:rsidP="00120AA2">
      <w:pPr>
        <w:spacing w:after="120"/>
        <w:ind w:left="284" w:hanging="284"/>
        <w:rPr>
          <w:lang w:val="en-US"/>
        </w:rPr>
      </w:pPr>
      <w:proofErr w:type="gramStart"/>
      <w:r w:rsidRPr="00B701AF">
        <w:rPr>
          <w:lang w:val="en-US"/>
        </w:rPr>
        <w:lastRenderedPageBreak/>
        <w:t>SHARP, G.</w:t>
      </w:r>
      <w:proofErr w:type="gramEnd"/>
      <w:r w:rsidRPr="00B701AF">
        <w:rPr>
          <w:lang w:val="en-US"/>
        </w:rPr>
        <w:t xml:space="preserve"> </w:t>
      </w:r>
      <w:r w:rsidRPr="00E23534">
        <w:rPr>
          <w:i/>
          <w:lang w:val="en-US"/>
        </w:rPr>
        <w:t>An essay on slavery, proving from Scripture its inconsistency</w:t>
      </w:r>
      <w:r w:rsidRPr="00B701AF">
        <w:rPr>
          <w:lang w:val="en-US"/>
        </w:rPr>
        <w:t>, 1773</w:t>
      </w:r>
      <w:r>
        <w:rPr>
          <w:lang w:val="en-US"/>
        </w:rPr>
        <w:t>.</w:t>
      </w:r>
    </w:p>
    <w:p w:rsidR="0018160A" w:rsidRDefault="0018160A" w:rsidP="00120AA2">
      <w:pPr>
        <w:spacing w:after="120"/>
        <w:ind w:left="284" w:hanging="284"/>
        <w:rPr>
          <w:lang w:val="en-US"/>
        </w:rPr>
      </w:pPr>
      <w:proofErr w:type="gramStart"/>
      <w:r w:rsidRPr="00B701AF">
        <w:rPr>
          <w:lang w:val="en-US"/>
        </w:rPr>
        <w:t>SHARP, G.</w:t>
      </w:r>
      <w:proofErr w:type="gramEnd"/>
      <w:r w:rsidRPr="00B701AF">
        <w:rPr>
          <w:lang w:val="en-US"/>
        </w:rPr>
        <w:t xml:space="preserve"> </w:t>
      </w:r>
      <w:r w:rsidRPr="00E23534">
        <w:rPr>
          <w:i/>
          <w:lang w:val="en-US"/>
        </w:rPr>
        <w:t xml:space="preserve">The law of liberty </w:t>
      </w:r>
      <w:proofErr w:type="spellStart"/>
      <w:r w:rsidRPr="00E23534">
        <w:rPr>
          <w:i/>
          <w:lang w:val="en-US"/>
        </w:rPr>
        <w:t>recomended</w:t>
      </w:r>
      <w:proofErr w:type="spellEnd"/>
      <w:r w:rsidRPr="00E23534">
        <w:rPr>
          <w:i/>
          <w:lang w:val="en-US"/>
        </w:rPr>
        <w:t xml:space="preserve"> to slave holders</w:t>
      </w:r>
      <w:r w:rsidRPr="00B701AF">
        <w:rPr>
          <w:lang w:val="en-US"/>
        </w:rPr>
        <w:t>, 1776</w:t>
      </w:r>
      <w:r>
        <w:rPr>
          <w:lang w:val="en-US"/>
        </w:rPr>
        <w:t>. [1776a]</w:t>
      </w:r>
    </w:p>
    <w:p w:rsidR="0018160A" w:rsidRDefault="0018160A" w:rsidP="00120AA2">
      <w:pPr>
        <w:spacing w:after="120"/>
        <w:ind w:left="284" w:hanging="284"/>
        <w:rPr>
          <w:lang w:val="en-US"/>
        </w:rPr>
      </w:pPr>
      <w:proofErr w:type="gramStart"/>
      <w:r w:rsidRPr="00B701AF">
        <w:rPr>
          <w:lang w:val="en-US"/>
        </w:rPr>
        <w:t>SHARP, G.</w:t>
      </w:r>
      <w:proofErr w:type="gramEnd"/>
      <w:r w:rsidRPr="00B701AF">
        <w:rPr>
          <w:lang w:val="en-US"/>
        </w:rPr>
        <w:t xml:space="preserve"> </w:t>
      </w:r>
      <w:r w:rsidRPr="00E23534">
        <w:rPr>
          <w:i/>
          <w:lang w:val="en-US"/>
        </w:rPr>
        <w:t>The law of passive obedience, or Christian submission to personal injuries</w:t>
      </w:r>
      <w:r w:rsidRPr="00B701AF">
        <w:rPr>
          <w:lang w:val="en-US"/>
        </w:rPr>
        <w:t>, 1776</w:t>
      </w:r>
      <w:r>
        <w:rPr>
          <w:lang w:val="en-US"/>
        </w:rPr>
        <w:t>. [1776b]</w:t>
      </w:r>
    </w:p>
    <w:p w:rsidR="0018160A" w:rsidRDefault="0018160A" w:rsidP="00120AA2">
      <w:pPr>
        <w:spacing w:after="120"/>
        <w:ind w:left="284" w:hanging="284"/>
        <w:rPr>
          <w:lang w:val="en-US"/>
        </w:rPr>
      </w:pPr>
      <w:proofErr w:type="gramStart"/>
      <w:r w:rsidRPr="00B701AF">
        <w:rPr>
          <w:lang w:val="en-US"/>
        </w:rPr>
        <w:t>SHARP, G.</w:t>
      </w:r>
      <w:proofErr w:type="gramEnd"/>
      <w:r w:rsidRPr="00B701AF">
        <w:rPr>
          <w:lang w:val="en-US"/>
        </w:rPr>
        <w:t xml:space="preserve"> </w:t>
      </w:r>
      <w:r w:rsidRPr="00E23534">
        <w:rPr>
          <w:i/>
          <w:lang w:val="en-US"/>
        </w:rPr>
        <w:t xml:space="preserve">The law of retribution </w:t>
      </w:r>
      <w:r w:rsidR="00385930">
        <w:rPr>
          <w:i/>
          <w:lang w:val="en-US"/>
        </w:rPr>
        <w:t>[</w:t>
      </w:r>
      <w:r w:rsidRPr="00E23534">
        <w:rPr>
          <w:i/>
          <w:lang w:val="en-US"/>
        </w:rPr>
        <w:t>...</w:t>
      </w:r>
      <w:r w:rsidR="00385930">
        <w:rPr>
          <w:i/>
          <w:lang w:val="en-US"/>
        </w:rPr>
        <w:t>]</w:t>
      </w:r>
      <w:r w:rsidRPr="00E23534">
        <w:rPr>
          <w:i/>
          <w:lang w:val="en-US"/>
        </w:rPr>
        <w:t xml:space="preserve"> against tyrants, </w:t>
      </w:r>
      <w:proofErr w:type="gramStart"/>
      <w:r w:rsidRPr="00E23534">
        <w:rPr>
          <w:i/>
          <w:lang w:val="en-US"/>
        </w:rPr>
        <w:t>slave-holders</w:t>
      </w:r>
      <w:proofErr w:type="gramEnd"/>
      <w:r w:rsidRPr="00E23534">
        <w:rPr>
          <w:i/>
          <w:lang w:val="en-US"/>
        </w:rPr>
        <w:t>, and oppressors</w:t>
      </w:r>
      <w:r w:rsidRPr="00B701AF">
        <w:rPr>
          <w:lang w:val="en-US"/>
        </w:rPr>
        <w:t>, 1776</w:t>
      </w:r>
      <w:r>
        <w:rPr>
          <w:lang w:val="en-US"/>
        </w:rPr>
        <w:t xml:space="preserve"> [1776c].</w:t>
      </w:r>
    </w:p>
    <w:p w:rsidR="0018160A" w:rsidRDefault="0018160A" w:rsidP="00120AA2">
      <w:pPr>
        <w:spacing w:after="120"/>
        <w:ind w:left="284" w:hanging="284"/>
        <w:rPr>
          <w:lang w:val="en-US"/>
        </w:rPr>
      </w:pPr>
      <w:proofErr w:type="gramStart"/>
      <w:r w:rsidRPr="009E2BD3">
        <w:rPr>
          <w:bCs/>
          <w:shd w:val="clear" w:color="auto" w:fill="FFFFFF"/>
          <w:lang w:val="en-US"/>
        </w:rPr>
        <w:t xml:space="preserve">SHARP, </w:t>
      </w:r>
      <w:r>
        <w:rPr>
          <w:bCs/>
          <w:shd w:val="clear" w:color="auto" w:fill="FFFFFF"/>
          <w:lang w:val="en-US"/>
        </w:rPr>
        <w:t>G</w:t>
      </w:r>
      <w:r w:rsidRPr="009E2BD3">
        <w:rPr>
          <w:bCs/>
          <w:shd w:val="clear" w:color="auto" w:fill="FFFFFF"/>
          <w:lang w:val="en-US"/>
        </w:rPr>
        <w:t>.</w:t>
      </w:r>
      <w:proofErr w:type="gramEnd"/>
      <w:r w:rsidRPr="009E2BD3">
        <w:rPr>
          <w:bCs/>
          <w:shd w:val="clear" w:color="auto" w:fill="FFFFFF"/>
          <w:lang w:val="en-US"/>
        </w:rPr>
        <w:t xml:space="preserve"> </w:t>
      </w:r>
      <w:r w:rsidRPr="009E2BD3">
        <w:rPr>
          <w:rStyle w:val="x-archive-meta-title"/>
          <w:i/>
          <w:lang w:val="en-US"/>
        </w:rPr>
        <w:t>The just limitation of slavery in the laws of God</w:t>
      </w:r>
      <w:r w:rsidRPr="009E2BD3">
        <w:rPr>
          <w:rStyle w:val="x-archive-meta-title"/>
          <w:lang w:val="en-US"/>
        </w:rPr>
        <w:t>: compared with the u</w:t>
      </w:r>
      <w:r w:rsidRPr="009E2BD3">
        <w:rPr>
          <w:rStyle w:val="x-archive-meta-title"/>
          <w:lang w:val="en-US"/>
        </w:rPr>
        <w:t>n</w:t>
      </w:r>
      <w:r w:rsidRPr="009E2BD3">
        <w:rPr>
          <w:rStyle w:val="x-archive-meta-title"/>
          <w:lang w:val="en-US"/>
        </w:rPr>
        <w:t xml:space="preserve">bounded claims of the African traders and British American </w:t>
      </w:r>
      <w:r w:rsidRPr="005B3834">
        <w:rPr>
          <w:rStyle w:val="x-archive-meta-title"/>
          <w:lang w:val="en-US"/>
        </w:rPr>
        <w:t xml:space="preserve">slaveholders. </w:t>
      </w:r>
      <w:hyperlink r:id="rId9" w:history="1">
        <w:proofErr w:type="gramStart"/>
        <w:r w:rsidRPr="005B3834">
          <w:rPr>
            <w:rStyle w:val="Hyperlink"/>
            <w:color w:val="auto"/>
            <w:shd w:val="clear" w:color="auto" w:fill="FFFFFF"/>
            <w:lang w:val="en-US"/>
          </w:rPr>
          <w:t>London: Printed for B. White, and E. and C. Dilly</w:t>
        </w:r>
      </w:hyperlink>
      <w:r w:rsidRPr="005B3834">
        <w:rPr>
          <w:rStyle w:val="value"/>
          <w:shd w:val="clear" w:color="auto" w:fill="FFFFFF"/>
          <w:lang w:val="en-US"/>
        </w:rPr>
        <w:t>,</w:t>
      </w:r>
      <w:r w:rsidRPr="009E2BD3">
        <w:rPr>
          <w:rStyle w:val="value"/>
          <w:shd w:val="clear" w:color="auto" w:fill="FFFFFF"/>
          <w:lang w:val="en-US"/>
        </w:rPr>
        <w:t xml:space="preserve"> </w:t>
      </w:r>
      <w:r w:rsidRPr="009E2BD3">
        <w:rPr>
          <w:rStyle w:val="x-archive-meta-title"/>
          <w:lang w:val="en-US"/>
        </w:rPr>
        <w:t>1776.</w:t>
      </w:r>
      <w:proofErr w:type="gramEnd"/>
      <w:r w:rsidRPr="009E2BD3">
        <w:rPr>
          <w:lang w:val="en-US"/>
        </w:rPr>
        <w:t xml:space="preserve"> </w:t>
      </w:r>
      <w:r w:rsidRPr="009E2BD3">
        <w:t xml:space="preserve">Disponível em: &lt; </w:t>
      </w:r>
      <w:r w:rsidRPr="006B2566">
        <w:t>http://ia700400.us.archive.org/25/items/justlimitationof00shar/justlimitationof00shar.pdf</w:t>
      </w:r>
      <w:r w:rsidRPr="009E2BD3">
        <w:t xml:space="preserve"> &gt;. </w:t>
      </w:r>
      <w:r w:rsidRPr="00635F8D">
        <w:rPr>
          <w:lang w:val="en-US"/>
        </w:rPr>
        <w:t xml:space="preserve">Acesso em: 20 dez. 2012. </w:t>
      </w:r>
      <w:r>
        <w:rPr>
          <w:lang w:val="en-US"/>
        </w:rPr>
        <w:t xml:space="preserve"> [1776d]</w:t>
      </w:r>
    </w:p>
    <w:p w:rsidR="0018160A" w:rsidRPr="006B2566" w:rsidRDefault="0018160A" w:rsidP="00120AA2">
      <w:pPr>
        <w:shd w:val="clear" w:color="auto" w:fill="FFFFFF"/>
        <w:spacing w:after="120"/>
        <w:ind w:left="284" w:hanging="284"/>
        <w:rPr>
          <w:lang w:val="en-US"/>
        </w:rPr>
      </w:pPr>
      <w:proofErr w:type="gramStart"/>
      <w:r w:rsidRPr="008C3EE8">
        <w:rPr>
          <w:bCs/>
          <w:shd w:val="clear" w:color="auto" w:fill="FFFFFF"/>
          <w:lang w:val="en-US"/>
        </w:rPr>
        <w:t>SHARP, Granville.</w:t>
      </w:r>
      <w:proofErr w:type="gramEnd"/>
      <w:r w:rsidRPr="008C3EE8">
        <w:rPr>
          <w:rStyle w:val="apple-converted-space"/>
          <w:shd w:val="clear" w:color="auto" w:fill="FFFFFF"/>
          <w:lang w:val="en-US"/>
        </w:rPr>
        <w:t> </w:t>
      </w:r>
      <w:proofErr w:type="gramStart"/>
      <w:r w:rsidRPr="009E2BD3">
        <w:rPr>
          <w:bCs/>
          <w:i/>
          <w:iCs/>
          <w:shd w:val="clear" w:color="auto" w:fill="FFFFFF"/>
          <w:lang w:val="en-US"/>
        </w:rPr>
        <w:t>A representation of the injustice and dangerous tendency of tolera</w:t>
      </w:r>
      <w:r w:rsidRPr="009E2BD3">
        <w:rPr>
          <w:bCs/>
          <w:i/>
          <w:iCs/>
          <w:shd w:val="clear" w:color="auto" w:fill="FFFFFF"/>
          <w:lang w:val="en-US"/>
        </w:rPr>
        <w:t>t</w:t>
      </w:r>
      <w:r w:rsidRPr="009E2BD3">
        <w:rPr>
          <w:bCs/>
          <w:i/>
          <w:iCs/>
          <w:shd w:val="clear" w:color="auto" w:fill="FFFFFF"/>
          <w:lang w:val="en-US"/>
        </w:rPr>
        <w:t>ing slavery.</w:t>
      </w:r>
      <w:proofErr w:type="gramEnd"/>
      <w:r w:rsidRPr="009E2BD3">
        <w:rPr>
          <w:bCs/>
          <w:i/>
          <w:iCs/>
          <w:shd w:val="clear" w:color="auto" w:fill="FFFFFF"/>
          <w:lang w:val="en-US"/>
        </w:rPr>
        <w:t xml:space="preserve"> </w:t>
      </w:r>
      <w:r w:rsidRPr="009E2BD3">
        <w:rPr>
          <w:bCs/>
          <w:iCs/>
          <w:shd w:val="clear" w:color="auto" w:fill="FFFFFF"/>
          <w:lang w:val="en-US"/>
        </w:rPr>
        <w:t>London:</w:t>
      </w:r>
      <w:r>
        <w:rPr>
          <w:bCs/>
          <w:iCs/>
          <w:shd w:val="clear" w:color="auto" w:fill="FFFFFF"/>
          <w:lang w:val="en-US"/>
        </w:rPr>
        <w:t xml:space="preserve"> </w:t>
      </w:r>
      <w:r w:rsidRPr="00534A4D">
        <w:rPr>
          <w:rStyle w:val="value"/>
          <w:shd w:val="clear" w:color="auto" w:fill="FFFFFF"/>
          <w:lang w:val="en-US"/>
        </w:rPr>
        <w:t>Printed for Benjamin White ... and Robert Horsfield</w:t>
      </w:r>
      <w:proofErr w:type="gramStart"/>
      <w:r>
        <w:rPr>
          <w:rStyle w:val="value"/>
          <w:shd w:val="clear" w:color="auto" w:fill="FFFFFF"/>
          <w:lang w:val="en-US"/>
        </w:rPr>
        <w:t>,</w:t>
      </w:r>
      <w:r w:rsidRPr="006B2566">
        <w:rPr>
          <w:bCs/>
          <w:iCs/>
          <w:shd w:val="clear" w:color="auto" w:fill="FFFFFF"/>
          <w:lang w:val="en-US"/>
        </w:rPr>
        <w:t>1769</w:t>
      </w:r>
      <w:proofErr w:type="gramEnd"/>
      <w:r w:rsidRPr="009E2BD3">
        <w:rPr>
          <w:bCs/>
          <w:iCs/>
          <w:color w:val="FF0000"/>
          <w:shd w:val="clear" w:color="auto" w:fill="FFFFFF"/>
          <w:lang w:val="en-US"/>
        </w:rPr>
        <w:t xml:space="preserve">. </w:t>
      </w:r>
      <w:r w:rsidRPr="00AD2328">
        <w:rPr>
          <w:lang w:val="en-US"/>
        </w:rPr>
        <w:t>Disponível em: &lt; http://ia700303.us.archive.org/8/items/representationof00shar</w:t>
      </w:r>
      <w:proofErr w:type="gramStart"/>
      <w:r w:rsidRPr="00AD2328">
        <w:rPr>
          <w:lang w:val="en-US"/>
        </w:rPr>
        <w:t>/</w:t>
      </w:r>
      <w:r>
        <w:rPr>
          <w:lang w:val="en-US"/>
        </w:rPr>
        <w:t xml:space="preserve"> </w:t>
      </w:r>
      <w:r w:rsidRPr="00AD2328">
        <w:rPr>
          <w:lang w:val="en-US"/>
        </w:rPr>
        <w:t xml:space="preserve"> representationof00shar.pdf</w:t>
      </w:r>
      <w:proofErr w:type="gramEnd"/>
      <w:r w:rsidRPr="00AD2328">
        <w:rPr>
          <w:lang w:val="en-US"/>
        </w:rPr>
        <w:t xml:space="preserve"> &gt;. </w:t>
      </w:r>
      <w:r w:rsidRPr="00635F8D">
        <w:rPr>
          <w:lang w:val="en-US"/>
        </w:rPr>
        <w:t>Acesso em: 20 dez. 2012.</w:t>
      </w:r>
    </w:p>
    <w:p w:rsidR="0018160A" w:rsidRPr="00CA4B75" w:rsidRDefault="0018160A" w:rsidP="00120AA2">
      <w:pPr>
        <w:shd w:val="clear" w:color="auto" w:fill="FFFFFF"/>
        <w:spacing w:after="120"/>
        <w:ind w:left="284" w:hanging="284"/>
        <w:rPr>
          <w:color w:val="FFFFFF"/>
        </w:rPr>
      </w:pPr>
      <w:proofErr w:type="gramStart"/>
      <w:r w:rsidRPr="009E2BD3">
        <w:rPr>
          <w:bCs/>
          <w:shd w:val="clear" w:color="auto" w:fill="FFFFFF"/>
          <w:lang w:val="en-US"/>
        </w:rPr>
        <w:t>SHARP, Granville.</w:t>
      </w:r>
      <w:proofErr w:type="gramEnd"/>
      <w:r w:rsidRPr="009E2BD3">
        <w:rPr>
          <w:rStyle w:val="apple-converted-space"/>
          <w:shd w:val="clear" w:color="auto" w:fill="FFFFFF"/>
          <w:lang w:val="en-US"/>
        </w:rPr>
        <w:t> </w:t>
      </w:r>
      <w:r w:rsidRPr="009E2BD3">
        <w:rPr>
          <w:rStyle w:val="apple-converted-space"/>
          <w:i/>
          <w:shd w:val="clear" w:color="auto" w:fill="FFFFFF"/>
          <w:lang w:val="en-US"/>
        </w:rPr>
        <w:t>A tract on the law of nature</w:t>
      </w:r>
      <w:r w:rsidRPr="009E2BD3">
        <w:rPr>
          <w:rStyle w:val="apple-converted-space"/>
          <w:shd w:val="clear" w:color="auto" w:fill="FFFFFF"/>
          <w:lang w:val="en-US"/>
        </w:rPr>
        <w:t xml:space="preserve">: and principles of action in man. </w:t>
      </w:r>
      <w:proofErr w:type="gramStart"/>
      <w:r w:rsidRPr="009E2BD3">
        <w:rPr>
          <w:bCs/>
          <w:iCs/>
          <w:shd w:val="clear" w:color="auto" w:fill="FFFFFF"/>
          <w:lang w:val="en-US"/>
        </w:rPr>
        <w:t xml:space="preserve">Printed for B. White at Horace´s Head and E. and C. Dilly in Poultry, </w:t>
      </w:r>
      <w:r w:rsidRPr="009E2BD3">
        <w:rPr>
          <w:rStyle w:val="apple-converted-space"/>
          <w:shd w:val="clear" w:color="auto" w:fill="FFFFFF"/>
          <w:lang w:val="en-US"/>
        </w:rPr>
        <w:t>1777.</w:t>
      </w:r>
      <w:proofErr w:type="gramEnd"/>
      <w:r w:rsidRPr="009E2BD3">
        <w:rPr>
          <w:rStyle w:val="apple-converted-space"/>
          <w:shd w:val="clear" w:color="auto" w:fill="FFFFFF"/>
          <w:lang w:val="en-US"/>
        </w:rPr>
        <w:t xml:space="preserve"> </w:t>
      </w:r>
      <w:r w:rsidRPr="006B2566">
        <w:t xml:space="preserve">Disponível em: </w:t>
      </w:r>
      <w:r w:rsidR="00CA1E7C">
        <w:t xml:space="preserve">&lt; </w:t>
      </w:r>
      <w:r w:rsidRPr="006B2566">
        <w:t xml:space="preserve">http://ia700402.us.archive.org/34/items/tractonlawofnatu00shar/tractonlawofnatu </w:t>
      </w:r>
      <w:proofErr w:type="gramStart"/>
      <w:r w:rsidRPr="006B2566">
        <w:t>00shar.</w:t>
      </w:r>
      <w:proofErr w:type="gramEnd"/>
      <w:r w:rsidRPr="006B2566">
        <w:t>pdf</w:t>
      </w:r>
      <w:r>
        <w:t xml:space="preserve"> </w:t>
      </w:r>
      <w:r w:rsidRPr="009E2BD3">
        <w:t xml:space="preserve">&gt;. </w:t>
      </w:r>
      <w:r w:rsidRPr="00CA4B75">
        <w:t>Acesso em: 20 dez. 2012.</w:t>
      </w:r>
    </w:p>
    <w:p w:rsidR="0018160A" w:rsidRPr="0018160A" w:rsidRDefault="0018160A" w:rsidP="00120AA2">
      <w:pPr>
        <w:spacing w:after="120"/>
        <w:ind w:left="284" w:hanging="284"/>
        <w:rPr>
          <w:lang w:val="en-US"/>
        </w:rPr>
      </w:pPr>
      <w:r w:rsidRPr="00510B7C">
        <w:lastRenderedPageBreak/>
        <w:t>SCHILLING, Voltaire. “</w:t>
      </w:r>
      <w:r w:rsidRPr="00510B7C">
        <w:rPr>
          <w:bCs/>
        </w:rPr>
        <w:t xml:space="preserve">Iluminismo, metodismo e </w:t>
      </w:r>
      <w:proofErr w:type="spellStart"/>
      <w:r w:rsidRPr="00510B7C">
        <w:rPr>
          <w:bCs/>
        </w:rPr>
        <w:t>abolicismo</w:t>
      </w:r>
      <w:proofErr w:type="spellEnd"/>
      <w:r w:rsidRPr="00510B7C">
        <w:t xml:space="preserve">”. In:  </w:t>
      </w:r>
      <w:r w:rsidRPr="00510B7C">
        <w:rPr>
          <w:i/>
        </w:rPr>
        <w:t>Cadernos de Hist</w:t>
      </w:r>
      <w:r w:rsidRPr="00510B7C">
        <w:rPr>
          <w:i/>
        </w:rPr>
        <w:t>ó</w:t>
      </w:r>
      <w:r w:rsidRPr="00510B7C">
        <w:rPr>
          <w:i/>
        </w:rPr>
        <w:t>ria</w:t>
      </w:r>
      <w:r w:rsidRPr="00510B7C">
        <w:t xml:space="preserve">: Memorial do RS, vol. 30, p. 1-20. </w:t>
      </w:r>
      <w:r w:rsidR="0050430C" w:rsidRPr="0050430C">
        <w:rPr>
          <w:lang w:val="en-US"/>
        </w:rPr>
        <w:t xml:space="preserve">Disponível </w:t>
      </w:r>
      <w:proofErr w:type="spellStart"/>
      <w:r w:rsidR="0050430C" w:rsidRPr="0050430C">
        <w:rPr>
          <w:lang w:val="en-US"/>
        </w:rPr>
        <w:t>em</w:t>
      </w:r>
      <w:proofErr w:type="spellEnd"/>
      <w:r w:rsidR="0050430C" w:rsidRPr="0050430C">
        <w:rPr>
          <w:lang w:val="en-US"/>
        </w:rPr>
        <w:t xml:space="preserve">: &lt; </w:t>
      </w:r>
      <w:proofErr w:type="spellStart"/>
      <w:proofErr w:type="gramStart"/>
      <w:r w:rsidR="0050430C" w:rsidRPr="0050430C">
        <w:rPr>
          <w:lang w:val="en-US"/>
        </w:rPr>
        <w:t>xxxx</w:t>
      </w:r>
      <w:proofErr w:type="spellEnd"/>
      <w:r w:rsidR="0050430C" w:rsidRPr="0050430C">
        <w:rPr>
          <w:lang w:val="en-US"/>
        </w:rPr>
        <w:t xml:space="preserve">  &gt;</w:t>
      </w:r>
      <w:proofErr w:type="gramEnd"/>
      <w:r w:rsidR="0050430C" w:rsidRPr="0050430C">
        <w:rPr>
          <w:lang w:val="en-US"/>
        </w:rPr>
        <w:t xml:space="preserve">.Acesso </w:t>
      </w:r>
      <w:proofErr w:type="spellStart"/>
      <w:r w:rsidR="0050430C" w:rsidRPr="0050430C">
        <w:rPr>
          <w:lang w:val="en-US"/>
        </w:rPr>
        <w:t>em</w:t>
      </w:r>
      <w:proofErr w:type="spellEnd"/>
      <w:r w:rsidR="0050430C" w:rsidRPr="0050430C">
        <w:rPr>
          <w:lang w:val="en-US"/>
        </w:rPr>
        <w:t>: 20 dez. 2012.</w:t>
      </w:r>
    </w:p>
    <w:p w:rsidR="0018160A" w:rsidRPr="00264487" w:rsidRDefault="0018160A" w:rsidP="00120AA2">
      <w:pPr>
        <w:spacing w:after="120"/>
        <w:ind w:left="284" w:hanging="284"/>
        <w:rPr>
          <w:rStyle w:val="apple-converted-space"/>
          <w:shd w:val="clear" w:color="auto" w:fill="FFFFFF"/>
          <w:lang w:val="en-US"/>
        </w:rPr>
      </w:pPr>
      <w:r w:rsidRPr="00264487">
        <w:rPr>
          <w:lang w:val="en-US"/>
        </w:rPr>
        <w:t>TELFORD, John (</w:t>
      </w:r>
      <w:proofErr w:type="gramStart"/>
      <w:r w:rsidRPr="00264487">
        <w:rPr>
          <w:lang w:val="en-US"/>
        </w:rPr>
        <w:t>ed</w:t>
      </w:r>
      <w:proofErr w:type="gramEnd"/>
      <w:r w:rsidRPr="00264487">
        <w:rPr>
          <w:lang w:val="en-US"/>
        </w:rPr>
        <w:t>.).</w:t>
      </w:r>
      <w:r>
        <w:rPr>
          <w:lang w:val="en-US"/>
        </w:rPr>
        <w:t xml:space="preserve"> </w:t>
      </w:r>
      <w:proofErr w:type="gramStart"/>
      <w:r w:rsidRPr="00264487">
        <w:rPr>
          <w:i/>
          <w:iCs/>
          <w:lang w:val="en-US"/>
        </w:rPr>
        <w:t>The Letters of Rev. John Wesley</w:t>
      </w:r>
      <w:r w:rsidRPr="00264487">
        <w:rPr>
          <w:lang w:val="en-US"/>
        </w:rPr>
        <w:t>, A.M., sometime fellow of Li</w:t>
      </w:r>
      <w:r w:rsidRPr="00264487">
        <w:rPr>
          <w:lang w:val="en-US"/>
        </w:rPr>
        <w:t>n</w:t>
      </w:r>
      <w:r w:rsidRPr="00264487">
        <w:rPr>
          <w:lang w:val="en-US"/>
        </w:rPr>
        <w:t>col</w:t>
      </w:r>
      <w:r>
        <w:rPr>
          <w:lang w:val="en-US"/>
        </w:rPr>
        <w:t>n.</w:t>
      </w:r>
      <w:proofErr w:type="gramEnd"/>
      <w:r>
        <w:rPr>
          <w:lang w:val="en-US"/>
        </w:rPr>
        <w:t xml:space="preserve"> </w:t>
      </w:r>
      <w:proofErr w:type="gramStart"/>
      <w:r w:rsidRPr="00264487">
        <w:rPr>
          <w:lang w:val="en-US"/>
        </w:rPr>
        <w:t>College, Oxford.</w:t>
      </w:r>
      <w:proofErr w:type="gramEnd"/>
      <w:r w:rsidRPr="00264487">
        <w:rPr>
          <w:lang w:val="en-US"/>
        </w:rPr>
        <w:t xml:space="preserve"> </w:t>
      </w:r>
      <w:r>
        <w:rPr>
          <w:lang w:val="en-US"/>
        </w:rPr>
        <w:t xml:space="preserve">2a ed. </w:t>
      </w:r>
      <w:r w:rsidRPr="00264487">
        <w:rPr>
          <w:lang w:val="en-US"/>
        </w:rPr>
        <w:t>London: The Epworth Press, 1960 [1ª ed.: 1931]</w:t>
      </w:r>
    </w:p>
    <w:p w:rsidR="009E473F" w:rsidRPr="0007115D" w:rsidRDefault="009E473F" w:rsidP="009E473F">
      <w:pPr>
        <w:spacing w:before="120"/>
        <w:ind w:left="284" w:hanging="284"/>
        <w:rPr>
          <w:bCs/>
          <w:shd w:val="clear" w:color="auto" w:fill="FFFFFF"/>
          <w:lang w:val="en-US"/>
        </w:rPr>
      </w:pPr>
      <w:r w:rsidRPr="0007115D">
        <w:rPr>
          <w:rStyle w:val="nfase"/>
          <w:bCs/>
          <w:shd w:val="clear" w:color="auto" w:fill="FFFFFF"/>
          <w:lang w:val="en-US"/>
        </w:rPr>
        <w:t xml:space="preserve">WESLEY, John. </w:t>
      </w:r>
      <w:proofErr w:type="gramStart"/>
      <w:r w:rsidRPr="0007115D">
        <w:rPr>
          <w:rStyle w:val="nfase"/>
          <w:bCs/>
          <w:shd w:val="clear" w:color="auto" w:fill="FFFFFF"/>
          <w:lang w:val="en-US"/>
        </w:rPr>
        <w:t>Thoughts upon slavery.</w:t>
      </w:r>
      <w:proofErr w:type="gramEnd"/>
      <w:r w:rsidRPr="0007115D">
        <w:rPr>
          <w:rStyle w:val="nfase"/>
          <w:bCs/>
          <w:shd w:val="clear" w:color="auto" w:fill="FFFFFF"/>
          <w:lang w:val="en-US"/>
        </w:rPr>
        <w:t xml:space="preserve"> London: Printed by R. Hawes, 1774 [1ª </w:t>
      </w:r>
      <w:proofErr w:type="gramStart"/>
      <w:r w:rsidRPr="0007115D">
        <w:rPr>
          <w:rStyle w:val="nfase"/>
          <w:bCs/>
          <w:shd w:val="clear" w:color="auto" w:fill="FFFFFF"/>
          <w:lang w:val="en-US"/>
        </w:rPr>
        <w:t>ed</w:t>
      </w:r>
      <w:proofErr w:type="gramEnd"/>
      <w:r w:rsidRPr="0007115D">
        <w:rPr>
          <w:rStyle w:val="nfase"/>
          <w:bCs/>
          <w:shd w:val="clear" w:color="auto" w:fill="FFFFFF"/>
          <w:lang w:val="en-US"/>
        </w:rPr>
        <w:t xml:space="preserve">.]   </w:t>
      </w:r>
      <w:r w:rsidRPr="0007115D">
        <w:rPr>
          <w:rStyle w:val="nfase"/>
          <w:bCs/>
          <w:shd w:val="clear" w:color="auto" w:fill="FFFFFF"/>
        </w:rPr>
        <w:t xml:space="preserve">[A quarta edição está </w:t>
      </w:r>
      <w:r w:rsidRPr="0007115D">
        <w:rPr>
          <w:rFonts w:eastAsiaTheme="minorHAnsi"/>
        </w:rPr>
        <w:t xml:space="preserve">disponível em: &lt; http://archive.org/details/thoughtsuponslav00wesl &gt;. </w:t>
      </w:r>
      <w:r w:rsidRPr="0007115D">
        <w:rPr>
          <w:rFonts w:eastAsiaTheme="minorHAnsi"/>
          <w:lang w:val="en-US"/>
        </w:rPr>
        <w:t xml:space="preserve">Acesso </w:t>
      </w:r>
      <w:proofErr w:type="spellStart"/>
      <w:r w:rsidRPr="0007115D">
        <w:rPr>
          <w:rFonts w:eastAsiaTheme="minorHAnsi"/>
          <w:lang w:val="en-US"/>
        </w:rPr>
        <w:t>em</w:t>
      </w:r>
      <w:proofErr w:type="spellEnd"/>
      <w:r w:rsidRPr="0007115D">
        <w:rPr>
          <w:rFonts w:eastAsiaTheme="minorHAnsi"/>
          <w:lang w:val="en-US"/>
        </w:rPr>
        <w:t xml:space="preserve">: 15 </w:t>
      </w:r>
      <w:proofErr w:type="spellStart"/>
      <w:r w:rsidRPr="0007115D">
        <w:rPr>
          <w:rFonts w:eastAsiaTheme="minorHAnsi"/>
          <w:lang w:val="en-US"/>
        </w:rPr>
        <w:t>jan</w:t>
      </w:r>
      <w:proofErr w:type="spellEnd"/>
      <w:r w:rsidRPr="0007115D">
        <w:rPr>
          <w:rFonts w:eastAsiaTheme="minorHAnsi"/>
          <w:lang w:val="en-US"/>
        </w:rPr>
        <w:t xml:space="preserve">. 2013. </w:t>
      </w:r>
    </w:p>
    <w:p w:rsidR="0018160A" w:rsidRPr="00120AA2" w:rsidRDefault="0018160A" w:rsidP="001B30E8">
      <w:pPr>
        <w:pStyle w:val="NormalWeb"/>
        <w:spacing w:before="0" w:beforeAutospacing="0" w:after="0" w:afterAutospacing="0"/>
        <w:ind w:firstLine="0"/>
        <w:rPr>
          <w:lang w:val="en-US"/>
        </w:rPr>
      </w:pPr>
    </w:p>
    <w:sectPr w:rsidR="0018160A" w:rsidRPr="00120AA2" w:rsidSect="00120AA2">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D38" w:rsidRDefault="00476D38" w:rsidP="009E6F6E">
      <w:r>
        <w:separator/>
      </w:r>
    </w:p>
  </w:endnote>
  <w:endnote w:type="continuationSeparator" w:id="0">
    <w:p w:rsidR="00476D38" w:rsidRDefault="00476D38" w:rsidP="009E6F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D38" w:rsidRDefault="00476D38" w:rsidP="009E6F6E">
      <w:r>
        <w:separator/>
      </w:r>
    </w:p>
  </w:footnote>
  <w:footnote w:type="continuationSeparator" w:id="0">
    <w:p w:rsidR="00476D38" w:rsidRDefault="00476D38" w:rsidP="009E6F6E">
      <w:r>
        <w:continuationSeparator/>
      </w:r>
    </w:p>
  </w:footnote>
  <w:footnote w:id="1">
    <w:p w:rsidR="002E6246" w:rsidRDefault="002E6246" w:rsidP="002E6246">
      <w:pPr>
        <w:pStyle w:val="Textodenotaderodap"/>
        <w:ind w:firstLine="0"/>
      </w:pPr>
      <w:r w:rsidRPr="00120AA2">
        <w:rPr>
          <w:rStyle w:val="Refdenotaderodap"/>
          <w:color w:val="auto"/>
        </w:rPr>
        <w:footnoteRef/>
      </w:r>
      <w:r w:rsidRPr="00120AA2">
        <w:rPr>
          <w:color w:val="auto"/>
        </w:rPr>
        <w:t xml:space="preserve"> 18/08/1787: Carta para Samuel Hoare (TELFORD, 1960, [vol.8], p. 275 ); 08/1787: Carta para Thomas Clarkson (TELFORD, 1960, [vol.8], p. 6-7); 11/10/1787: Carta para Granville Sharp (TELFORD, 1960, [vol.8], p. 17); 24/11/1787: carta para Thomas Funnell  (TELFORD, 1960, [vol.8], p. 23).</w:t>
      </w:r>
    </w:p>
  </w:footnote>
  <w:footnote w:id="2">
    <w:p w:rsidR="002E6246" w:rsidRDefault="002E6246" w:rsidP="002E6246">
      <w:pPr>
        <w:pStyle w:val="Textodenotaderodap"/>
        <w:ind w:firstLine="0"/>
      </w:pPr>
      <w:r>
        <w:rPr>
          <w:rStyle w:val="Refdenotaderodap"/>
        </w:rPr>
        <w:footnoteRef/>
      </w:r>
      <w:r>
        <w:t xml:space="preserve"> Nestas atas </w:t>
      </w:r>
      <w:r w:rsidRPr="009E6F6E">
        <w:rPr>
          <w:shd w:val="clear" w:color="auto" w:fill="FFFFFF"/>
        </w:rPr>
        <w:t xml:space="preserve">menciona-se também a proposta de imprimir uma nova edição dos </w:t>
      </w:r>
      <w:r w:rsidRPr="00192E60">
        <w:rPr>
          <w:i/>
          <w:shd w:val="clear" w:color="auto" w:fill="FFFFFF"/>
        </w:rPr>
        <w:t>Pensamentos sobre a escravidão</w:t>
      </w:r>
      <w:r w:rsidRPr="009E6F6E">
        <w:rPr>
          <w:shd w:val="clear" w:color="auto" w:fill="FFFFFF"/>
        </w:rPr>
        <w:t xml:space="preserve"> (WESLEY, 1774).</w:t>
      </w:r>
      <w:r>
        <w:rPr>
          <w:shd w:val="clear" w:color="auto" w:fill="FFFFFF"/>
        </w:rPr>
        <w:t xml:space="preserve"> </w:t>
      </w:r>
    </w:p>
  </w:footnote>
  <w:footnote w:id="3">
    <w:p w:rsidR="002E6246" w:rsidRDefault="002E6246" w:rsidP="002E6246">
      <w:pPr>
        <w:pStyle w:val="Textodenotaderodap"/>
        <w:ind w:firstLine="0"/>
      </w:pPr>
      <w:r>
        <w:rPr>
          <w:rStyle w:val="Refdenotaderodap"/>
        </w:rPr>
        <w:footnoteRef/>
      </w:r>
      <w:r>
        <w:t xml:space="preserve"> Confira também o plural “senhores” (</w:t>
      </w:r>
      <w:r w:rsidRPr="00385930">
        <w:rPr>
          <w:i/>
        </w:rPr>
        <w:t>gentlemen</w:t>
      </w:r>
      <w:r>
        <w:t xml:space="preserve">) na primeira carta para S. </w:t>
      </w:r>
      <w:proofErr w:type="spellStart"/>
      <w:r>
        <w:t>Hoare</w:t>
      </w:r>
      <w:proofErr w:type="spellEnd"/>
      <w:r>
        <w:t xml:space="preserve">: </w:t>
      </w:r>
      <w:r w:rsidR="00B70812" w:rsidRPr="00B70812">
        <w:rPr>
          <w:color w:val="0070C0"/>
        </w:rPr>
        <w:t>El</w:t>
      </w:r>
      <w:r w:rsidR="00B70812" w:rsidRPr="00B70812">
        <w:rPr>
          <w:color w:val="0070C0"/>
        </w:rPr>
        <w:t>a</w:t>
      </w:r>
      <w:r w:rsidR="00B70812">
        <w:t xml:space="preserve"> </w:t>
      </w:r>
      <w:r>
        <w:t xml:space="preserve">foi escrita para Hoare e os membros da </w:t>
      </w:r>
      <w:r w:rsidRPr="00E3442D">
        <w:rPr>
          <w:i/>
          <w:szCs w:val="18"/>
          <w:shd w:val="clear" w:color="auto" w:fill="FFFFFF"/>
        </w:rPr>
        <w:t>Sociedade a favor da abolição de tráfico com escravos</w:t>
      </w:r>
      <w:r>
        <w:rPr>
          <w:i/>
          <w:szCs w:val="18"/>
          <w:shd w:val="clear" w:color="auto" w:fill="FFFFFF"/>
        </w:rPr>
        <w:t>.</w:t>
      </w:r>
    </w:p>
  </w:footnote>
  <w:footnote w:id="4">
    <w:p w:rsidR="002E6246" w:rsidRDefault="002E6246" w:rsidP="002E6246">
      <w:pPr>
        <w:pStyle w:val="Textodenotaderodap"/>
        <w:ind w:firstLine="0"/>
      </w:pPr>
      <w:r>
        <w:rPr>
          <w:rStyle w:val="Refdenotaderodap"/>
        </w:rPr>
        <w:footnoteRef/>
      </w:r>
      <w:r>
        <w:t xml:space="preserve"> “</w:t>
      </w:r>
      <w:r w:rsidRPr="00FE3EB8">
        <w:t>enquanto que iria destruir o comércio de escravos, também atacar</w:t>
      </w:r>
      <w:r>
        <w:t xml:space="preserve"> a raiz da </w:t>
      </w:r>
      <w:proofErr w:type="gramStart"/>
      <w:r>
        <w:t>chocante `abominação</w:t>
      </w:r>
      <w:proofErr w:type="gramEnd"/>
      <w:r>
        <w:t xml:space="preserve"> </w:t>
      </w:r>
      <w:r w:rsidRPr="00FE3EB8">
        <w:t xml:space="preserve">da </w:t>
      </w:r>
      <w:proofErr w:type="spellStart"/>
      <w:r w:rsidRPr="00FE3EB8">
        <w:t>escravidão</w:t>
      </w:r>
      <w:r>
        <w:t>´</w:t>
      </w:r>
      <w:proofErr w:type="spellEnd"/>
      <w:r>
        <w:t>”.</w:t>
      </w:r>
    </w:p>
  </w:footnote>
  <w:footnote w:id="5">
    <w:p w:rsidR="002E6246" w:rsidRDefault="002E6246" w:rsidP="002E6246">
      <w:pPr>
        <w:pStyle w:val="Textodenotaderodap"/>
        <w:ind w:firstLine="0"/>
      </w:pPr>
      <w:r>
        <w:rPr>
          <w:rStyle w:val="Refdenotaderodap"/>
        </w:rPr>
        <w:footnoteRef/>
      </w:r>
      <w:r>
        <w:t xml:space="preserve"> “</w:t>
      </w:r>
      <w:r w:rsidRPr="00926D7E">
        <w:t>Vá em frente, em nome de Deus e na força do seu poder, até mesmo a escravidão americana (o mais vil que já vi o sol)</w:t>
      </w:r>
      <w:r>
        <w:t xml:space="preserve"> deve desaparecer antes que ele”.</w:t>
      </w:r>
    </w:p>
  </w:footnote>
  <w:footnote w:id="6">
    <w:p w:rsidR="002E6246" w:rsidRDefault="002E6246" w:rsidP="002E6246">
      <w:pPr>
        <w:pStyle w:val="Textodenotaderodap"/>
        <w:ind w:firstLine="0"/>
      </w:pPr>
      <w:r>
        <w:rPr>
          <w:rStyle w:val="Refdenotaderodap"/>
        </w:rPr>
        <w:footnoteRef/>
      </w:r>
      <w:r>
        <w:t xml:space="preserve"> Isso parece transparecer também em sua carta para Hoare: “</w:t>
      </w:r>
      <w:r w:rsidRPr="00F07841">
        <w:t xml:space="preserve">Há uma semana, foi favorecido </w:t>
      </w:r>
      <w:r>
        <w:t>por</w:t>
      </w:r>
      <w:r w:rsidRPr="00F07841">
        <w:t xml:space="preserve"> uma carta do Sr. Clarkson, </w:t>
      </w:r>
      <w:r w:rsidRPr="001F5BDA">
        <w:rPr>
          <w:b/>
        </w:rPr>
        <w:t>informando-me de seu projeto</w:t>
      </w:r>
      <w:r w:rsidRPr="00F07841">
        <w:t xml:space="preserve"> verdadeiramente cristã</w:t>
      </w:r>
      <w:r>
        <w:t>o</w:t>
      </w:r>
      <w:r w:rsidRPr="00F07841">
        <w:t xml:space="preserve">, de obter, se possível, </w:t>
      </w:r>
      <w:r w:rsidRPr="001F5BDA">
        <w:rPr>
          <w:b/>
        </w:rPr>
        <w:t>uma lei</w:t>
      </w:r>
      <w:r w:rsidRPr="00F07841">
        <w:t xml:space="preserve"> do Parlamento </w:t>
      </w:r>
      <w:r w:rsidRPr="001F5BDA">
        <w:rPr>
          <w:b/>
        </w:rPr>
        <w:t>para a abolição da escravatura</w:t>
      </w:r>
      <w:r w:rsidRPr="00F07841">
        <w:t xml:space="preserve"> em nossas plantações</w:t>
      </w:r>
      <w:r>
        <w:t>” (negrito pelo autor).</w:t>
      </w:r>
    </w:p>
  </w:footnote>
  <w:footnote w:id="7">
    <w:p w:rsidR="002E6246" w:rsidRPr="00E67ED8" w:rsidRDefault="002E6246" w:rsidP="002E6246">
      <w:pPr>
        <w:pStyle w:val="Textodenotaderodap"/>
        <w:ind w:firstLine="0"/>
        <w:rPr>
          <w:color w:val="auto"/>
        </w:rPr>
      </w:pPr>
      <w:r w:rsidRPr="00745A87">
        <w:rPr>
          <w:rStyle w:val="Refdenotaderodap"/>
        </w:rPr>
        <w:footnoteRef/>
      </w:r>
      <w:r w:rsidRPr="00745A87">
        <w:t xml:space="preserve"> O único que</w:t>
      </w:r>
      <w:r>
        <w:t>m</w:t>
      </w:r>
      <w:r w:rsidRPr="00745A87">
        <w:t xml:space="preserve"> falta </w:t>
      </w:r>
      <w:r>
        <w:t xml:space="preserve">nesta lista </w:t>
      </w:r>
      <w:r w:rsidRPr="001F215B">
        <w:rPr>
          <w:color w:val="auto"/>
        </w:rPr>
        <w:t xml:space="preserve">de correspondências abolicionistas é Antoine </w:t>
      </w:r>
      <w:r w:rsidRPr="001F215B">
        <w:rPr>
          <w:rStyle w:val="nfase"/>
          <w:bCs/>
          <w:color w:val="auto"/>
          <w:shd w:val="clear" w:color="auto" w:fill="FFFFFF"/>
        </w:rPr>
        <w:t>Bénézet</w:t>
      </w:r>
      <w:r w:rsidRPr="001F215B">
        <w:rPr>
          <w:color w:val="auto"/>
        </w:rPr>
        <w:t xml:space="preserve"> (1713-1784). Cartas de Wesley para ele são mencionadas por ele, porém, não sobreviveram. Uma carta dele para John Wesley foi publicado por Wesley no </w:t>
      </w:r>
      <w:r w:rsidRPr="001F215B">
        <w:rPr>
          <w:i/>
          <w:color w:val="auto"/>
        </w:rPr>
        <w:t>Arminian Magazine</w:t>
      </w:r>
      <w:r w:rsidRPr="001F215B">
        <w:rPr>
          <w:color w:val="auto"/>
        </w:rPr>
        <w:t xml:space="preserve"> no ano da criação da sociedade abolicionista (BÉN</w:t>
      </w:r>
      <w:r w:rsidRPr="001F215B">
        <w:rPr>
          <w:color w:val="auto"/>
        </w:rPr>
        <w:t>É</w:t>
      </w:r>
      <w:r w:rsidRPr="001F215B">
        <w:rPr>
          <w:color w:val="auto"/>
        </w:rPr>
        <w:t>ZET, 1787, p. 44-51).</w:t>
      </w:r>
    </w:p>
  </w:footnote>
  <w:footnote w:id="8">
    <w:p w:rsidR="002E6246" w:rsidRPr="00E67ED8" w:rsidRDefault="002E6246" w:rsidP="002E6246">
      <w:pPr>
        <w:pStyle w:val="Textodenotaderodap"/>
        <w:ind w:firstLine="0"/>
        <w:rPr>
          <w:color w:val="auto"/>
        </w:rPr>
      </w:pPr>
      <w:r w:rsidRPr="001F215B">
        <w:rPr>
          <w:rStyle w:val="Refdenotaderodap"/>
          <w:color w:val="auto"/>
        </w:rPr>
        <w:footnoteRef/>
      </w:r>
      <w:r w:rsidRPr="001F215B">
        <w:rPr>
          <w:color w:val="auto"/>
        </w:rPr>
        <w:t xml:space="preserve"> Com sua ênfase na condução imediata dos seus membros pelo Espírito Santo os Quakers fazem parte da vertente mística do cristianismo, um grupo que Wesley em geral não favoreceu pela sua rejeição dos sacramentos e do clero. O interessante no caso desse grupo de Quakers era que a experiência mística os levou para uma militância social pouco vista, senão em movimentos religiosos como o próprio metodismo primitivo.   </w:t>
      </w:r>
    </w:p>
  </w:footnote>
  <w:footnote w:id="9">
    <w:p w:rsidR="00184C27" w:rsidRDefault="002E6246">
      <w:pPr>
        <w:ind w:firstLine="0"/>
      </w:pPr>
      <w:r w:rsidRPr="001F215B">
        <w:rPr>
          <w:rStyle w:val="Refdenotaderodap"/>
          <w:sz w:val="20"/>
          <w:szCs w:val="20"/>
        </w:rPr>
        <w:footnoteRef/>
      </w:r>
      <w:r w:rsidRPr="001F215B">
        <w:rPr>
          <w:sz w:val="20"/>
          <w:szCs w:val="20"/>
        </w:rPr>
        <w:t xml:space="preserve"> Brendlinger (2001, p. 164-173) investigou também a relação entre Bénézet e Whitefield, pregador em</w:t>
      </w:r>
      <w:r w:rsidRPr="001F215B">
        <w:rPr>
          <w:sz w:val="20"/>
          <w:szCs w:val="20"/>
        </w:rPr>
        <w:t>i</w:t>
      </w:r>
      <w:r w:rsidRPr="001F215B">
        <w:rPr>
          <w:sz w:val="20"/>
          <w:szCs w:val="20"/>
        </w:rPr>
        <w:t>nente metodista e defensor da instituição da escravidão, por razões bíblicas (!), econômicas – isso surpr</w:t>
      </w:r>
      <w:r w:rsidRPr="001F215B">
        <w:rPr>
          <w:sz w:val="20"/>
          <w:szCs w:val="20"/>
        </w:rPr>
        <w:t>e</w:t>
      </w:r>
      <w:r w:rsidRPr="001F215B">
        <w:rPr>
          <w:sz w:val="20"/>
          <w:szCs w:val="20"/>
        </w:rPr>
        <w:t>ende menos – e humanitárias (!). Muito interessantes são as reflexões de Bénézet sobre o posicionamento de Whitefield</w:t>
      </w:r>
      <w:r>
        <w:rPr>
          <w:sz w:val="20"/>
          <w:szCs w:val="20"/>
        </w:rPr>
        <w:t>. Ele</w:t>
      </w:r>
      <w:r w:rsidRPr="001F215B">
        <w:rPr>
          <w:sz w:val="20"/>
          <w:szCs w:val="20"/>
        </w:rPr>
        <w:t xml:space="preserve"> alega que a contínua convivência com a instituição da </w:t>
      </w:r>
      <w:proofErr w:type="gramStart"/>
      <w:r w:rsidRPr="001F215B">
        <w:rPr>
          <w:sz w:val="20"/>
          <w:szCs w:val="20"/>
        </w:rPr>
        <w:t>escravidão nas colônias ingleses (menos a Geórgia, onde Whitefield lutou pela sua introdução)</w:t>
      </w:r>
      <w:proofErr w:type="gramEnd"/>
      <w:r w:rsidRPr="001F215B">
        <w:rPr>
          <w:sz w:val="20"/>
          <w:szCs w:val="20"/>
        </w:rPr>
        <w:t xml:space="preserve"> teria o dessensibilizado e que os problemas econômicos com o orfanato em Geórgia teriam o “obrigado” de ter escravos nesta instituição. Aparent</w:t>
      </w:r>
      <w:r w:rsidRPr="001F215B">
        <w:rPr>
          <w:sz w:val="20"/>
          <w:szCs w:val="20"/>
        </w:rPr>
        <w:t>e</w:t>
      </w:r>
      <w:r w:rsidRPr="001F215B">
        <w:rPr>
          <w:sz w:val="20"/>
          <w:szCs w:val="20"/>
        </w:rPr>
        <w:t>mente, o mesmo ambiente não causou o mesmo efeito sobre os irmãos Wesley. A razão deve ser procur</w:t>
      </w:r>
      <w:r w:rsidRPr="001F215B">
        <w:rPr>
          <w:sz w:val="20"/>
          <w:szCs w:val="20"/>
        </w:rPr>
        <w:t>a</w:t>
      </w:r>
      <w:r w:rsidRPr="001F215B">
        <w:rPr>
          <w:sz w:val="20"/>
          <w:szCs w:val="20"/>
        </w:rPr>
        <w:t xml:space="preserve">da em sua ênfase teológica na graça universal que se dirige a toda humanidade, sem distinção. Como Maddox (2011, p. 29) corretamente aponta, aparece o respectivo texto bíblico chave usado por Wesley, Salmo 145.9, no fim dos seus </w:t>
      </w:r>
      <w:r w:rsidRPr="001F215B">
        <w:rPr>
          <w:i/>
          <w:sz w:val="20"/>
          <w:szCs w:val="20"/>
        </w:rPr>
        <w:t xml:space="preserve">Pensamentos sobre a escravidão. </w:t>
      </w:r>
    </w:p>
  </w:footnote>
  <w:footnote w:id="10">
    <w:p w:rsidR="00184C27" w:rsidRDefault="002E6246">
      <w:pPr>
        <w:pStyle w:val="Textodenotaderodap"/>
        <w:ind w:firstLine="0"/>
      </w:pPr>
      <w:r>
        <w:rPr>
          <w:rStyle w:val="Refdenotaderodap"/>
        </w:rPr>
        <w:footnoteRef/>
      </w:r>
      <w:r>
        <w:t xml:space="preserve"> Latim para “Seja certo ou errado”. </w:t>
      </w:r>
    </w:p>
  </w:footnote>
  <w:footnote w:id="11">
    <w:p w:rsidR="00184C27" w:rsidRDefault="002E6246">
      <w:pPr>
        <w:pStyle w:val="Textodenotaderodap"/>
        <w:ind w:firstLine="0"/>
      </w:pPr>
      <w:r>
        <w:rPr>
          <w:rStyle w:val="Refdenotaderodap"/>
        </w:rPr>
        <w:footnoteRef/>
      </w:r>
      <w:r>
        <w:t xml:space="preserve">  Também na carta para Hoare: os escravagistas são “</w:t>
      </w:r>
      <w:r w:rsidRPr="00B460CA">
        <w:t xml:space="preserve">numerosos, </w:t>
      </w:r>
      <w:r>
        <w:t xml:space="preserve">ricos e, </w:t>
      </w:r>
      <w:r w:rsidRPr="00B460CA">
        <w:t>con</w:t>
      </w:r>
      <w:r>
        <w:t>sequ</w:t>
      </w:r>
      <w:r w:rsidRPr="00B460CA">
        <w:t>entemente, um grupo muito poderoso</w:t>
      </w:r>
      <w:r>
        <w:t xml:space="preserve">”. </w:t>
      </w:r>
    </w:p>
  </w:footnote>
  <w:footnote w:id="12">
    <w:p w:rsidR="00184C27" w:rsidRDefault="002E6246">
      <w:pPr>
        <w:pStyle w:val="Textodenotaderodap"/>
        <w:ind w:firstLine="0"/>
      </w:pPr>
      <w:r w:rsidRPr="00D64FFD">
        <w:rPr>
          <w:rStyle w:val="Refdenotaderodap"/>
        </w:rPr>
        <w:footnoteRef/>
      </w:r>
      <w:r w:rsidRPr="00D64FFD">
        <w:t xml:space="preserve"> Citação completa: “</w:t>
      </w:r>
      <w:proofErr w:type="spellStart"/>
      <w:r w:rsidRPr="00D64FFD">
        <w:rPr>
          <w:i/>
          <w:iCs/>
          <w:shd w:val="clear" w:color="auto" w:fill="FFFFFF"/>
        </w:rPr>
        <w:t>Athanasius</w:t>
      </w:r>
      <w:proofErr w:type="spellEnd"/>
      <w:r w:rsidRPr="00D64FFD">
        <w:rPr>
          <w:i/>
          <w:iCs/>
          <w:shd w:val="clear" w:color="auto" w:fill="FFFFFF"/>
        </w:rPr>
        <w:t xml:space="preserve"> contra </w:t>
      </w:r>
      <w:proofErr w:type="spellStart"/>
      <w:r w:rsidRPr="00D64FFD">
        <w:rPr>
          <w:i/>
          <w:iCs/>
          <w:shd w:val="clear" w:color="auto" w:fill="FFFFFF"/>
        </w:rPr>
        <w:t>mundus</w:t>
      </w:r>
      <w:proofErr w:type="spellEnd"/>
      <w:r w:rsidRPr="00D64FFD">
        <w:rPr>
          <w:i/>
          <w:iCs/>
          <w:shd w:val="clear" w:color="auto" w:fill="FFFFFF"/>
        </w:rPr>
        <w:t xml:space="preserve">, </w:t>
      </w:r>
      <w:proofErr w:type="spellStart"/>
      <w:proofErr w:type="gramStart"/>
      <w:r w:rsidRPr="00D64FFD">
        <w:rPr>
          <w:i/>
          <w:iCs/>
          <w:shd w:val="clear" w:color="auto" w:fill="FFFFFF"/>
        </w:rPr>
        <w:t>et</w:t>
      </w:r>
      <w:proofErr w:type="spellEnd"/>
      <w:proofErr w:type="gramEnd"/>
      <w:r w:rsidRPr="00D64FFD">
        <w:rPr>
          <w:i/>
          <w:iCs/>
          <w:shd w:val="clear" w:color="auto" w:fill="FFFFFF"/>
        </w:rPr>
        <w:t xml:space="preserve"> </w:t>
      </w:r>
      <w:proofErr w:type="spellStart"/>
      <w:r w:rsidRPr="00D64FFD">
        <w:rPr>
          <w:i/>
          <w:iCs/>
          <w:shd w:val="clear" w:color="auto" w:fill="FFFFFF"/>
        </w:rPr>
        <w:t>mundum</w:t>
      </w:r>
      <w:proofErr w:type="spellEnd"/>
      <w:r w:rsidRPr="00D64FFD">
        <w:rPr>
          <w:i/>
          <w:iCs/>
          <w:shd w:val="clear" w:color="auto" w:fill="FFFFFF"/>
        </w:rPr>
        <w:t xml:space="preserve"> contra </w:t>
      </w:r>
      <w:proofErr w:type="spellStart"/>
      <w:r w:rsidRPr="00D64FFD">
        <w:rPr>
          <w:i/>
          <w:iCs/>
          <w:shd w:val="clear" w:color="auto" w:fill="FFFFFF"/>
        </w:rPr>
        <w:t>Athanasium</w:t>
      </w:r>
      <w:proofErr w:type="spellEnd"/>
      <w:r w:rsidRPr="00D64FFD">
        <w:rPr>
          <w:i/>
          <w:iCs/>
          <w:shd w:val="clear" w:color="auto" w:fill="FFFFFF"/>
        </w:rPr>
        <w:t>”</w:t>
      </w:r>
      <w:r>
        <w:rPr>
          <w:i/>
          <w:iCs/>
          <w:shd w:val="clear" w:color="auto" w:fill="FFFFFF"/>
        </w:rPr>
        <w:t xml:space="preserve"> </w:t>
      </w:r>
      <w:r w:rsidRPr="00272DC5">
        <w:rPr>
          <w:iCs/>
          <w:shd w:val="clear" w:color="auto" w:fill="FFFFFF"/>
        </w:rPr>
        <w:t>(</w:t>
      </w:r>
      <w:r>
        <w:rPr>
          <w:iCs/>
          <w:shd w:val="clear" w:color="auto" w:fill="FFFFFF"/>
        </w:rPr>
        <w:t>Atanásio contra o mundo</w:t>
      </w:r>
      <w:r w:rsidRPr="00272DC5">
        <w:rPr>
          <w:iCs/>
          <w:shd w:val="clear" w:color="auto" w:fill="FFFFFF"/>
        </w:rPr>
        <w:t xml:space="preserve"> e o mundo contra Atanásio).</w:t>
      </w:r>
      <w:r>
        <w:rPr>
          <w:iCs/>
          <w:shd w:val="clear" w:color="auto" w:fill="FFFFFF"/>
        </w:rPr>
        <w:t xml:space="preserve"> </w:t>
      </w:r>
    </w:p>
  </w:footnote>
  <w:footnote w:id="13">
    <w:p w:rsidR="00184C27" w:rsidRDefault="002E6246">
      <w:pPr>
        <w:pStyle w:val="Textodenotaderodap"/>
        <w:ind w:firstLine="0"/>
      </w:pPr>
      <w:r>
        <w:rPr>
          <w:rStyle w:val="Refdenotaderodap"/>
        </w:rPr>
        <w:footnoteRef/>
      </w:r>
      <w:r>
        <w:t xml:space="preserve"> Em 1791, muitos abolicionistas mostraram ainda simpatias para a revolução francesa que tinha abolido a escravidão em territórios Frances como, por exemplo, Haiti. Na guerra contra França a partir de 1793, tropas inglesas invadiram Haiti, mas, foram derrotadas. Inglaterra perdeu 12.000 soldados, um desastre significativo em termos quantitativos (na guerra da revolução americana morreram 25.000 soldados) e ideológicos (os ingleses foram vencidos por um exército de escravos recentemente libertos). Wesley, o Tory, que nem a revolução americana aprovava, também não viu na revolução francesa o futuro da h</w:t>
      </w:r>
      <w:r>
        <w:t>u</w:t>
      </w:r>
      <w:r>
        <w:t>manidade. Isso faz a coincidência entre ele e Jaucourt tão interessante.</w:t>
      </w:r>
    </w:p>
  </w:footnote>
  <w:footnote w:id="14">
    <w:p w:rsidR="00184C27" w:rsidRDefault="002E6246">
      <w:pPr>
        <w:pStyle w:val="Textodenotaderodap"/>
        <w:ind w:firstLine="0"/>
      </w:pPr>
      <w:r>
        <w:rPr>
          <w:rStyle w:val="Refdenotaderodap"/>
        </w:rPr>
        <w:footnoteRef/>
      </w:r>
      <w:r>
        <w:t xml:space="preserve"> Agradecemos pela cuidadosamente revisão da nossa tradução por Filipe Maia, metodista bras</w:t>
      </w:r>
      <w:r>
        <w:t>i</w:t>
      </w:r>
      <w:r>
        <w:t>leiro, antigo aluno de teologia da Umesp, me</w:t>
      </w:r>
      <w:r>
        <w:t>s</w:t>
      </w:r>
      <w:r>
        <w:t xml:space="preserve">trado pela </w:t>
      </w:r>
      <w:proofErr w:type="spellStart"/>
      <w:r w:rsidRPr="00CA4FA4">
        <w:t>Southern</w:t>
      </w:r>
      <w:proofErr w:type="spellEnd"/>
      <w:r w:rsidRPr="00CA4FA4">
        <w:t xml:space="preserve"> </w:t>
      </w:r>
      <w:proofErr w:type="spellStart"/>
      <w:r w:rsidRPr="00CA4FA4">
        <w:t>Methodist</w:t>
      </w:r>
      <w:proofErr w:type="spellEnd"/>
      <w:r w:rsidRPr="00CA4FA4">
        <w:t xml:space="preserve"> </w:t>
      </w:r>
      <w:proofErr w:type="spellStart"/>
      <w:r w:rsidRPr="00CA4FA4">
        <w:t>University</w:t>
      </w:r>
      <w:proofErr w:type="spellEnd"/>
      <w:r w:rsidRPr="00CA4FA4">
        <w:t>, Da</w:t>
      </w:r>
      <w:r w:rsidRPr="00CA4FA4">
        <w:t>l</w:t>
      </w:r>
      <w:r w:rsidRPr="00CA4FA4">
        <w:t>las, Taxas,</w:t>
      </w:r>
      <w:r>
        <w:t xml:space="preserve"> EUA e atualmente doutorando na Universidade de Harvard, EUA.</w:t>
      </w:r>
    </w:p>
  </w:footnote>
  <w:footnote w:id="15">
    <w:p w:rsidR="00184C27" w:rsidRDefault="00184C27">
      <w:pPr>
        <w:pStyle w:val="Ttulo1"/>
        <w:spacing w:before="0" w:beforeAutospacing="0" w:after="0" w:afterAutospacing="0"/>
        <w:rPr>
          <w:sz w:val="20"/>
          <w:szCs w:val="20"/>
        </w:rPr>
      </w:pPr>
    </w:p>
    <w:p w:rsidR="00184C27" w:rsidRDefault="002E6246">
      <w:pPr>
        <w:pStyle w:val="Ttulo1"/>
        <w:spacing w:before="0" w:beforeAutospacing="0" w:after="0" w:afterAutospacing="0"/>
      </w:pPr>
      <w:r w:rsidRPr="002C278F">
        <w:rPr>
          <w:rStyle w:val="Refdenotaderodap"/>
          <w:b w:val="0"/>
          <w:sz w:val="20"/>
          <w:szCs w:val="20"/>
        </w:rPr>
        <w:footnoteRef/>
      </w:r>
      <w:r w:rsidRPr="00CA4FA4">
        <w:rPr>
          <w:b w:val="0"/>
          <w:sz w:val="20"/>
          <w:szCs w:val="20"/>
          <w:lang w:val="en-US"/>
        </w:rPr>
        <w:t xml:space="preserve"> Thomas Clarkson (1760-1846) </w:t>
      </w:r>
      <w:proofErr w:type="spellStart"/>
      <w:r w:rsidRPr="00CA4FA4">
        <w:rPr>
          <w:b w:val="0"/>
          <w:sz w:val="20"/>
          <w:szCs w:val="20"/>
          <w:lang w:val="en-US"/>
        </w:rPr>
        <w:t>conta</w:t>
      </w:r>
      <w:proofErr w:type="spellEnd"/>
      <w:r w:rsidRPr="00CA4FA4">
        <w:rPr>
          <w:b w:val="0"/>
          <w:sz w:val="20"/>
          <w:szCs w:val="20"/>
          <w:lang w:val="en-US"/>
        </w:rPr>
        <w:t xml:space="preserve"> </w:t>
      </w:r>
      <w:proofErr w:type="spellStart"/>
      <w:r w:rsidRPr="00CA4FA4">
        <w:rPr>
          <w:b w:val="0"/>
          <w:sz w:val="20"/>
          <w:szCs w:val="20"/>
          <w:lang w:val="en-US"/>
        </w:rPr>
        <w:t>na</w:t>
      </w:r>
      <w:proofErr w:type="spellEnd"/>
      <w:r w:rsidRPr="00CA4FA4">
        <w:rPr>
          <w:b w:val="0"/>
          <w:sz w:val="20"/>
          <w:szCs w:val="20"/>
          <w:lang w:val="en-US"/>
        </w:rPr>
        <w:t xml:space="preserve"> </w:t>
      </w:r>
      <w:proofErr w:type="spellStart"/>
      <w:r w:rsidRPr="00CA4FA4">
        <w:rPr>
          <w:b w:val="0"/>
          <w:sz w:val="20"/>
          <w:szCs w:val="20"/>
          <w:lang w:val="en-US"/>
        </w:rPr>
        <w:t>sua</w:t>
      </w:r>
      <w:proofErr w:type="spellEnd"/>
      <w:r w:rsidRPr="00CA4FA4">
        <w:rPr>
          <w:b w:val="0"/>
          <w:sz w:val="20"/>
          <w:szCs w:val="20"/>
          <w:lang w:val="en-US"/>
        </w:rPr>
        <w:t xml:space="preserve"> </w:t>
      </w:r>
      <w:proofErr w:type="spellStart"/>
      <w:r>
        <w:rPr>
          <w:b w:val="0"/>
          <w:sz w:val="20"/>
          <w:szCs w:val="20"/>
          <w:shd w:val="clear" w:color="auto" w:fill="FFFFFF"/>
          <w:lang w:val="en-US"/>
        </w:rPr>
        <w:t>História</w:t>
      </w:r>
      <w:proofErr w:type="spellEnd"/>
      <w:r>
        <w:rPr>
          <w:b w:val="0"/>
          <w:sz w:val="20"/>
          <w:szCs w:val="20"/>
          <w:shd w:val="clear" w:color="auto" w:fill="FFFFFF"/>
          <w:lang w:val="en-US"/>
        </w:rPr>
        <w:t xml:space="preserve"> </w:t>
      </w:r>
      <w:proofErr w:type="spellStart"/>
      <w:r>
        <w:rPr>
          <w:b w:val="0"/>
          <w:sz w:val="20"/>
          <w:szCs w:val="20"/>
          <w:shd w:val="clear" w:color="auto" w:fill="FFFFFF"/>
          <w:lang w:val="en-US"/>
        </w:rPr>
        <w:t>da</w:t>
      </w:r>
      <w:proofErr w:type="spellEnd"/>
      <w:r>
        <w:rPr>
          <w:b w:val="0"/>
          <w:sz w:val="20"/>
          <w:szCs w:val="20"/>
          <w:shd w:val="clear" w:color="auto" w:fill="FFFFFF"/>
          <w:lang w:val="en-US"/>
        </w:rPr>
        <w:t xml:space="preserve"> </w:t>
      </w:r>
      <w:proofErr w:type="spellStart"/>
      <w:r>
        <w:rPr>
          <w:b w:val="0"/>
          <w:sz w:val="20"/>
          <w:szCs w:val="20"/>
          <w:shd w:val="clear" w:color="auto" w:fill="FFFFFF"/>
          <w:lang w:val="en-US"/>
        </w:rPr>
        <w:t>abolição</w:t>
      </w:r>
      <w:proofErr w:type="spellEnd"/>
      <w:r>
        <w:rPr>
          <w:b w:val="0"/>
          <w:sz w:val="20"/>
          <w:szCs w:val="20"/>
          <w:shd w:val="clear" w:color="auto" w:fill="FFFFFF"/>
          <w:lang w:val="en-US"/>
        </w:rPr>
        <w:t xml:space="preserve"> do </w:t>
      </w:r>
      <w:proofErr w:type="spellStart"/>
      <w:r>
        <w:rPr>
          <w:b w:val="0"/>
          <w:sz w:val="20"/>
          <w:szCs w:val="20"/>
          <w:shd w:val="clear" w:color="auto" w:fill="FFFFFF"/>
          <w:lang w:val="en-US"/>
        </w:rPr>
        <w:t>tráfico</w:t>
      </w:r>
      <w:proofErr w:type="spellEnd"/>
      <w:r>
        <w:rPr>
          <w:b w:val="0"/>
          <w:sz w:val="20"/>
          <w:szCs w:val="20"/>
          <w:shd w:val="clear" w:color="auto" w:fill="FFFFFF"/>
          <w:lang w:val="en-US"/>
        </w:rPr>
        <w:t xml:space="preserve"> de </w:t>
      </w:r>
      <w:proofErr w:type="spellStart"/>
      <w:r>
        <w:rPr>
          <w:b w:val="0"/>
          <w:sz w:val="20"/>
          <w:szCs w:val="20"/>
          <w:shd w:val="clear" w:color="auto" w:fill="FFFFFF"/>
          <w:lang w:val="en-US"/>
        </w:rPr>
        <w:t>escravos</w:t>
      </w:r>
      <w:proofErr w:type="spellEnd"/>
      <w:r>
        <w:rPr>
          <w:b w:val="0"/>
          <w:sz w:val="20"/>
          <w:szCs w:val="20"/>
          <w:shd w:val="clear" w:color="auto" w:fill="FFFFFF"/>
          <w:lang w:val="en-US"/>
        </w:rPr>
        <w:t xml:space="preserve">, vol. 1, p. 447-448 </w:t>
      </w:r>
      <w:proofErr w:type="spellStart"/>
      <w:r>
        <w:rPr>
          <w:b w:val="0"/>
          <w:sz w:val="20"/>
          <w:szCs w:val="20"/>
          <w:shd w:val="clear" w:color="auto" w:fill="FFFFFF"/>
          <w:lang w:val="en-US"/>
        </w:rPr>
        <w:t>que</w:t>
      </w:r>
      <w:proofErr w:type="spellEnd"/>
      <w:r>
        <w:rPr>
          <w:b w:val="0"/>
          <w:sz w:val="20"/>
          <w:szCs w:val="20"/>
          <w:shd w:val="clear" w:color="auto" w:fill="FFFFFF"/>
          <w:lang w:val="en-US"/>
        </w:rPr>
        <w:t xml:space="preserve"> a </w:t>
      </w:r>
      <w:proofErr w:type="spellStart"/>
      <w:r>
        <w:rPr>
          <w:b w:val="0"/>
          <w:sz w:val="20"/>
          <w:szCs w:val="20"/>
          <w:shd w:val="clear" w:color="auto" w:fill="FFFFFF"/>
          <w:lang w:val="en-US"/>
        </w:rPr>
        <w:t>reunião</w:t>
      </w:r>
      <w:proofErr w:type="spellEnd"/>
      <w:r>
        <w:rPr>
          <w:b w:val="0"/>
          <w:sz w:val="20"/>
          <w:szCs w:val="20"/>
          <w:shd w:val="clear" w:color="auto" w:fill="FFFFFF"/>
          <w:lang w:val="en-US"/>
        </w:rPr>
        <w:t xml:space="preserve"> do </w:t>
      </w:r>
      <w:r w:rsidRPr="002C278F">
        <w:rPr>
          <w:b w:val="0"/>
          <w:sz w:val="20"/>
          <w:szCs w:val="20"/>
          <w:shd w:val="clear" w:color="auto" w:fill="FFFFFF"/>
          <w:lang w:val="en-US"/>
        </w:rPr>
        <w:t>that the sitting of the Abolition Committee on August 27, 1787, ‘was distinguished by the receipt of letters from two celebrated persons.  The second was from Mr. John Wesley, whose useful labors as a mi</w:t>
      </w:r>
      <w:r w:rsidRPr="002C278F">
        <w:rPr>
          <w:b w:val="0"/>
          <w:sz w:val="20"/>
          <w:szCs w:val="20"/>
          <w:shd w:val="clear" w:color="auto" w:fill="FFFFFF"/>
          <w:lang w:val="en-US"/>
        </w:rPr>
        <w:t>n</w:t>
      </w:r>
      <w:r w:rsidRPr="002C278F">
        <w:rPr>
          <w:b w:val="0"/>
          <w:sz w:val="20"/>
          <w:szCs w:val="20"/>
          <w:shd w:val="clear" w:color="auto" w:fill="FFFFFF"/>
          <w:lang w:val="en-US"/>
        </w:rPr>
        <w:t xml:space="preserve">ister of the gospel are so well known to our countrymen.’ </w:t>
      </w:r>
      <w:proofErr w:type="spellStart"/>
      <w:r w:rsidRPr="002C278F">
        <w:rPr>
          <w:b w:val="0"/>
          <w:sz w:val="20"/>
          <w:szCs w:val="20"/>
          <w:shd w:val="clear" w:color="auto" w:fill="FFFFFF"/>
        </w:rPr>
        <w:t>See</w:t>
      </w:r>
      <w:proofErr w:type="spellEnd"/>
      <w:r w:rsidRPr="002C278F">
        <w:rPr>
          <w:b w:val="0"/>
          <w:sz w:val="20"/>
          <w:szCs w:val="20"/>
          <w:shd w:val="clear" w:color="auto" w:fill="FFFFFF"/>
        </w:rPr>
        <w:t xml:space="preserve"> </w:t>
      </w:r>
      <w:proofErr w:type="spellStart"/>
      <w:r w:rsidRPr="002C278F">
        <w:rPr>
          <w:b w:val="0"/>
          <w:sz w:val="20"/>
          <w:szCs w:val="20"/>
          <w:shd w:val="clear" w:color="auto" w:fill="FFFFFF"/>
        </w:rPr>
        <w:t>letter</w:t>
      </w:r>
      <w:proofErr w:type="spellEnd"/>
      <w:r w:rsidRPr="002C278F">
        <w:rPr>
          <w:b w:val="0"/>
          <w:sz w:val="20"/>
          <w:szCs w:val="20"/>
          <w:shd w:val="clear" w:color="auto" w:fill="FFFFFF"/>
        </w:rPr>
        <w:t xml:space="preserve"> </w:t>
      </w:r>
      <w:proofErr w:type="spellStart"/>
      <w:r w:rsidRPr="002C278F">
        <w:rPr>
          <w:b w:val="0"/>
          <w:sz w:val="20"/>
          <w:szCs w:val="20"/>
          <w:shd w:val="clear" w:color="auto" w:fill="FFFFFF"/>
        </w:rPr>
        <w:t>of</w:t>
      </w:r>
      <w:proofErr w:type="spellEnd"/>
      <w:r w:rsidRPr="002C278F">
        <w:rPr>
          <w:b w:val="0"/>
          <w:sz w:val="20"/>
          <w:szCs w:val="20"/>
          <w:shd w:val="clear" w:color="auto" w:fill="FFFFFF"/>
        </w:rPr>
        <w:t xml:space="preserve"> </w:t>
      </w:r>
      <w:proofErr w:type="spellStart"/>
      <w:r w:rsidRPr="002C278F">
        <w:rPr>
          <w:b w:val="0"/>
          <w:sz w:val="20"/>
          <w:szCs w:val="20"/>
          <w:shd w:val="clear" w:color="auto" w:fill="FFFFFF"/>
        </w:rPr>
        <w:t>October</w:t>
      </w:r>
      <w:proofErr w:type="spellEnd"/>
      <w:r w:rsidRPr="002C278F">
        <w:rPr>
          <w:b w:val="0"/>
          <w:sz w:val="20"/>
          <w:szCs w:val="20"/>
          <w:shd w:val="clear" w:color="auto" w:fill="FFFFFF"/>
        </w:rPr>
        <w:t xml:space="preserve"> 11 to Gra</w:t>
      </w:r>
      <w:r w:rsidRPr="002C278F">
        <w:rPr>
          <w:b w:val="0"/>
          <w:sz w:val="20"/>
          <w:szCs w:val="20"/>
          <w:shd w:val="clear" w:color="auto" w:fill="FFFFFF"/>
        </w:rPr>
        <w:t>n</w:t>
      </w:r>
      <w:r w:rsidRPr="002C278F">
        <w:rPr>
          <w:b w:val="0"/>
          <w:sz w:val="20"/>
          <w:szCs w:val="20"/>
          <w:shd w:val="clear" w:color="auto" w:fill="FFFFFF"/>
        </w:rPr>
        <w:t>ville Sharp;</w:t>
      </w:r>
    </w:p>
  </w:footnote>
  <w:footnote w:id="16">
    <w:p w:rsidR="00184C27" w:rsidRDefault="002E6246">
      <w:pPr>
        <w:ind w:firstLine="0"/>
      </w:pPr>
      <w:r w:rsidRPr="00745A87">
        <w:rPr>
          <w:rStyle w:val="Refdenotaderodap"/>
          <w:sz w:val="20"/>
          <w:szCs w:val="20"/>
        </w:rPr>
        <w:footnoteRef/>
      </w:r>
      <w:r w:rsidRPr="00745A87">
        <w:rPr>
          <w:sz w:val="20"/>
          <w:szCs w:val="20"/>
        </w:rPr>
        <w:t xml:space="preserve"> O comitê registrou nas suas atas de 1787 três cartas de John Wesley (</w:t>
      </w:r>
      <w:r w:rsidRPr="00745A87">
        <w:rPr>
          <w:rStyle w:val="nfase"/>
          <w:i w:val="0"/>
          <w:sz w:val="20"/>
          <w:szCs w:val="20"/>
          <w:shd w:val="clear" w:color="auto" w:fill="FFFFFF"/>
        </w:rPr>
        <w:t>de 28 de agosto, 30 de outubro e 22 de novembro (</w:t>
      </w:r>
      <w:r w:rsidRPr="00745A87">
        <w:rPr>
          <w:rStyle w:val="Forte"/>
          <w:b w:val="0"/>
          <w:sz w:val="20"/>
          <w:szCs w:val="20"/>
          <w:shd w:val="clear" w:color="auto" w:fill="FFFFFF"/>
        </w:rPr>
        <w:t>BARTON, 2012</w:t>
      </w:r>
      <w:r w:rsidRPr="00745A87">
        <w:rPr>
          <w:rStyle w:val="nfase"/>
          <w:i w:val="0"/>
          <w:sz w:val="20"/>
          <w:szCs w:val="20"/>
          <w:shd w:val="clear" w:color="auto" w:fill="FFFFFF"/>
        </w:rPr>
        <w:t>))</w:t>
      </w:r>
      <w:r w:rsidRPr="00745A87">
        <w:rPr>
          <w:rStyle w:val="nfase"/>
          <w:sz w:val="20"/>
          <w:szCs w:val="20"/>
          <w:shd w:val="clear" w:color="auto" w:fill="FFFFFF"/>
        </w:rPr>
        <w:t xml:space="preserve">. </w:t>
      </w:r>
    </w:p>
  </w:footnote>
  <w:footnote w:id="17">
    <w:p w:rsidR="00184C27" w:rsidRDefault="002E6246">
      <w:pPr>
        <w:pStyle w:val="Textodenotaderodap"/>
        <w:ind w:firstLine="0"/>
      </w:pPr>
      <w:r>
        <w:rPr>
          <w:rStyle w:val="Refdenotaderodap"/>
        </w:rPr>
        <w:footnoteRef/>
      </w:r>
      <w:r>
        <w:t xml:space="preserve"> </w:t>
      </w:r>
      <w:r w:rsidRPr="00745A87">
        <w:t xml:space="preserve">Pode se referir </w:t>
      </w:r>
      <w:r>
        <w:t>a</w:t>
      </w:r>
      <w:r w:rsidRPr="00745A87">
        <w:t xml:space="preserve"> </w:t>
      </w:r>
      <w:r>
        <w:t xml:space="preserve">diversas publicações de Sharp </w:t>
      </w:r>
      <w:r w:rsidRPr="00745A87">
        <w:t xml:space="preserve">(1769; </w:t>
      </w:r>
      <w:proofErr w:type="gramStart"/>
      <w:r>
        <w:t xml:space="preserve">1773, </w:t>
      </w:r>
      <w:r w:rsidRPr="00745A87">
        <w:t>1776</w:t>
      </w:r>
      <w:r>
        <w:t>a</w:t>
      </w:r>
      <w:proofErr w:type="gramEnd"/>
      <w:r w:rsidRPr="00745A87">
        <w:t>; 1776</w:t>
      </w:r>
      <w:r>
        <w:t xml:space="preserve">b; </w:t>
      </w:r>
      <w:r w:rsidRPr="00745A87">
        <w:t>1776</w:t>
      </w:r>
      <w:r>
        <w:t xml:space="preserve">c; </w:t>
      </w:r>
      <w:r w:rsidRPr="00745A87">
        <w:t>1776</w:t>
      </w:r>
      <w:r>
        <w:t>d;</w:t>
      </w:r>
      <w:r w:rsidRPr="00745A87">
        <w:t xml:space="preserve"> 1777).</w:t>
      </w:r>
    </w:p>
  </w:footnote>
  <w:footnote w:id="18">
    <w:p w:rsidR="00184C27" w:rsidRDefault="002E6246">
      <w:pPr>
        <w:pStyle w:val="Textodenotaderodap"/>
        <w:ind w:firstLine="0"/>
      </w:pPr>
      <w:r>
        <w:rPr>
          <w:rStyle w:val="Refdenotaderodap"/>
        </w:rPr>
        <w:footnoteRef/>
      </w:r>
      <w:r>
        <w:t xml:space="preserve"> Latim para “Seja certo ou errado”. </w:t>
      </w:r>
    </w:p>
  </w:footnote>
  <w:footnote w:id="19">
    <w:p w:rsidR="00184C27" w:rsidRDefault="002E6246">
      <w:pPr>
        <w:pStyle w:val="Textodenotaderodap"/>
        <w:ind w:firstLine="0"/>
      </w:pPr>
      <w:r w:rsidRPr="00745A87">
        <w:rPr>
          <w:rStyle w:val="Refdenotaderodap"/>
        </w:rPr>
        <w:footnoteRef/>
      </w:r>
      <w:r w:rsidRPr="00745A87">
        <w:t xml:space="preserve"> </w:t>
      </w:r>
    </w:p>
  </w:footnote>
  <w:footnote w:id="20">
    <w:p w:rsidR="00184C27" w:rsidRDefault="002E6246">
      <w:pPr>
        <w:pStyle w:val="Textodenotaderodap"/>
        <w:ind w:firstLine="0"/>
      </w:pPr>
      <w:r w:rsidRPr="00745A87">
        <w:rPr>
          <w:rStyle w:val="Refdenotaderodap"/>
        </w:rPr>
        <w:footnoteRef/>
      </w:r>
      <w:r w:rsidRPr="00745A87">
        <w:t xml:space="preserve"> </w:t>
      </w:r>
    </w:p>
  </w:footnote>
  <w:footnote w:id="21">
    <w:p w:rsidR="00184C27" w:rsidRDefault="002E6246">
      <w:pPr>
        <w:pStyle w:val="Textodenotaderodap"/>
        <w:ind w:firstLine="0"/>
      </w:pPr>
      <w:r w:rsidRPr="00745A87">
        <w:rPr>
          <w:rStyle w:val="Refdenotaderodap"/>
        </w:rPr>
        <w:footnoteRef/>
      </w:r>
      <w:r w:rsidRPr="00745A87">
        <w:t xml:space="preserve"> Carta para John Wilberforce.</w:t>
      </w:r>
    </w:p>
  </w:footnote>
  <w:footnote w:id="22">
    <w:p w:rsidR="00184C27" w:rsidRDefault="002E6246">
      <w:pPr>
        <w:pStyle w:val="Textodenotaderodap"/>
        <w:ind w:firstLine="0"/>
      </w:pPr>
      <w:r w:rsidRPr="00745A87">
        <w:rPr>
          <w:rStyle w:val="Refdenotaderodap"/>
        </w:rPr>
        <w:footnoteRef/>
      </w:r>
      <w:r w:rsidRPr="00745A87">
        <w:t xml:space="preserve"> Wesley se refere aqui ao relato de </w:t>
      </w:r>
      <w:r>
        <w:rPr>
          <w:bCs/>
          <w:lang w:eastAsia="pt-BR"/>
        </w:rPr>
        <w:t xml:space="preserve">Equiano </w:t>
      </w:r>
      <w:r w:rsidRPr="00745A87">
        <w:rPr>
          <w:bCs/>
          <w:lang w:eastAsia="pt-BR"/>
        </w:rPr>
        <w:t>(</w:t>
      </w:r>
      <w:r w:rsidRPr="00745A87">
        <w:rPr>
          <w:lang w:eastAsia="pt-BR"/>
        </w:rPr>
        <w:t>1789).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B71A2"/>
    <w:multiLevelType w:val="hybridMultilevel"/>
    <w:tmpl w:val="31E8D8E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445408A7"/>
    <w:multiLevelType w:val="hybridMultilevel"/>
    <w:tmpl w:val="51AA78C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nsid w:val="76612CF6"/>
    <w:multiLevelType w:val="hybridMultilevel"/>
    <w:tmpl w:val="C75494BA"/>
    <w:lvl w:ilvl="0" w:tplc="04160001">
      <w:start w:val="1"/>
      <w:numFmt w:val="bullet"/>
      <w:lvlText w:val=""/>
      <w:lvlJc w:val="left"/>
      <w:pPr>
        <w:ind w:left="1126" w:hanging="360"/>
      </w:pPr>
      <w:rPr>
        <w:rFonts w:ascii="Symbol" w:hAnsi="Symbol" w:hint="default"/>
      </w:rPr>
    </w:lvl>
    <w:lvl w:ilvl="1" w:tplc="04160003" w:tentative="1">
      <w:start w:val="1"/>
      <w:numFmt w:val="bullet"/>
      <w:lvlText w:val="o"/>
      <w:lvlJc w:val="left"/>
      <w:pPr>
        <w:ind w:left="1846" w:hanging="360"/>
      </w:pPr>
      <w:rPr>
        <w:rFonts w:ascii="Courier New" w:hAnsi="Courier New" w:hint="default"/>
      </w:rPr>
    </w:lvl>
    <w:lvl w:ilvl="2" w:tplc="04160005" w:tentative="1">
      <w:start w:val="1"/>
      <w:numFmt w:val="bullet"/>
      <w:lvlText w:val=""/>
      <w:lvlJc w:val="left"/>
      <w:pPr>
        <w:ind w:left="2566" w:hanging="360"/>
      </w:pPr>
      <w:rPr>
        <w:rFonts w:ascii="Wingdings" w:hAnsi="Wingdings" w:hint="default"/>
      </w:rPr>
    </w:lvl>
    <w:lvl w:ilvl="3" w:tplc="04160001" w:tentative="1">
      <w:start w:val="1"/>
      <w:numFmt w:val="bullet"/>
      <w:lvlText w:val=""/>
      <w:lvlJc w:val="left"/>
      <w:pPr>
        <w:ind w:left="3286" w:hanging="360"/>
      </w:pPr>
      <w:rPr>
        <w:rFonts w:ascii="Symbol" w:hAnsi="Symbol" w:hint="default"/>
      </w:rPr>
    </w:lvl>
    <w:lvl w:ilvl="4" w:tplc="04160003" w:tentative="1">
      <w:start w:val="1"/>
      <w:numFmt w:val="bullet"/>
      <w:lvlText w:val="o"/>
      <w:lvlJc w:val="left"/>
      <w:pPr>
        <w:ind w:left="4006" w:hanging="360"/>
      </w:pPr>
      <w:rPr>
        <w:rFonts w:ascii="Courier New" w:hAnsi="Courier New" w:hint="default"/>
      </w:rPr>
    </w:lvl>
    <w:lvl w:ilvl="5" w:tplc="04160005" w:tentative="1">
      <w:start w:val="1"/>
      <w:numFmt w:val="bullet"/>
      <w:lvlText w:val=""/>
      <w:lvlJc w:val="left"/>
      <w:pPr>
        <w:ind w:left="4726" w:hanging="360"/>
      </w:pPr>
      <w:rPr>
        <w:rFonts w:ascii="Wingdings" w:hAnsi="Wingdings" w:hint="default"/>
      </w:rPr>
    </w:lvl>
    <w:lvl w:ilvl="6" w:tplc="04160001" w:tentative="1">
      <w:start w:val="1"/>
      <w:numFmt w:val="bullet"/>
      <w:lvlText w:val=""/>
      <w:lvlJc w:val="left"/>
      <w:pPr>
        <w:ind w:left="5446" w:hanging="360"/>
      </w:pPr>
      <w:rPr>
        <w:rFonts w:ascii="Symbol" w:hAnsi="Symbol" w:hint="default"/>
      </w:rPr>
    </w:lvl>
    <w:lvl w:ilvl="7" w:tplc="04160003" w:tentative="1">
      <w:start w:val="1"/>
      <w:numFmt w:val="bullet"/>
      <w:lvlText w:val="o"/>
      <w:lvlJc w:val="left"/>
      <w:pPr>
        <w:ind w:left="6166" w:hanging="360"/>
      </w:pPr>
      <w:rPr>
        <w:rFonts w:ascii="Courier New" w:hAnsi="Courier New" w:hint="default"/>
      </w:rPr>
    </w:lvl>
    <w:lvl w:ilvl="8" w:tplc="04160005" w:tentative="1">
      <w:start w:val="1"/>
      <w:numFmt w:val="bullet"/>
      <w:lvlText w:val=""/>
      <w:lvlJc w:val="left"/>
      <w:pPr>
        <w:ind w:left="688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rsids>
    <w:rsidRoot w:val="00DA66A2"/>
    <w:rsid w:val="00001157"/>
    <w:rsid w:val="000036E6"/>
    <w:rsid w:val="00003D7C"/>
    <w:rsid w:val="00004BB8"/>
    <w:rsid w:val="0000529F"/>
    <w:rsid w:val="00007D7E"/>
    <w:rsid w:val="00012051"/>
    <w:rsid w:val="00012696"/>
    <w:rsid w:val="00015A37"/>
    <w:rsid w:val="00020BEE"/>
    <w:rsid w:val="000223C5"/>
    <w:rsid w:val="0002475C"/>
    <w:rsid w:val="0002567C"/>
    <w:rsid w:val="00030F1B"/>
    <w:rsid w:val="00032B8E"/>
    <w:rsid w:val="00032F9C"/>
    <w:rsid w:val="00035A7D"/>
    <w:rsid w:val="00040709"/>
    <w:rsid w:val="00042298"/>
    <w:rsid w:val="0004310A"/>
    <w:rsid w:val="00044176"/>
    <w:rsid w:val="00046E46"/>
    <w:rsid w:val="00050BA8"/>
    <w:rsid w:val="000510FB"/>
    <w:rsid w:val="00051479"/>
    <w:rsid w:val="00064108"/>
    <w:rsid w:val="000660DC"/>
    <w:rsid w:val="00077902"/>
    <w:rsid w:val="00077BF5"/>
    <w:rsid w:val="00080370"/>
    <w:rsid w:val="00080F18"/>
    <w:rsid w:val="00082A7E"/>
    <w:rsid w:val="000834B7"/>
    <w:rsid w:val="00085ED8"/>
    <w:rsid w:val="00087F6E"/>
    <w:rsid w:val="000940BD"/>
    <w:rsid w:val="000A0907"/>
    <w:rsid w:val="000A18E1"/>
    <w:rsid w:val="000A2EDD"/>
    <w:rsid w:val="000A38A4"/>
    <w:rsid w:val="000A413B"/>
    <w:rsid w:val="000A45E7"/>
    <w:rsid w:val="000A595C"/>
    <w:rsid w:val="000A755F"/>
    <w:rsid w:val="000A7C05"/>
    <w:rsid w:val="000B131B"/>
    <w:rsid w:val="000B3A2F"/>
    <w:rsid w:val="000B3FED"/>
    <w:rsid w:val="000B6F7B"/>
    <w:rsid w:val="000B77EF"/>
    <w:rsid w:val="000C2768"/>
    <w:rsid w:val="000D020A"/>
    <w:rsid w:val="000D1F9E"/>
    <w:rsid w:val="000D2074"/>
    <w:rsid w:val="000D39A4"/>
    <w:rsid w:val="000D79C7"/>
    <w:rsid w:val="000E374B"/>
    <w:rsid w:val="000F0D16"/>
    <w:rsid w:val="000F44C5"/>
    <w:rsid w:val="000F79CE"/>
    <w:rsid w:val="00100223"/>
    <w:rsid w:val="001015C4"/>
    <w:rsid w:val="001061BF"/>
    <w:rsid w:val="00106CCD"/>
    <w:rsid w:val="00110564"/>
    <w:rsid w:val="00111CB3"/>
    <w:rsid w:val="0011290D"/>
    <w:rsid w:val="00112C09"/>
    <w:rsid w:val="00116199"/>
    <w:rsid w:val="00120AA2"/>
    <w:rsid w:val="00124285"/>
    <w:rsid w:val="0012669D"/>
    <w:rsid w:val="00127BE5"/>
    <w:rsid w:val="00130759"/>
    <w:rsid w:val="00134D9F"/>
    <w:rsid w:val="00135BA2"/>
    <w:rsid w:val="00136E5C"/>
    <w:rsid w:val="00140FDF"/>
    <w:rsid w:val="0014136F"/>
    <w:rsid w:val="0014162D"/>
    <w:rsid w:val="00141B66"/>
    <w:rsid w:val="00142658"/>
    <w:rsid w:val="00143176"/>
    <w:rsid w:val="00147665"/>
    <w:rsid w:val="00147C4B"/>
    <w:rsid w:val="00150F92"/>
    <w:rsid w:val="0015321C"/>
    <w:rsid w:val="001555C1"/>
    <w:rsid w:val="00165F35"/>
    <w:rsid w:val="0016634A"/>
    <w:rsid w:val="00167E5C"/>
    <w:rsid w:val="001716B4"/>
    <w:rsid w:val="001731D2"/>
    <w:rsid w:val="00174EAE"/>
    <w:rsid w:val="00180AEE"/>
    <w:rsid w:val="00181444"/>
    <w:rsid w:val="0018160A"/>
    <w:rsid w:val="00181DF0"/>
    <w:rsid w:val="00183123"/>
    <w:rsid w:val="00184C27"/>
    <w:rsid w:val="00184D0A"/>
    <w:rsid w:val="001851D8"/>
    <w:rsid w:val="00185B04"/>
    <w:rsid w:val="001864F8"/>
    <w:rsid w:val="00186E9A"/>
    <w:rsid w:val="00187F4F"/>
    <w:rsid w:val="00191AAD"/>
    <w:rsid w:val="00191CE6"/>
    <w:rsid w:val="001923E0"/>
    <w:rsid w:val="00192ACF"/>
    <w:rsid w:val="00192E60"/>
    <w:rsid w:val="00193F51"/>
    <w:rsid w:val="001A2000"/>
    <w:rsid w:val="001A5623"/>
    <w:rsid w:val="001A6DFD"/>
    <w:rsid w:val="001A79B4"/>
    <w:rsid w:val="001B30E8"/>
    <w:rsid w:val="001B3ECB"/>
    <w:rsid w:val="001B4657"/>
    <w:rsid w:val="001B5E47"/>
    <w:rsid w:val="001B7259"/>
    <w:rsid w:val="001B7A0D"/>
    <w:rsid w:val="001C18C8"/>
    <w:rsid w:val="001C1BFE"/>
    <w:rsid w:val="001C3FB7"/>
    <w:rsid w:val="001C4A8A"/>
    <w:rsid w:val="001C4D77"/>
    <w:rsid w:val="001C581D"/>
    <w:rsid w:val="001C797B"/>
    <w:rsid w:val="001D2080"/>
    <w:rsid w:val="001D373D"/>
    <w:rsid w:val="001D3864"/>
    <w:rsid w:val="001D50F6"/>
    <w:rsid w:val="001D5E4A"/>
    <w:rsid w:val="001D5FEC"/>
    <w:rsid w:val="001D665A"/>
    <w:rsid w:val="001D7510"/>
    <w:rsid w:val="001E387C"/>
    <w:rsid w:val="001F1D1F"/>
    <w:rsid w:val="001F215B"/>
    <w:rsid w:val="001F460B"/>
    <w:rsid w:val="001F4B1B"/>
    <w:rsid w:val="001F4DC7"/>
    <w:rsid w:val="001F4E40"/>
    <w:rsid w:val="001F5BDA"/>
    <w:rsid w:val="001F75D2"/>
    <w:rsid w:val="00203F2B"/>
    <w:rsid w:val="00205599"/>
    <w:rsid w:val="00212055"/>
    <w:rsid w:val="00213AC0"/>
    <w:rsid w:val="00222BDE"/>
    <w:rsid w:val="00222C08"/>
    <w:rsid w:val="00225ECB"/>
    <w:rsid w:val="00227027"/>
    <w:rsid w:val="00230EDA"/>
    <w:rsid w:val="00234470"/>
    <w:rsid w:val="00235549"/>
    <w:rsid w:val="0023754C"/>
    <w:rsid w:val="00241D2F"/>
    <w:rsid w:val="00242423"/>
    <w:rsid w:val="002425E7"/>
    <w:rsid w:val="00245F69"/>
    <w:rsid w:val="00246983"/>
    <w:rsid w:val="00254C49"/>
    <w:rsid w:val="00254E90"/>
    <w:rsid w:val="00257651"/>
    <w:rsid w:val="00260972"/>
    <w:rsid w:val="00262FAA"/>
    <w:rsid w:val="00264487"/>
    <w:rsid w:val="00272DC5"/>
    <w:rsid w:val="002743DF"/>
    <w:rsid w:val="0027623D"/>
    <w:rsid w:val="0027692F"/>
    <w:rsid w:val="0027741A"/>
    <w:rsid w:val="0028216C"/>
    <w:rsid w:val="00283447"/>
    <w:rsid w:val="00284599"/>
    <w:rsid w:val="00290B20"/>
    <w:rsid w:val="00293867"/>
    <w:rsid w:val="00297F4C"/>
    <w:rsid w:val="002A14BC"/>
    <w:rsid w:val="002A25E7"/>
    <w:rsid w:val="002A2715"/>
    <w:rsid w:val="002A2E12"/>
    <w:rsid w:val="002A60B3"/>
    <w:rsid w:val="002B0450"/>
    <w:rsid w:val="002B082F"/>
    <w:rsid w:val="002B2690"/>
    <w:rsid w:val="002B60E9"/>
    <w:rsid w:val="002C278F"/>
    <w:rsid w:val="002C7D1E"/>
    <w:rsid w:val="002D68F6"/>
    <w:rsid w:val="002D7D7D"/>
    <w:rsid w:val="002E00B7"/>
    <w:rsid w:val="002E0F98"/>
    <w:rsid w:val="002E0FFF"/>
    <w:rsid w:val="002E3BA8"/>
    <w:rsid w:val="002E55E4"/>
    <w:rsid w:val="002E6246"/>
    <w:rsid w:val="002F3358"/>
    <w:rsid w:val="002F3EDC"/>
    <w:rsid w:val="003032F3"/>
    <w:rsid w:val="00312A2B"/>
    <w:rsid w:val="00313443"/>
    <w:rsid w:val="00314EE4"/>
    <w:rsid w:val="00315797"/>
    <w:rsid w:val="0031664A"/>
    <w:rsid w:val="00317C83"/>
    <w:rsid w:val="00320879"/>
    <w:rsid w:val="00321840"/>
    <w:rsid w:val="00321EFF"/>
    <w:rsid w:val="00322411"/>
    <w:rsid w:val="003235E4"/>
    <w:rsid w:val="00334834"/>
    <w:rsid w:val="00335EA5"/>
    <w:rsid w:val="0034315C"/>
    <w:rsid w:val="003464B4"/>
    <w:rsid w:val="00350091"/>
    <w:rsid w:val="00353DD6"/>
    <w:rsid w:val="00354B86"/>
    <w:rsid w:val="003553EE"/>
    <w:rsid w:val="00356CC2"/>
    <w:rsid w:val="003654C7"/>
    <w:rsid w:val="00367123"/>
    <w:rsid w:val="003710A2"/>
    <w:rsid w:val="003739E5"/>
    <w:rsid w:val="00373DF4"/>
    <w:rsid w:val="0037609E"/>
    <w:rsid w:val="00376BCB"/>
    <w:rsid w:val="00384527"/>
    <w:rsid w:val="00384F97"/>
    <w:rsid w:val="00385930"/>
    <w:rsid w:val="00386A6C"/>
    <w:rsid w:val="00387D84"/>
    <w:rsid w:val="003913C7"/>
    <w:rsid w:val="00392A9D"/>
    <w:rsid w:val="003A0DBE"/>
    <w:rsid w:val="003A246A"/>
    <w:rsid w:val="003A464D"/>
    <w:rsid w:val="003A5AAF"/>
    <w:rsid w:val="003B027C"/>
    <w:rsid w:val="003B405A"/>
    <w:rsid w:val="003B4C00"/>
    <w:rsid w:val="003B5C2E"/>
    <w:rsid w:val="003C0CA1"/>
    <w:rsid w:val="003C121A"/>
    <w:rsid w:val="003C24B8"/>
    <w:rsid w:val="003C3796"/>
    <w:rsid w:val="003C4EAB"/>
    <w:rsid w:val="003D1EA4"/>
    <w:rsid w:val="003D3E91"/>
    <w:rsid w:val="003D613E"/>
    <w:rsid w:val="003D65F2"/>
    <w:rsid w:val="003E13CE"/>
    <w:rsid w:val="003E5F26"/>
    <w:rsid w:val="003E626D"/>
    <w:rsid w:val="003E7FE2"/>
    <w:rsid w:val="003F17E8"/>
    <w:rsid w:val="003F24AB"/>
    <w:rsid w:val="003F5BA2"/>
    <w:rsid w:val="003F7AB7"/>
    <w:rsid w:val="004012EF"/>
    <w:rsid w:val="00401BD4"/>
    <w:rsid w:val="00403D11"/>
    <w:rsid w:val="004042C4"/>
    <w:rsid w:val="00404483"/>
    <w:rsid w:val="00410A80"/>
    <w:rsid w:val="00411F2E"/>
    <w:rsid w:val="00413032"/>
    <w:rsid w:val="00415072"/>
    <w:rsid w:val="00416513"/>
    <w:rsid w:val="00420CAC"/>
    <w:rsid w:val="00421B56"/>
    <w:rsid w:val="00424303"/>
    <w:rsid w:val="004248E8"/>
    <w:rsid w:val="004253A7"/>
    <w:rsid w:val="004262C3"/>
    <w:rsid w:val="0042634E"/>
    <w:rsid w:val="00430332"/>
    <w:rsid w:val="00433BDE"/>
    <w:rsid w:val="00433EFC"/>
    <w:rsid w:val="00435E3D"/>
    <w:rsid w:val="004367B8"/>
    <w:rsid w:val="00443B47"/>
    <w:rsid w:val="00451C36"/>
    <w:rsid w:val="00453F90"/>
    <w:rsid w:val="004558A5"/>
    <w:rsid w:val="0045640A"/>
    <w:rsid w:val="004564BC"/>
    <w:rsid w:val="00456DA3"/>
    <w:rsid w:val="004572EA"/>
    <w:rsid w:val="00466176"/>
    <w:rsid w:val="00466392"/>
    <w:rsid w:val="004667FC"/>
    <w:rsid w:val="004678A9"/>
    <w:rsid w:val="004700DD"/>
    <w:rsid w:val="0047076E"/>
    <w:rsid w:val="004734C1"/>
    <w:rsid w:val="00476284"/>
    <w:rsid w:val="00476D38"/>
    <w:rsid w:val="00480C8B"/>
    <w:rsid w:val="004812CA"/>
    <w:rsid w:val="004813BC"/>
    <w:rsid w:val="00483B96"/>
    <w:rsid w:val="00483C0F"/>
    <w:rsid w:val="00485271"/>
    <w:rsid w:val="00486051"/>
    <w:rsid w:val="00487B44"/>
    <w:rsid w:val="00496A78"/>
    <w:rsid w:val="004A154A"/>
    <w:rsid w:val="004A1EBF"/>
    <w:rsid w:val="004A1FF5"/>
    <w:rsid w:val="004A3BCB"/>
    <w:rsid w:val="004A46D5"/>
    <w:rsid w:val="004A60CE"/>
    <w:rsid w:val="004B0A83"/>
    <w:rsid w:val="004B1AF2"/>
    <w:rsid w:val="004B574F"/>
    <w:rsid w:val="004B61BC"/>
    <w:rsid w:val="004B66C8"/>
    <w:rsid w:val="004C0576"/>
    <w:rsid w:val="004C66C9"/>
    <w:rsid w:val="004C6C78"/>
    <w:rsid w:val="004C70DD"/>
    <w:rsid w:val="004C72AA"/>
    <w:rsid w:val="004D3CCA"/>
    <w:rsid w:val="004D795A"/>
    <w:rsid w:val="004E2303"/>
    <w:rsid w:val="004E28A7"/>
    <w:rsid w:val="004E7A4A"/>
    <w:rsid w:val="004E7B9D"/>
    <w:rsid w:val="004F23C8"/>
    <w:rsid w:val="004F2AD7"/>
    <w:rsid w:val="004F3D70"/>
    <w:rsid w:val="00501BE8"/>
    <w:rsid w:val="005024CF"/>
    <w:rsid w:val="0050430C"/>
    <w:rsid w:val="00507D4D"/>
    <w:rsid w:val="00507E71"/>
    <w:rsid w:val="00510B7C"/>
    <w:rsid w:val="005115D2"/>
    <w:rsid w:val="00511B3B"/>
    <w:rsid w:val="0051274A"/>
    <w:rsid w:val="00512AED"/>
    <w:rsid w:val="00513235"/>
    <w:rsid w:val="00513BA9"/>
    <w:rsid w:val="005158F8"/>
    <w:rsid w:val="005209DE"/>
    <w:rsid w:val="0052409D"/>
    <w:rsid w:val="00525568"/>
    <w:rsid w:val="00526DA2"/>
    <w:rsid w:val="00534A4D"/>
    <w:rsid w:val="00537C54"/>
    <w:rsid w:val="00544878"/>
    <w:rsid w:val="00546BDF"/>
    <w:rsid w:val="005503B4"/>
    <w:rsid w:val="00550B8F"/>
    <w:rsid w:val="00550D94"/>
    <w:rsid w:val="00551722"/>
    <w:rsid w:val="0055294D"/>
    <w:rsid w:val="0055579A"/>
    <w:rsid w:val="00555F6C"/>
    <w:rsid w:val="005561AA"/>
    <w:rsid w:val="0055762B"/>
    <w:rsid w:val="00557B1B"/>
    <w:rsid w:val="005625D2"/>
    <w:rsid w:val="00562A29"/>
    <w:rsid w:val="00562FCF"/>
    <w:rsid w:val="00563742"/>
    <w:rsid w:val="00566137"/>
    <w:rsid w:val="0057273C"/>
    <w:rsid w:val="00572900"/>
    <w:rsid w:val="00573CF6"/>
    <w:rsid w:val="00573EB6"/>
    <w:rsid w:val="005759B1"/>
    <w:rsid w:val="0058029A"/>
    <w:rsid w:val="00581C24"/>
    <w:rsid w:val="00582437"/>
    <w:rsid w:val="00583C15"/>
    <w:rsid w:val="005847EA"/>
    <w:rsid w:val="0059024A"/>
    <w:rsid w:val="00590D5E"/>
    <w:rsid w:val="00592C03"/>
    <w:rsid w:val="005A11E4"/>
    <w:rsid w:val="005A2215"/>
    <w:rsid w:val="005A23D8"/>
    <w:rsid w:val="005A39DF"/>
    <w:rsid w:val="005A3DC8"/>
    <w:rsid w:val="005A553E"/>
    <w:rsid w:val="005A5899"/>
    <w:rsid w:val="005A5A10"/>
    <w:rsid w:val="005A6575"/>
    <w:rsid w:val="005A7C96"/>
    <w:rsid w:val="005B37F5"/>
    <w:rsid w:val="005B3834"/>
    <w:rsid w:val="005B3E45"/>
    <w:rsid w:val="005B521D"/>
    <w:rsid w:val="005B58CE"/>
    <w:rsid w:val="005B6DB3"/>
    <w:rsid w:val="005B734B"/>
    <w:rsid w:val="005B75C7"/>
    <w:rsid w:val="005C1079"/>
    <w:rsid w:val="005C3362"/>
    <w:rsid w:val="005C538E"/>
    <w:rsid w:val="005C5CE1"/>
    <w:rsid w:val="005C7600"/>
    <w:rsid w:val="005D3C15"/>
    <w:rsid w:val="005D71FC"/>
    <w:rsid w:val="005D7E4F"/>
    <w:rsid w:val="005D7F01"/>
    <w:rsid w:val="005E13FF"/>
    <w:rsid w:val="005E1DB5"/>
    <w:rsid w:val="005E263D"/>
    <w:rsid w:val="005E4054"/>
    <w:rsid w:val="005E4D3E"/>
    <w:rsid w:val="005E5233"/>
    <w:rsid w:val="005E75C8"/>
    <w:rsid w:val="005F3547"/>
    <w:rsid w:val="005F4260"/>
    <w:rsid w:val="005F4DAA"/>
    <w:rsid w:val="0060197C"/>
    <w:rsid w:val="00606B55"/>
    <w:rsid w:val="00607D7D"/>
    <w:rsid w:val="00607E47"/>
    <w:rsid w:val="006102C5"/>
    <w:rsid w:val="00613B0D"/>
    <w:rsid w:val="006143E7"/>
    <w:rsid w:val="00615D2D"/>
    <w:rsid w:val="0061626C"/>
    <w:rsid w:val="00616C6A"/>
    <w:rsid w:val="006200EC"/>
    <w:rsid w:val="0062247C"/>
    <w:rsid w:val="0062352F"/>
    <w:rsid w:val="006254E8"/>
    <w:rsid w:val="0063018D"/>
    <w:rsid w:val="00631835"/>
    <w:rsid w:val="006322DB"/>
    <w:rsid w:val="00634850"/>
    <w:rsid w:val="00635F8D"/>
    <w:rsid w:val="0063754B"/>
    <w:rsid w:val="006407D9"/>
    <w:rsid w:val="00642D3C"/>
    <w:rsid w:val="00643374"/>
    <w:rsid w:val="0064484E"/>
    <w:rsid w:val="0064730D"/>
    <w:rsid w:val="00652548"/>
    <w:rsid w:val="00655181"/>
    <w:rsid w:val="0065635A"/>
    <w:rsid w:val="00656E11"/>
    <w:rsid w:val="006573AB"/>
    <w:rsid w:val="00662FB2"/>
    <w:rsid w:val="00671689"/>
    <w:rsid w:val="0067309C"/>
    <w:rsid w:val="006750D5"/>
    <w:rsid w:val="00675732"/>
    <w:rsid w:val="00675DBB"/>
    <w:rsid w:val="006816B4"/>
    <w:rsid w:val="00684B50"/>
    <w:rsid w:val="0068549E"/>
    <w:rsid w:val="00690B9C"/>
    <w:rsid w:val="00690EA6"/>
    <w:rsid w:val="00692447"/>
    <w:rsid w:val="00693662"/>
    <w:rsid w:val="006944C3"/>
    <w:rsid w:val="00694D16"/>
    <w:rsid w:val="006964B3"/>
    <w:rsid w:val="006A1009"/>
    <w:rsid w:val="006A1BAB"/>
    <w:rsid w:val="006A4284"/>
    <w:rsid w:val="006A6DBB"/>
    <w:rsid w:val="006B1377"/>
    <w:rsid w:val="006B2566"/>
    <w:rsid w:val="006B2E77"/>
    <w:rsid w:val="006C06A2"/>
    <w:rsid w:val="006C0DA3"/>
    <w:rsid w:val="006C32D7"/>
    <w:rsid w:val="006C6ED3"/>
    <w:rsid w:val="006D406A"/>
    <w:rsid w:val="006D7074"/>
    <w:rsid w:val="006E04FC"/>
    <w:rsid w:val="006E2E0E"/>
    <w:rsid w:val="006F18C8"/>
    <w:rsid w:val="006F2B1E"/>
    <w:rsid w:val="006F2DE4"/>
    <w:rsid w:val="006F3B94"/>
    <w:rsid w:val="006F755D"/>
    <w:rsid w:val="00701866"/>
    <w:rsid w:val="007036B5"/>
    <w:rsid w:val="007075C2"/>
    <w:rsid w:val="00707EDC"/>
    <w:rsid w:val="007143DE"/>
    <w:rsid w:val="007149CF"/>
    <w:rsid w:val="00714E80"/>
    <w:rsid w:val="00715BBC"/>
    <w:rsid w:val="007208D7"/>
    <w:rsid w:val="007210AF"/>
    <w:rsid w:val="00723677"/>
    <w:rsid w:val="00727A07"/>
    <w:rsid w:val="00727EA5"/>
    <w:rsid w:val="00731616"/>
    <w:rsid w:val="00736BF5"/>
    <w:rsid w:val="007375C4"/>
    <w:rsid w:val="00737F7D"/>
    <w:rsid w:val="00742308"/>
    <w:rsid w:val="00744B03"/>
    <w:rsid w:val="00745A87"/>
    <w:rsid w:val="00747110"/>
    <w:rsid w:val="00747E4F"/>
    <w:rsid w:val="00750421"/>
    <w:rsid w:val="00752136"/>
    <w:rsid w:val="007524EE"/>
    <w:rsid w:val="007533DB"/>
    <w:rsid w:val="007536F7"/>
    <w:rsid w:val="00766F7F"/>
    <w:rsid w:val="00774739"/>
    <w:rsid w:val="00776B56"/>
    <w:rsid w:val="007805E0"/>
    <w:rsid w:val="007809CD"/>
    <w:rsid w:val="00782C37"/>
    <w:rsid w:val="007840C8"/>
    <w:rsid w:val="007868DD"/>
    <w:rsid w:val="00787300"/>
    <w:rsid w:val="007921F6"/>
    <w:rsid w:val="00793FE5"/>
    <w:rsid w:val="00794852"/>
    <w:rsid w:val="007956F7"/>
    <w:rsid w:val="00797988"/>
    <w:rsid w:val="007A1577"/>
    <w:rsid w:val="007A4C4C"/>
    <w:rsid w:val="007A50C4"/>
    <w:rsid w:val="007A665B"/>
    <w:rsid w:val="007B1248"/>
    <w:rsid w:val="007B1DC8"/>
    <w:rsid w:val="007B3912"/>
    <w:rsid w:val="007B39C7"/>
    <w:rsid w:val="007B4368"/>
    <w:rsid w:val="007B5365"/>
    <w:rsid w:val="007C4C7B"/>
    <w:rsid w:val="007C4E00"/>
    <w:rsid w:val="007D006E"/>
    <w:rsid w:val="007D28DE"/>
    <w:rsid w:val="007D6DAE"/>
    <w:rsid w:val="007D7FB9"/>
    <w:rsid w:val="007E3872"/>
    <w:rsid w:val="007E5456"/>
    <w:rsid w:val="007E54B3"/>
    <w:rsid w:val="007E5733"/>
    <w:rsid w:val="007F078A"/>
    <w:rsid w:val="007F2B1D"/>
    <w:rsid w:val="007F5534"/>
    <w:rsid w:val="007F79A1"/>
    <w:rsid w:val="00801EE3"/>
    <w:rsid w:val="0080370D"/>
    <w:rsid w:val="00805EE8"/>
    <w:rsid w:val="008062DA"/>
    <w:rsid w:val="00806EBC"/>
    <w:rsid w:val="00811C18"/>
    <w:rsid w:val="00812F9C"/>
    <w:rsid w:val="008138BD"/>
    <w:rsid w:val="008144E6"/>
    <w:rsid w:val="00816AC5"/>
    <w:rsid w:val="00816CB8"/>
    <w:rsid w:val="008211CB"/>
    <w:rsid w:val="00821FCB"/>
    <w:rsid w:val="00823D79"/>
    <w:rsid w:val="00823EAC"/>
    <w:rsid w:val="008265D7"/>
    <w:rsid w:val="00830488"/>
    <w:rsid w:val="00831F1F"/>
    <w:rsid w:val="008331E7"/>
    <w:rsid w:val="00833D25"/>
    <w:rsid w:val="008361DB"/>
    <w:rsid w:val="00837E3C"/>
    <w:rsid w:val="00840512"/>
    <w:rsid w:val="00843B64"/>
    <w:rsid w:val="0084459D"/>
    <w:rsid w:val="008509F7"/>
    <w:rsid w:val="0085207D"/>
    <w:rsid w:val="0085362E"/>
    <w:rsid w:val="008575C6"/>
    <w:rsid w:val="008577C7"/>
    <w:rsid w:val="00860566"/>
    <w:rsid w:val="00860CCE"/>
    <w:rsid w:val="00865666"/>
    <w:rsid w:val="008656F8"/>
    <w:rsid w:val="00866287"/>
    <w:rsid w:val="008667A0"/>
    <w:rsid w:val="00867E5D"/>
    <w:rsid w:val="008707A4"/>
    <w:rsid w:val="00871BAC"/>
    <w:rsid w:val="00871C14"/>
    <w:rsid w:val="00874BB1"/>
    <w:rsid w:val="00880C20"/>
    <w:rsid w:val="008822F2"/>
    <w:rsid w:val="00882309"/>
    <w:rsid w:val="00883169"/>
    <w:rsid w:val="00883771"/>
    <w:rsid w:val="00884F6D"/>
    <w:rsid w:val="00884FB4"/>
    <w:rsid w:val="00885C77"/>
    <w:rsid w:val="00886425"/>
    <w:rsid w:val="008873A5"/>
    <w:rsid w:val="00890F46"/>
    <w:rsid w:val="00890FCA"/>
    <w:rsid w:val="00893256"/>
    <w:rsid w:val="0089560A"/>
    <w:rsid w:val="008970C0"/>
    <w:rsid w:val="00897B27"/>
    <w:rsid w:val="008A2A02"/>
    <w:rsid w:val="008A3505"/>
    <w:rsid w:val="008A3DE5"/>
    <w:rsid w:val="008A626C"/>
    <w:rsid w:val="008A7E04"/>
    <w:rsid w:val="008B015B"/>
    <w:rsid w:val="008B2092"/>
    <w:rsid w:val="008B2C27"/>
    <w:rsid w:val="008B56F9"/>
    <w:rsid w:val="008C1D03"/>
    <w:rsid w:val="008C3EE8"/>
    <w:rsid w:val="008C4D9F"/>
    <w:rsid w:val="008C6B3E"/>
    <w:rsid w:val="008C742D"/>
    <w:rsid w:val="008C7DE1"/>
    <w:rsid w:val="008D2DD9"/>
    <w:rsid w:val="008D4ECB"/>
    <w:rsid w:val="008D6A1C"/>
    <w:rsid w:val="008D78F5"/>
    <w:rsid w:val="008E1FF5"/>
    <w:rsid w:val="008E24D6"/>
    <w:rsid w:val="008E3913"/>
    <w:rsid w:val="008E7BE7"/>
    <w:rsid w:val="008F10B5"/>
    <w:rsid w:val="008F11FF"/>
    <w:rsid w:val="008F32FE"/>
    <w:rsid w:val="008F6085"/>
    <w:rsid w:val="009048BE"/>
    <w:rsid w:val="00905EC8"/>
    <w:rsid w:val="00906273"/>
    <w:rsid w:val="0090641F"/>
    <w:rsid w:val="009079DB"/>
    <w:rsid w:val="00911044"/>
    <w:rsid w:val="00911A80"/>
    <w:rsid w:val="00916142"/>
    <w:rsid w:val="00921C93"/>
    <w:rsid w:val="00922D2A"/>
    <w:rsid w:val="00923558"/>
    <w:rsid w:val="00924D9A"/>
    <w:rsid w:val="00926D7E"/>
    <w:rsid w:val="00927A65"/>
    <w:rsid w:val="00927BA3"/>
    <w:rsid w:val="009328A8"/>
    <w:rsid w:val="009371D6"/>
    <w:rsid w:val="00940290"/>
    <w:rsid w:val="0094182A"/>
    <w:rsid w:val="00942BA1"/>
    <w:rsid w:val="00942F90"/>
    <w:rsid w:val="00943E5A"/>
    <w:rsid w:val="009473D0"/>
    <w:rsid w:val="009527C1"/>
    <w:rsid w:val="00960088"/>
    <w:rsid w:val="00962622"/>
    <w:rsid w:val="00966C66"/>
    <w:rsid w:val="009703E3"/>
    <w:rsid w:val="00971A9F"/>
    <w:rsid w:val="00972711"/>
    <w:rsid w:val="00973966"/>
    <w:rsid w:val="00973BBC"/>
    <w:rsid w:val="00976994"/>
    <w:rsid w:val="00983824"/>
    <w:rsid w:val="00992DD3"/>
    <w:rsid w:val="009940BF"/>
    <w:rsid w:val="00997401"/>
    <w:rsid w:val="009975EE"/>
    <w:rsid w:val="00997719"/>
    <w:rsid w:val="009A00A8"/>
    <w:rsid w:val="009A0196"/>
    <w:rsid w:val="009A141A"/>
    <w:rsid w:val="009A17A2"/>
    <w:rsid w:val="009A1AD7"/>
    <w:rsid w:val="009A1C88"/>
    <w:rsid w:val="009A2380"/>
    <w:rsid w:val="009A26B7"/>
    <w:rsid w:val="009A6B04"/>
    <w:rsid w:val="009A7091"/>
    <w:rsid w:val="009A7774"/>
    <w:rsid w:val="009A7FE9"/>
    <w:rsid w:val="009B25FC"/>
    <w:rsid w:val="009B5EF7"/>
    <w:rsid w:val="009C0030"/>
    <w:rsid w:val="009C59C7"/>
    <w:rsid w:val="009C6F9B"/>
    <w:rsid w:val="009D1462"/>
    <w:rsid w:val="009D1A57"/>
    <w:rsid w:val="009D20C6"/>
    <w:rsid w:val="009D218F"/>
    <w:rsid w:val="009D4C29"/>
    <w:rsid w:val="009D5203"/>
    <w:rsid w:val="009E2BD3"/>
    <w:rsid w:val="009E406E"/>
    <w:rsid w:val="009E473F"/>
    <w:rsid w:val="009E493F"/>
    <w:rsid w:val="009E6F6E"/>
    <w:rsid w:val="009E7FF1"/>
    <w:rsid w:val="009F14D6"/>
    <w:rsid w:val="009F21C8"/>
    <w:rsid w:val="009F2C54"/>
    <w:rsid w:val="009F3377"/>
    <w:rsid w:val="009F501C"/>
    <w:rsid w:val="009F60FE"/>
    <w:rsid w:val="009F7048"/>
    <w:rsid w:val="009F7F89"/>
    <w:rsid w:val="00A029DB"/>
    <w:rsid w:val="00A03040"/>
    <w:rsid w:val="00A05D7F"/>
    <w:rsid w:val="00A067EF"/>
    <w:rsid w:val="00A14110"/>
    <w:rsid w:val="00A14505"/>
    <w:rsid w:val="00A176F6"/>
    <w:rsid w:val="00A206E8"/>
    <w:rsid w:val="00A206EB"/>
    <w:rsid w:val="00A20EE5"/>
    <w:rsid w:val="00A20F9F"/>
    <w:rsid w:val="00A21B22"/>
    <w:rsid w:val="00A2363C"/>
    <w:rsid w:val="00A23A5B"/>
    <w:rsid w:val="00A253B4"/>
    <w:rsid w:val="00A301B2"/>
    <w:rsid w:val="00A31160"/>
    <w:rsid w:val="00A31256"/>
    <w:rsid w:val="00A3558E"/>
    <w:rsid w:val="00A36FF2"/>
    <w:rsid w:val="00A37636"/>
    <w:rsid w:val="00A4074C"/>
    <w:rsid w:val="00A46645"/>
    <w:rsid w:val="00A4786F"/>
    <w:rsid w:val="00A47E23"/>
    <w:rsid w:val="00A533FD"/>
    <w:rsid w:val="00A535F2"/>
    <w:rsid w:val="00A53800"/>
    <w:rsid w:val="00A5530F"/>
    <w:rsid w:val="00A55F47"/>
    <w:rsid w:val="00A568A7"/>
    <w:rsid w:val="00A572A6"/>
    <w:rsid w:val="00A576A6"/>
    <w:rsid w:val="00A61117"/>
    <w:rsid w:val="00A62F4A"/>
    <w:rsid w:val="00A70FE0"/>
    <w:rsid w:val="00A725ED"/>
    <w:rsid w:val="00A740C1"/>
    <w:rsid w:val="00A76270"/>
    <w:rsid w:val="00A80FEC"/>
    <w:rsid w:val="00A84AE4"/>
    <w:rsid w:val="00A8520A"/>
    <w:rsid w:val="00A90523"/>
    <w:rsid w:val="00A90733"/>
    <w:rsid w:val="00A90E8A"/>
    <w:rsid w:val="00A95E6B"/>
    <w:rsid w:val="00A97EF0"/>
    <w:rsid w:val="00AA0833"/>
    <w:rsid w:val="00AA0EB6"/>
    <w:rsid w:val="00AA4974"/>
    <w:rsid w:val="00AA57AD"/>
    <w:rsid w:val="00AB00AD"/>
    <w:rsid w:val="00AB2C3A"/>
    <w:rsid w:val="00AB3281"/>
    <w:rsid w:val="00AB3BB6"/>
    <w:rsid w:val="00AB58D7"/>
    <w:rsid w:val="00AC322E"/>
    <w:rsid w:val="00AC3EC0"/>
    <w:rsid w:val="00AC5C0C"/>
    <w:rsid w:val="00AD0D75"/>
    <w:rsid w:val="00AD2328"/>
    <w:rsid w:val="00AD242D"/>
    <w:rsid w:val="00AE04C6"/>
    <w:rsid w:val="00AE10CD"/>
    <w:rsid w:val="00AE145C"/>
    <w:rsid w:val="00AE20FC"/>
    <w:rsid w:val="00AE2D55"/>
    <w:rsid w:val="00AE417E"/>
    <w:rsid w:val="00AE588A"/>
    <w:rsid w:val="00AE6912"/>
    <w:rsid w:val="00AE7494"/>
    <w:rsid w:val="00AF00E0"/>
    <w:rsid w:val="00AF5708"/>
    <w:rsid w:val="00AF60E7"/>
    <w:rsid w:val="00AF61B5"/>
    <w:rsid w:val="00AF7082"/>
    <w:rsid w:val="00AF7806"/>
    <w:rsid w:val="00B022DB"/>
    <w:rsid w:val="00B0244A"/>
    <w:rsid w:val="00B039D6"/>
    <w:rsid w:val="00B05379"/>
    <w:rsid w:val="00B0650E"/>
    <w:rsid w:val="00B06FA8"/>
    <w:rsid w:val="00B0782B"/>
    <w:rsid w:val="00B12D72"/>
    <w:rsid w:val="00B13226"/>
    <w:rsid w:val="00B17C72"/>
    <w:rsid w:val="00B2216E"/>
    <w:rsid w:val="00B22607"/>
    <w:rsid w:val="00B24796"/>
    <w:rsid w:val="00B250C4"/>
    <w:rsid w:val="00B267E1"/>
    <w:rsid w:val="00B27841"/>
    <w:rsid w:val="00B27DE3"/>
    <w:rsid w:val="00B317F8"/>
    <w:rsid w:val="00B31F70"/>
    <w:rsid w:val="00B33B89"/>
    <w:rsid w:val="00B3502E"/>
    <w:rsid w:val="00B36E9F"/>
    <w:rsid w:val="00B413F6"/>
    <w:rsid w:val="00B43725"/>
    <w:rsid w:val="00B43A3A"/>
    <w:rsid w:val="00B44BA2"/>
    <w:rsid w:val="00B460CA"/>
    <w:rsid w:val="00B52555"/>
    <w:rsid w:val="00B61593"/>
    <w:rsid w:val="00B619A4"/>
    <w:rsid w:val="00B635F2"/>
    <w:rsid w:val="00B6541C"/>
    <w:rsid w:val="00B701AF"/>
    <w:rsid w:val="00B70812"/>
    <w:rsid w:val="00B712F3"/>
    <w:rsid w:val="00B72ABA"/>
    <w:rsid w:val="00B72E76"/>
    <w:rsid w:val="00B7324B"/>
    <w:rsid w:val="00B75570"/>
    <w:rsid w:val="00B81982"/>
    <w:rsid w:val="00B82767"/>
    <w:rsid w:val="00B850BD"/>
    <w:rsid w:val="00B86742"/>
    <w:rsid w:val="00B869FE"/>
    <w:rsid w:val="00B87764"/>
    <w:rsid w:val="00B924F0"/>
    <w:rsid w:val="00B932CF"/>
    <w:rsid w:val="00B95622"/>
    <w:rsid w:val="00B96AA6"/>
    <w:rsid w:val="00B97BB7"/>
    <w:rsid w:val="00BA03B9"/>
    <w:rsid w:val="00BA0691"/>
    <w:rsid w:val="00BA095B"/>
    <w:rsid w:val="00BA1C46"/>
    <w:rsid w:val="00BA27F0"/>
    <w:rsid w:val="00BA4053"/>
    <w:rsid w:val="00BA572A"/>
    <w:rsid w:val="00BA64FE"/>
    <w:rsid w:val="00BA665B"/>
    <w:rsid w:val="00BB04D9"/>
    <w:rsid w:val="00BB1914"/>
    <w:rsid w:val="00BB2465"/>
    <w:rsid w:val="00BB2834"/>
    <w:rsid w:val="00BB6BDD"/>
    <w:rsid w:val="00BB75A7"/>
    <w:rsid w:val="00BC48CA"/>
    <w:rsid w:val="00BC4FA2"/>
    <w:rsid w:val="00BC69F3"/>
    <w:rsid w:val="00BD37FF"/>
    <w:rsid w:val="00BD63D2"/>
    <w:rsid w:val="00BD712A"/>
    <w:rsid w:val="00BD76D1"/>
    <w:rsid w:val="00BD7B6E"/>
    <w:rsid w:val="00BE0701"/>
    <w:rsid w:val="00BE23A9"/>
    <w:rsid w:val="00BE2731"/>
    <w:rsid w:val="00BE6662"/>
    <w:rsid w:val="00BE6715"/>
    <w:rsid w:val="00BE6ACE"/>
    <w:rsid w:val="00BE7FA4"/>
    <w:rsid w:val="00BF06A7"/>
    <w:rsid w:val="00BF65C3"/>
    <w:rsid w:val="00BF68BF"/>
    <w:rsid w:val="00BF7842"/>
    <w:rsid w:val="00C05829"/>
    <w:rsid w:val="00C138C7"/>
    <w:rsid w:val="00C14860"/>
    <w:rsid w:val="00C15900"/>
    <w:rsid w:val="00C15FDE"/>
    <w:rsid w:val="00C2084A"/>
    <w:rsid w:val="00C21285"/>
    <w:rsid w:val="00C216CE"/>
    <w:rsid w:val="00C21A48"/>
    <w:rsid w:val="00C22AB0"/>
    <w:rsid w:val="00C252DD"/>
    <w:rsid w:val="00C25860"/>
    <w:rsid w:val="00C268A7"/>
    <w:rsid w:val="00C2714A"/>
    <w:rsid w:val="00C34710"/>
    <w:rsid w:val="00C347F1"/>
    <w:rsid w:val="00C36ACA"/>
    <w:rsid w:val="00C37448"/>
    <w:rsid w:val="00C37DD5"/>
    <w:rsid w:val="00C4060F"/>
    <w:rsid w:val="00C40F58"/>
    <w:rsid w:val="00C41402"/>
    <w:rsid w:val="00C41DA4"/>
    <w:rsid w:val="00C451D1"/>
    <w:rsid w:val="00C455EB"/>
    <w:rsid w:val="00C45CFC"/>
    <w:rsid w:val="00C46675"/>
    <w:rsid w:val="00C50C90"/>
    <w:rsid w:val="00C54005"/>
    <w:rsid w:val="00C5497C"/>
    <w:rsid w:val="00C57C88"/>
    <w:rsid w:val="00C629CA"/>
    <w:rsid w:val="00C64CFA"/>
    <w:rsid w:val="00C6720B"/>
    <w:rsid w:val="00C67E0A"/>
    <w:rsid w:val="00C708C4"/>
    <w:rsid w:val="00C71E60"/>
    <w:rsid w:val="00C75D9E"/>
    <w:rsid w:val="00C80645"/>
    <w:rsid w:val="00C80713"/>
    <w:rsid w:val="00C80730"/>
    <w:rsid w:val="00C80EC8"/>
    <w:rsid w:val="00C82B28"/>
    <w:rsid w:val="00C83B2D"/>
    <w:rsid w:val="00C859C3"/>
    <w:rsid w:val="00C94DCB"/>
    <w:rsid w:val="00CA06E4"/>
    <w:rsid w:val="00CA148E"/>
    <w:rsid w:val="00CA18CA"/>
    <w:rsid w:val="00CA1E7C"/>
    <w:rsid w:val="00CA3147"/>
    <w:rsid w:val="00CA3ED8"/>
    <w:rsid w:val="00CA4ADF"/>
    <w:rsid w:val="00CA4B75"/>
    <w:rsid w:val="00CA4FA4"/>
    <w:rsid w:val="00CA6AF5"/>
    <w:rsid w:val="00CB03AD"/>
    <w:rsid w:val="00CB14D0"/>
    <w:rsid w:val="00CB2A93"/>
    <w:rsid w:val="00CB654A"/>
    <w:rsid w:val="00CB6627"/>
    <w:rsid w:val="00CB7760"/>
    <w:rsid w:val="00CC033C"/>
    <w:rsid w:val="00CC38EC"/>
    <w:rsid w:val="00CC3E66"/>
    <w:rsid w:val="00CC4AA3"/>
    <w:rsid w:val="00CC65D2"/>
    <w:rsid w:val="00CD0560"/>
    <w:rsid w:val="00CD45D2"/>
    <w:rsid w:val="00CD7267"/>
    <w:rsid w:val="00CD78C5"/>
    <w:rsid w:val="00CE0BD6"/>
    <w:rsid w:val="00CE3469"/>
    <w:rsid w:val="00CE3A4E"/>
    <w:rsid w:val="00CE6149"/>
    <w:rsid w:val="00CE6ABA"/>
    <w:rsid w:val="00CF086C"/>
    <w:rsid w:val="00CF2A67"/>
    <w:rsid w:val="00CF2F55"/>
    <w:rsid w:val="00CF30E8"/>
    <w:rsid w:val="00CF368B"/>
    <w:rsid w:val="00CF452B"/>
    <w:rsid w:val="00CF7876"/>
    <w:rsid w:val="00D02724"/>
    <w:rsid w:val="00D0345B"/>
    <w:rsid w:val="00D05837"/>
    <w:rsid w:val="00D06250"/>
    <w:rsid w:val="00D10399"/>
    <w:rsid w:val="00D14FC8"/>
    <w:rsid w:val="00D226A0"/>
    <w:rsid w:val="00D27451"/>
    <w:rsid w:val="00D33104"/>
    <w:rsid w:val="00D33B79"/>
    <w:rsid w:val="00D33FAB"/>
    <w:rsid w:val="00D34BC6"/>
    <w:rsid w:val="00D3550F"/>
    <w:rsid w:val="00D410BF"/>
    <w:rsid w:val="00D41F6B"/>
    <w:rsid w:val="00D446CC"/>
    <w:rsid w:val="00D458E0"/>
    <w:rsid w:val="00D46B31"/>
    <w:rsid w:val="00D5086D"/>
    <w:rsid w:val="00D523B4"/>
    <w:rsid w:val="00D533C1"/>
    <w:rsid w:val="00D55C4E"/>
    <w:rsid w:val="00D61C2E"/>
    <w:rsid w:val="00D64754"/>
    <w:rsid w:val="00D64FFD"/>
    <w:rsid w:val="00D65A39"/>
    <w:rsid w:val="00D66F4D"/>
    <w:rsid w:val="00D6704C"/>
    <w:rsid w:val="00D73237"/>
    <w:rsid w:val="00D7351A"/>
    <w:rsid w:val="00D82CE6"/>
    <w:rsid w:val="00D83390"/>
    <w:rsid w:val="00D84147"/>
    <w:rsid w:val="00D905F7"/>
    <w:rsid w:val="00D90E17"/>
    <w:rsid w:val="00D9138A"/>
    <w:rsid w:val="00D917F5"/>
    <w:rsid w:val="00D93EF5"/>
    <w:rsid w:val="00D95862"/>
    <w:rsid w:val="00DA0F4F"/>
    <w:rsid w:val="00DA2C71"/>
    <w:rsid w:val="00DA66A2"/>
    <w:rsid w:val="00DB0027"/>
    <w:rsid w:val="00DB171A"/>
    <w:rsid w:val="00DB18D8"/>
    <w:rsid w:val="00DC5472"/>
    <w:rsid w:val="00DC569E"/>
    <w:rsid w:val="00DC65B5"/>
    <w:rsid w:val="00DC7F3D"/>
    <w:rsid w:val="00DD1BA6"/>
    <w:rsid w:val="00DD3D65"/>
    <w:rsid w:val="00DD4EA8"/>
    <w:rsid w:val="00DD58EA"/>
    <w:rsid w:val="00DD5956"/>
    <w:rsid w:val="00DD6D3F"/>
    <w:rsid w:val="00DD7011"/>
    <w:rsid w:val="00DD72F0"/>
    <w:rsid w:val="00DD7BDD"/>
    <w:rsid w:val="00DE0503"/>
    <w:rsid w:val="00DE06F5"/>
    <w:rsid w:val="00DE18E9"/>
    <w:rsid w:val="00DE2FCE"/>
    <w:rsid w:val="00DE405E"/>
    <w:rsid w:val="00DE44E4"/>
    <w:rsid w:val="00DE4BED"/>
    <w:rsid w:val="00DE4F2D"/>
    <w:rsid w:val="00DE5E81"/>
    <w:rsid w:val="00DE7281"/>
    <w:rsid w:val="00DF0C85"/>
    <w:rsid w:val="00DF16E7"/>
    <w:rsid w:val="00DF1C7F"/>
    <w:rsid w:val="00DF4B69"/>
    <w:rsid w:val="00DF5708"/>
    <w:rsid w:val="00DF747D"/>
    <w:rsid w:val="00E02834"/>
    <w:rsid w:val="00E03510"/>
    <w:rsid w:val="00E03784"/>
    <w:rsid w:val="00E06693"/>
    <w:rsid w:val="00E074D1"/>
    <w:rsid w:val="00E075D7"/>
    <w:rsid w:val="00E1026A"/>
    <w:rsid w:val="00E111F0"/>
    <w:rsid w:val="00E12D8D"/>
    <w:rsid w:val="00E15C38"/>
    <w:rsid w:val="00E16E1E"/>
    <w:rsid w:val="00E17152"/>
    <w:rsid w:val="00E219B8"/>
    <w:rsid w:val="00E23534"/>
    <w:rsid w:val="00E24FDF"/>
    <w:rsid w:val="00E261A7"/>
    <w:rsid w:val="00E27BB3"/>
    <w:rsid w:val="00E30AAD"/>
    <w:rsid w:val="00E3442D"/>
    <w:rsid w:val="00E35B67"/>
    <w:rsid w:val="00E36DD6"/>
    <w:rsid w:val="00E40C29"/>
    <w:rsid w:val="00E41392"/>
    <w:rsid w:val="00E436D2"/>
    <w:rsid w:val="00E454F9"/>
    <w:rsid w:val="00E476FF"/>
    <w:rsid w:val="00E511FA"/>
    <w:rsid w:val="00E51B09"/>
    <w:rsid w:val="00E54BC8"/>
    <w:rsid w:val="00E55505"/>
    <w:rsid w:val="00E57B00"/>
    <w:rsid w:val="00E57EEE"/>
    <w:rsid w:val="00E63411"/>
    <w:rsid w:val="00E643F7"/>
    <w:rsid w:val="00E66FD6"/>
    <w:rsid w:val="00E67ED8"/>
    <w:rsid w:val="00E71B61"/>
    <w:rsid w:val="00E73489"/>
    <w:rsid w:val="00E73A3B"/>
    <w:rsid w:val="00E749D9"/>
    <w:rsid w:val="00E75604"/>
    <w:rsid w:val="00E76DFD"/>
    <w:rsid w:val="00E77583"/>
    <w:rsid w:val="00E810C4"/>
    <w:rsid w:val="00E81644"/>
    <w:rsid w:val="00E81F6B"/>
    <w:rsid w:val="00E82344"/>
    <w:rsid w:val="00E8319D"/>
    <w:rsid w:val="00E86AA9"/>
    <w:rsid w:val="00E86CD1"/>
    <w:rsid w:val="00E87C05"/>
    <w:rsid w:val="00E904D9"/>
    <w:rsid w:val="00E93431"/>
    <w:rsid w:val="00E964C7"/>
    <w:rsid w:val="00E9653D"/>
    <w:rsid w:val="00E97088"/>
    <w:rsid w:val="00EA0092"/>
    <w:rsid w:val="00EA0197"/>
    <w:rsid w:val="00EA0A5F"/>
    <w:rsid w:val="00EA0E6E"/>
    <w:rsid w:val="00EA2D55"/>
    <w:rsid w:val="00EA3324"/>
    <w:rsid w:val="00EA4821"/>
    <w:rsid w:val="00EA6A6A"/>
    <w:rsid w:val="00EB1C06"/>
    <w:rsid w:val="00EB1C19"/>
    <w:rsid w:val="00EB32E7"/>
    <w:rsid w:val="00EB343E"/>
    <w:rsid w:val="00EB5190"/>
    <w:rsid w:val="00EB5F46"/>
    <w:rsid w:val="00EC0E6B"/>
    <w:rsid w:val="00EC2821"/>
    <w:rsid w:val="00EC2AA5"/>
    <w:rsid w:val="00EC528E"/>
    <w:rsid w:val="00EC6015"/>
    <w:rsid w:val="00EC64DB"/>
    <w:rsid w:val="00ED0564"/>
    <w:rsid w:val="00ED39A7"/>
    <w:rsid w:val="00ED5743"/>
    <w:rsid w:val="00ED5D13"/>
    <w:rsid w:val="00EE1F3A"/>
    <w:rsid w:val="00EE3850"/>
    <w:rsid w:val="00EE5BFE"/>
    <w:rsid w:val="00EE7FCC"/>
    <w:rsid w:val="00EF0522"/>
    <w:rsid w:val="00EF1202"/>
    <w:rsid w:val="00EF14CC"/>
    <w:rsid w:val="00EF30FA"/>
    <w:rsid w:val="00EF3371"/>
    <w:rsid w:val="00EF51FA"/>
    <w:rsid w:val="00EF7BDE"/>
    <w:rsid w:val="00EF7F59"/>
    <w:rsid w:val="00F07841"/>
    <w:rsid w:val="00F1336E"/>
    <w:rsid w:val="00F140D5"/>
    <w:rsid w:val="00F147CD"/>
    <w:rsid w:val="00F14DC3"/>
    <w:rsid w:val="00F14EB3"/>
    <w:rsid w:val="00F1716B"/>
    <w:rsid w:val="00F2152B"/>
    <w:rsid w:val="00F22297"/>
    <w:rsid w:val="00F23601"/>
    <w:rsid w:val="00F25044"/>
    <w:rsid w:val="00F27F09"/>
    <w:rsid w:val="00F31DBD"/>
    <w:rsid w:val="00F361C3"/>
    <w:rsid w:val="00F37643"/>
    <w:rsid w:val="00F4082F"/>
    <w:rsid w:val="00F40CB9"/>
    <w:rsid w:val="00F40E2F"/>
    <w:rsid w:val="00F4212A"/>
    <w:rsid w:val="00F42F85"/>
    <w:rsid w:val="00F4303A"/>
    <w:rsid w:val="00F44989"/>
    <w:rsid w:val="00F45B2F"/>
    <w:rsid w:val="00F47115"/>
    <w:rsid w:val="00F50CA7"/>
    <w:rsid w:val="00F531E7"/>
    <w:rsid w:val="00F6043F"/>
    <w:rsid w:val="00F6217D"/>
    <w:rsid w:val="00F62C72"/>
    <w:rsid w:val="00F65093"/>
    <w:rsid w:val="00F72D4A"/>
    <w:rsid w:val="00F75873"/>
    <w:rsid w:val="00F8150E"/>
    <w:rsid w:val="00F82755"/>
    <w:rsid w:val="00F84ED2"/>
    <w:rsid w:val="00F85BF9"/>
    <w:rsid w:val="00F91460"/>
    <w:rsid w:val="00F9225C"/>
    <w:rsid w:val="00F96AEA"/>
    <w:rsid w:val="00F96FE6"/>
    <w:rsid w:val="00F97996"/>
    <w:rsid w:val="00FA0C8E"/>
    <w:rsid w:val="00FB03F7"/>
    <w:rsid w:val="00FB20E2"/>
    <w:rsid w:val="00FB3946"/>
    <w:rsid w:val="00FB4190"/>
    <w:rsid w:val="00FB5E79"/>
    <w:rsid w:val="00FB6900"/>
    <w:rsid w:val="00FB697D"/>
    <w:rsid w:val="00FC130F"/>
    <w:rsid w:val="00FC1394"/>
    <w:rsid w:val="00FD02A3"/>
    <w:rsid w:val="00FD12E6"/>
    <w:rsid w:val="00FD4322"/>
    <w:rsid w:val="00FD5458"/>
    <w:rsid w:val="00FD5FE3"/>
    <w:rsid w:val="00FD65D8"/>
    <w:rsid w:val="00FD7574"/>
    <w:rsid w:val="00FD7782"/>
    <w:rsid w:val="00FE16E6"/>
    <w:rsid w:val="00FE1C73"/>
    <w:rsid w:val="00FE3462"/>
    <w:rsid w:val="00FE3EB8"/>
    <w:rsid w:val="00FE41D6"/>
    <w:rsid w:val="00FE469B"/>
    <w:rsid w:val="00FE760D"/>
    <w:rsid w:val="00FF483B"/>
    <w:rsid w:val="00FF7B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6E"/>
    <w:pPr>
      <w:ind w:firstLine="284"/>
      <w:jc w:val="both"/>
    </w:pPr>
    <w:rPr>
      <w:rFonts w:ascii="Times New Roman" w:hAnsi="Times New Roman"/>
      <w:color w:val="000000"/>
      <w:sz w:val="24"/>
      <w:szCs w:val="24"/>
      <w:lang w:val="pt-BR"/>
    </w:rPr>
  </w:style>
  <w:style w:type="paragraph" w:styleId="Ttulo1">
    <w:name w:val="heading 1"/>
    <w:basedOn w:val="Normal"/>
    <w:link w:val="Ttulo1Char"/>
    <w:uiPriority w:val="99"/>
    <w:qFormat/>
    <w:rsid w:val="00FA0C8E"/>
    <w:pPr>
      <w:spacing w:before="100" w:beforeAutospacing="1" w:after="100" w:afterAutospacing="1"/>
      <w:ind w:firstLine="0"/>
      <w:outlineLvl w:val="0"/>
    </w:pPr>
    <w:rPr>
      <w:rFonts w:eastAsia="Times New Roman"/>
      <w:b/>
      <w:bCs/>
      <w:kern w:val="36"/>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A0C8E"/>
    <w:rPr>
      <w:rFonts w:ascii="Times New Roman" w:hAnsi="Times New Roman" w:cs="Times New Roman"/>
      <w:b/>
      <w:bCs/>
      <w:color w:val="000000"/>
      <w:kern w:val="36"/>
      <w:sz w:val="26"/>
      <w:szCs w:val="26"/>
      <w:lang w:eastAsia="pt-BR"/>
    </w:rPr>
  </w:style>
  <w:style w:type="paragraph" w:styleId="NormalWeb">
    <w:name w:val="Normal (Web)"/>
    <w:basedOn w:val="Normal"/>
    <w:uiPriority w:val="99"/>
    <w:rsid w:val="00DA66A2"/>
    <w:pPr>
      <w:spacing w:before="100" w:beforeAutospacing="1" w:after="100" w:afterAutospacing="1"/>
    </w:pPr>
    <w:rPr>
      <w:rFonts w:eastAsia="Times New Roman"/>
      <w:lang w:eastAsia="pt-BR"/>
    </w:rPr>
  </w:style>
  <w:style w:type="character" w:customStyle="1" w:styleId="apple-converted-space">
    <w:name w:val="apple-converted-space"/>
    <w:basedOn w:val="Fontepargpadro"/>
    <w:uiPriority w:val="99"/>
    <w:rsid w:val="00DA66A2"/>
    <w:rPr>
      <w:rFonts w:cs="Times New Roman"/>
    </w:rPr>
  </w:style>
  <w:style w:type="paragraph" w:customStyle="1" w:styleId="bodytext">
    <w:name w:val="bodytext"/>
    <w:basedOn w:val="Normal"/>
    <w:uiPriority w:val="99"/>
    <w:rsid w:val="00FE3EB8"/>
    <w:pPr>
      <w:spacing w:before="100" w:beforeAutospacing="1" w:after="100" w:afterAutospacing="1"/>
    </w:pPr>
    <w:rPr>
      <w:rFonts w:eastAsia="Times New Roman"/>
      <w:lang w:eastAsia="pt-BR"/>
    </w:rPr>
  </w:style>
  <w:style w:type="character" w:styleId="Hyperlink">
    <w:name w:val="Hyperlink"/>
    <w:basedOn w:val="Fontepargpadro"/>
    <w:uiPriority w:val="99"/>
    <w:rsid w:val="00FE3EB8"/>
    <w:rPr>
      <w:rFonts w:cs="Times New Roman"/>
      <w:color w:val="0000FF"/>
      <w:u w:val="single"/>
    </w:rPr>
  </w:style>
  <w:style w:type="paragraph" w:styleId="Textodenotaderodap">
    <w:name w:val="footnote text"/>
    <w:basedOn w:val="Normal"/>
    <w:link w:val="TextodenotaderodapChar"/>
    <w:uiPriority w:val="99"/>
    <w:rsid w:val="00FE3EB8"/>
    <w:rPr>
      <w:sz w:val="20"/>
      <w:szCs w:val="20"/>
    </w:rPr>
  </w:style>
  <w:style w:type="character" w:customStyle="1" w:styleId="TextodenotaderodapChar">
    <w:name w:val="Texto de nota de rodapé Char"/>
    <w:basedOn w:val="Fontepargpadro"/>
    <w:link w:val="Textodenotaderodap"/>
    <w:uiPriority w:val="99"/>
    <w:locked/>
    <w:rsid w:val="00FE3EB8"/>
    <w:rPr>
      <w:rFonts w:cs="Times New Roman"/>
      <w:sz w:val="20"/>
      <w:szCs w:val="20"/>
    </w:rPr>
  </w:style>
  <w:style w:type="character" w:styleId="Refdenotaderodap">
    <w:name w:val="footnote reference"/>
    <w:basedOn w:val="Fontepargpadro"/>
    <w:uiPriority w:val="99"/>
    <w:semiHidden/>
    <w:rsid w:val="00FE3EB8"/>
    <w:rPr>
      <w:rFonts w:cs="Times New Roman"/>
      <w:vertAlign w:val="superscript"/>
    </w:rPr>
  </w:style>
  <w:style w:type="character" w:styleId="nfase">
    <w:name w:val="Emphasis"/>
    <w:basedOn w:val="Fontepargpadro"/>
    <w:uiPriority w:val="20"/>
    <w:qFormat/>
    <w:rsid w:val="002D68F6"/>
    <w:rPr>
      <w:rFonts w:cs="Times New Roman"/>
      <w:i/>
      <w:iCs/>
    </w:rPr>
  </w:style>
  <w:style w:type="character" w:styleId="Forte">
    <w:name w:val="Strong"/>
    <w:basedOn w:val="Fontepargpadro"/>
    <w:uiPriority w:val="99"/>
    <w:qFormat/>
    <w:rsid w:val="002D68F6"/>
    <w:rPr>
      <w:rFonts w:cs="Times New Roman"/>
      <w:b/>
      <w:bCs/>
    </w:rPr>
  </w:style>
  <w:style w:type="paragraph" w:styleId="Ttulo">
    <w:name w:val="Title"/>
    <w:basedOn w:val="Normal"/>
    <w:next w:val="Normal"/>
    <w:link w:val="TtuloChar"/>
    <w:uiPriority w:val="99"/>
    <w:qFormat/>
    <w:rsid w:val="00EE7FCC"/>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tuloChar">
    <w:name w:val="Título Char"/>
    <w:basedOn w:val="Fontepargpadro"/>
    <w:link w:val="Ttulo"/>
    <w:uiPriority w:val="99"/>
    <w:locked/>
    <w:rsid w:val="00EE7FCC"/>
    <w:rPr>
      <w:rFonts w:ascii="Cambria" w:hAnsi="Cambria" w:cs="Times New Roman"/>
      <w:color w:val="17365D"/>
      <w:spacing w:val="5"/>
      <w:kern w:val="28"/>
      <w:sz w:val="52"/>
      <w:szCs w:val="52"/>
    </w:rPr>
  </w:style>
  <w:style w:type="character" w:customStyle="1" w:styleId="st">
    <w:name w:val="st"/>
    <w:basedOn w:val="Fontepargpadro"/>
    <w:uiPriority w:val="99"/>
    <w:rsid w:val="003D3E91"/>
    <w:rPr>
      <w:rFonts w:cs="Times New Roman"/>
    </w:rPr>
  </w:style>
  <w:style w:type="character" w:customStyle="1" w:styleId="x-archive-meta-title">
    <w:name w:val="x-archive-meta-title"/>
    <w:basedOn w:val="Fontepargpadro"/>
    <w:uiPriority w:val="99"/>
    <w:rsid w:val="003464B4"/>
    <w:rPr>
      <w:rFonts w:cs="Times New Roman"/>
    </w:rPr>
  </w:style>
  <w:style w:type="character" w:customStyle="1" w:styleId="value">
    <w:name w:val="value"/>
    <w:basedOn w:val="Fontepargpadro"/>
    <w:uiPriority w:val="99"/>
    <w:rsid w:val="003464B4"/>
    <w:rPr>
      <w:rFonts w:cs="Times New Roman"/>
    </w:rPr>
  </w:style>
  <w:style w:type="paragraph" w:styleId="Textodenotadefim">
    <w:name w:val="endnote text"/>
    <w:basedOn w:val="Normal"/>
    <w:link w:val="TextodenotadefimChar"/>
    <w:uiPriority w:val="99"/>
    <w:semiHidden/>
    <w:rsid w:val="00745A87"/>
    <w:rPr>
      <w:sz w:val="20"/>
      <w:szCs w:val="20"/>
    </w:rPr>
  </w:style>
  <w:style w:type="character" w:customStyle="1" w:styleId="TextodenotadefimChar">
    <w:name w:val="Texto de nota de fim Char"/>
    <w:basedOn w:val="Fontepargpadro"/>
    <w:link w:val="Textodenotadefim"/>
    <w:uiPriority w:val="99"/>
    <w:semiHidden/>
    <w:locked/>
    <w:rsid w:val="00745A87"/>
    <w:rPr>
      <w:rFonts w:ascii="Times New Roman" w:hAnsi="Times New Roman" w:cs="Times New Roman"/>
      <w:color w:val="000000"/>
      <w:sz w:val="20"/>
      <w:szCs w:val="20"/>
    </w:rPr>
  </w:style>
  <w:style w:type="character" w:styleId="Refdenotadefim">
    <w:name w:val="endnote reference"/>
    <w:basedOn w:val="Fontepargpadro"/>
    <w:uiPriority w:val="99"/>
    <w:semiHidden/>
    <w:rsid w:val="00745A87"/>
    <w:rPr>
      <w:rFonts w:cs="Times New Roman"/>
      <w:vertAlign w:val="superscript"/>
    </w:rPr>
  </w:style>
  <w:style w:type="paragraph" w:styleId="PargrafodaLista">
    <w:name w:val="List Paragraph"/>
    <w:basedOn w:val="Normal"/>
    <w:uiPriority w:val="99"/>
    <w:qFormat/>
    <w:rsid w:val="00077BF5"/>
    <w:pPr>
      <w:ind w:left="720"/>
      <w:contextualSpacing/>
    </w:pPr>
  </w:style>
  <w:style w:type="paragraph" w:styleId="Textodebalo">
    <w:name w:val="Balloon Text"/>
    <w:basedOn w:val="Normal"/>
    <w:link w:val="TextodebaloChar"/>
    <w:uiPriority w:val="99"/>
    <w:semiHidden/>
    <w:rsid w:val="007524EE"/>
    <w:rPr>
      <w:rFonts w:ascii="Tahoma" w:hAnsi="Tahoma" w:cs="Tahoma"/>
      <w:sz w:val="16"/>
      <w:szCs w:val="16"/>
    </w:rPr>
  </w:style>
  <w:style w:type="character" w:customStyle="1" w:styleId="TextodebaloChar">
    <w:name w:val="Texto de balão Char"/>
    <w:basedOn w:val="Fontepargpadro"/>
    <w:link w:val="Textodebalo"/>
    <w:uiPriority w:val="99"/>
    <w:semiHidden/>
    <w:locked/>
    <w:rsid w:val="0050430C"/>
    <w:rPr>
      <w:rFonts w:ascii="Times New Roman" w:hAnsi="Times New Roman" w:cs="Times New Roman"/>
      <w:color w:val="000000"/>
      <w:sz w:val="2"/>
      <w:lang w:val="pt-BR"/>
    </w:rPr>
  </w:style>
  <w:style w:type="character" w:styleId="Refdecomentrio">
    <w:name w:val="annotation reference"/>
    <w:basedOn w:val="Fontepargpadro"/>
    <w:uiPriority w:val="99"/>
    <w:semiHidden/>
    <w:rsid w:val="00B43A3A"/>
    <w:rPr>
      <w:rFonts w:cs="Times New Roman"/>
      <w:sz w:val="16"/>
      <w:szCs w:val="16"/>
    </w:rPr>
  </w:style>
  <w:style w:type="paragraph" w:styleId="Textodecomentrio">
    <w:name w:val="annotation text"/>
    <w:basedOn w:val="Normal"/>
    <w:link w:val="TextodecomentrioChar"/>
    <w:uiPriority w:val="99"/>
    <w:semiHidden/>
    <w:rsid w:val="00B43A3A"/>
    <w:rPr>
      <w:sz w:val="20"/>
      <w:szCs w:val="20"/>
    </w:rPr>
  </w:style>
  <w:style w:type="character" w:customStyle="1" w:styleId="TextodecomentrioChar">
    <w:name w:val="Texto de comentário Char"/>
    <w:basedOn w:val="Fontepargpadro"/>
    <w:link w:val="Textodecomentrio"/>
    <w:uiPriority w:val="99"/>
    <w:semiHidden/>
    <w:locked/>
    <w:rsid w:val="0050430C"/>
    <w:rPr>
      <w:rFonts w:ascii="Times New Roman" w:hAnsi="Times New Roman" w:cs="Times New Roman"/>
      <w:color w:val="000000"/>
      <w:sz w:val="20"/>
      <w:szCs w:val="20"/>
      <w:lang w:val="pt-BR"/>
    </w:rPr>
  </w:style>
  <w:style w:type="paragraph" w:styleId="Assuntodocomentrio">
    <w:name w:val="annotation subject"/>
    <w:basedOn w:val="Textodecomentrio"/>
    <w:next w:val="Textodecomentrio"/>
    <w:link w:val="AssuntodocomentrioChar"/>
    <w:uiPriority w:val="99"/>
    <w:semiHidden/>
    <w:rsid w:val="00B43A3A"/>
    <w:rPr>
      <w:b/>
      <w:bCs/>
    </w:rPr>
  </w:style>
  <w:style w:type="character" w:customStyle="1" w:styleId="AssuntodocomentrioChar">
    <w:name w:val="Assunto do comentário Char"/>
    <w:basedOn w:val="TextodecomentrioChar"/>
    <w:link w:val="Assuntodocomentrio"/>
    <w:uiPriority w:val="99"/>
    <w:semiHidden/>
    <w:locked/>
    <w:rsid w:val="0050430C"/>
    <w:rPr>
      <w:b/>
      <w:bCs/>
    </w:rPr>
  </w:style>
</w:styles>
</file>

<file path=word/webSettings.xml><?xml version="1.0" encoding="utf-8"?>
<w:webSettings xmlns:r="http://schemas.openxmlformats.org/officeDocument/2006/relationships" xmlns:w="http://schemas.openxmlformats.org/wordprocessingml/2006/main">
  <w:divs>
    <w:div w:id="259602741">
      <w:marLeft w:val="0"/>
      <w:marRight w:val="0"/>
      <w:marTop w:val="0"/>
      <w:marBottom w:val="0"/>
      <w:divBdr>
        <w:top w:val="none" w:sz="0" w:space="0" w:color="auto"/>
        <w:left w:val="none" w:sz="0" w:space="0" w:color="auto"/>
        <w:bottom w:val="none" w:sz="0" w:space="0" w:color="auto"/>
        <w:right w:val="none" w:sz="0" w:space="0" w:color="auto"/>
      </w:divBdr>
    </w:div>
    <w:div w:id="259602742">
      <w:marLeft w:val="0"/>
      <w:marRight w:val="0"/>
      <w:marTop w:val="0"/>
      <w:marBottom w:val="0"/>
      <w:divBdr>
        <w:top w:val="none" w:sz="0" w:space="0" w:color="auto"/>
        <w:left w:val="none" w:sz="0" w:space="0" w:color="auto"/>
        <w:bottom w:val="none" w:sz="0" w:space="0" w:color="auto"/>
        <w:right w:val="none" w:sz="0" w:space="0" w:color="auto"/>
      </w:divBdr>
    </w:div>
    <w:div w:id="259602743">
      <w:marLeft w:val="0"/>
      <w:marRight w:val="0"/>
      <w:marTop w:val="0"/>
      <w:marBottom w:val="0"/>
      <w:divBdr>
        <w:top w:val="none" w:sz="0" w:space="0" w:color="auto"/>
        <w:left w:val="none" w:sz="0" w:space="0" w:color="auto"/>
        <w:bottom w:val="none" w:sz="0" w:space="0" w:color="auto"/>
        <w:right w:val="none" w:sz="0" w:space="0" w:color="auto"/>
      </w:divBdr>
    </w:div>
    <w:div w:id="259602744">
      <w:marLeft w:val="0"/>
      <w:marRight w:val="0"/>
      <w:marTop w:val="0"/>
      <w:marBottom w:val="0"/>
      <w:divBdr>
        <w:top w:val="none" w:sz="0" w:space="0" w:color="auto"/>
        <w:left w:val="none" w:sz="0" w:space="0" w:color="auto"/>
        <w:bottom w:val="none" w:sz="0" w:space="0" w:color="auto"/>
        <w:right w:val="none" w:sz="0" w:space="0" w:color="auto"/>
      </w:divBdr>
    </w:div>
    <w:div w:id="259602745">
      <w:marLeft w:val="0"/>
      <w:marRight w:val="0"/>
      <w:marTop w:val="0"/>
      <w:marBottom w:val="0"/>
      <w:divBdr>
        <w:top w:val="none" w:sz="0" w:space="0" w:color="auto"/>
        <w:left w:val="none" w:sz="0" w:space="0" w:color="auto"/>
        <w:bottom w:val="none" w:sz="0" w:space="0" w:color="auto"/>
        <w:right w:val="none" w:sz="0" w:space="0" w:color="auto"/>
      </w:divBdr>
    </w:div>
    <w:div w:id="259602746">
      <w:marLeft w:val="0"/>
      <w:marRight w:val="0"/>
      <w:marTop w:val="0"/>
      <w:marBottom w:val="0"/>
      <w:divBdr>
        <w:top w:val="none" w:sz="0" w:space="0" w:color="auto"/>
        <w:left w:val="none" w:sz="0" w:space="0" w:color="auto"/>
        <w:bottom w:val="none" w:sz="0" w:space="0" w:color="auto"/>
        <w:right w:val="none" w:sz="0" w:space="0" w:color="auto"/>
      </w:divBdr>
    </w:div>
    <w:div w:id="259602747">
      <w:marLeft w:val="0"/>
      <w:marRight w:val="0"/>
      <w:marTop w:val="0"/>
      <w:marBottom w:val="0"/>
      <w:divBdr>
        <w:top w:val="none" w:sz="0" w:space="0" w:color="auto"/>
        <w:left w:val="none" w:sz="0" w:space="0" w:color="auto"/>
        <w:bottom w:val="none" w:sz="0" w:space="0" w:color="auto"/>
        <w:right w:val="none" w:sz="0" w:space="0" w:color="auto"/>
      </w:divBdr>
    </w:div>
    <w:div w:id="259602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outh.unc.edu/neh/equiano1/men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rchive.org/search.php?query=publisher%3A%22London+%3A+Printed+for+B.+White%2C+and+E.+and+C.+Dilly%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A0FBF-0412-4D67-839D-86D41535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5485</Words>
  <Characters>29625</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“Vá em frente, em nome de Deus”: seis cartas abolicionistas de John Wesley, traduzidas e interpretadas</vt:lpstr>
    </vt:vector>
  </TitlesOfParts>
  <Company/>
  <LinksUpToDate>false</LinksUpToDate>
  <CharactersWithSpaces>35040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IMS</dc:creator>
  <cp:lastModifiedBy>Helmut Renders</cp:lastModifiedBy>
  <cp:revision>5</cp:revision>
  <dcterms:created xsi:type="dcterms:W3CDTF">2013-02-10T08:42:00Z</dcterms:created>
  <dcterms:modified xsi:type="dcterms:W3CDTF">2013-02-10T08:45:00Z</dcterms:modified>
</cp:coreProperties>
</file>