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67865" w14:textId="77777777" w:rsidR="00C0705A" w:rsidRPr="00AE3599" w:rsidRDefault="00C0705A" w:rsidP="00AE3599">
      <w:pPr>
        <w:spacing w:line="240" w:lineRule="auto"/>
        <w:ind w:firstLine="0"/>
        <w:jc w:val="center"/>
        <w:rPr>
          <w:rFonts w:ascii="Times New Roman" w:hAnsi="Times New Roman" w:cs="Times New Roman"/>
          <w:b/>
          <w:bCs/>
          <w:sz w:val="44"/>
          <w:szCs w:val="44"/>
        </w:rPr>
      </w:pPr>
      <w:bookmarkStart w:id="0" w:name="_Hlk45715049"/>
      <w:r w:rsidRPr="00AE3599">
        <w:rPr>
          <w:rFonts w:ascii="Times New Roman" w:hAnsi="Times New Roman" w:cs="Times New Roman"/>
          <w:b/>
          <w:bCs/>
          <w:sz w:val="44"/>
          <w:szCs w:val="44"/>
        </w:rPr>
        <w:t>Ascensão e declínio da Nova República</w:t>
      </w:r>
    </w:p>
    <w:p w14:paraId="3315695F" w14:textId="77777777" w:rsidR="00C0705A" w:rsidRPr="00AE3599" w:rsidRDefault="00C0705A" w:rsidP="00AE3599">
      <w:pPr>
        <w:spacing w:line="240" w:lineRule="auto"/>
        <w:ind w:firstLine="0"/>
        <w:jc w:val="center"/>
        <w:rPr>
          <w:rFonts w:ascii="Times New Roman" w:hAnsi="Times New Roman" w:cs="Times New Roman"/>
          <w:b/>
          <w:bCs/>
          <w:sz w:val="44"/>
          <w:szCs w:val="44"/>
        </w:rPr>
      </w:pPr>
      <w:r w:rsidRPr="00AE3599">
        <w:rPr>
          <w:rFonts w:ascii="Times New Roman" w:hAnsi="Times New Roman" w:cs="Times New Roman"/>
          <w:b/>
          <w:bCs/>
          <w:sz w:val="44"/>
          <w:szCs w:val="44"/>
        </w:rPr>
        <w:t>(1988-2018)</w:t>
      </w:r>
    </w:p>
    <w:bookmarkEnd w:id="0"/>
    <w:p w14:paraId="57784192" w14:textId="77777777" w:rsidR="00C0705A" w:rsidRPr="00AE3599" w:rsidRDefault="00C0705A" w:rsidP="00C0705A">
      <w:pPr>
        <w:jc w:val="right"/>
        <w:rPr>
          <w:rFonts w:ascii="Times New Roman" w:hAnsi="Times New Roman" w:cs="Times New Roman"/>
          <w:sz w:val="28"/>
          <w:szCs w:val="28"/>
        </w:rPr>
      </w:pPr>
      <w:r w:rsidRPr="00AE3599">
        <w:rPr>
          <w:rFonts w:ascii="Times New Roman" w:hAnsi="Times New Roman" w:cs="Times New Roman"/>
          <w:sz w:val="28"/>
          <w:szCs w:val="28"/>
        </w:rPr>
        <w:t xml:space="preserve">Alexandre Aranha </w:t>
      </w:r>
      <w:proofErr w:type="spellStart"/>
      <w:r w:rsidRPr="00AE3599">
        <w:rPr>
          <w:rFonts w:ascii="Times New Roman" w:hAnsi="Times New Roman" w:cs="Times New Roman"/>
          <w:sz w:val="28"/>
          <w:szCs w:val="28"/>
        </w:rPr>
        <w:t>Arbia</w:t>
      </w:r>
      <w:proofErr w:type="spellEnd"/>
      <w:r w:rsidRPr="00AE3599">
        <w:rPr>
          <w:rStyle w:val="Refdenotaderodap"/>
          <w:rFonts w:ascii="Times New Roman" w:hAnsi="Times New Roman" w:cs="Times New Roman"/>
          <w:sz w:val="28"/>
          <w:szCs w:val="28"/>
        </w:rPr>
        <w:footnoteReference w:customMarkFollows="1" w:id="1"/>
        <w:t>*</w:t>
      </w:r>
    </w:p>
    <w:p w14:paraId="3B7869A3" w14:textId="77777777" w:rsidR="00C0705A" w:rsidRPr="00AE3599" w:rsidRDefault="00C0705A" w:rsidP="00AE3599"/>
    <w:p w14:paraId="157965C3" w14:textId="071EE10E" w:rsidR="00C0705A" w:rsidRDefault="00C0705A" w:rsidP="00AE3599">
      <w:pPr>
        <w:suppressAutoHyphens w:val="0"/>
        <w:spacing w:line="240" w:lineRule="auto"/>
        <w:ind w:firstLine="0"/>
        <w:rPr>
          <w:rFonts w:ascii="Times New Roman" w:hAnsi="Times New Roman" w:cs="Times New Roman"/>
          <w:sz w:val="22"/>
        </w:rPr>
      </w:pPr>
      <w:r w:rsidRPr="00AE3599">
        <w:rPr>
          <w:rFonts w:ascii="Times New Roman" w:hAnsi="Times New Roman" w:cs="Times New Roman"/>
          <w:b/>
          <w:bCs/>
          <w:sz w:val="22"/>
        </w:rPr>
        <w:t>RESUMO:</w:t>
      </w:r>
      <w:r w:rsidRPr="00AE3599">
        <w:rPr>
          <w:rFonts w:ascii="Times New Roman" w:hAnsi="Times New Roman" w:cs="Times New Roman"/>
          <w:sz w:val="22"/>
        </w:rPr>
        <w:t xml:space="preserve"> Partindo da hipótese que o esgotamento da Nova República ganha sua máxima </w:t>
      </w:r>
      <w:r w:rsidRPr="00AE3599">
        <w:rPr>
          <w:rFonts w:ascii="Times New Roman" w:hAnsi="Times New Roman" w:cs="Times New Roman"/>
          <w:i/>
          <w:iCs/>
          <w:sz w:val="22"/>
        </w:rPr>
        <w:t>expressão fatual</w:t>
      </w:r>
      <w:r w:rsidRPr="00AE3599">
        <w:rPr>
          <w:rFonts w:ascii="Times New Roman" w:hAnsi="Times New Roman" w:cs="Times New Roman"/>
          <w:sz w:val="22"/>
        </w:rPr>
        <w:t xml:space="preserve"> com a eleição de Jair Bolsonaro, esse artigo procura, a partir da evidenciação dos três momentos decisivos da nossa história recente, argumentar como as tentativas de resolução do processo de acumulação do capital no Brasil, por meio da adoção de modelos econômicos específicos, repercutiram na pactuação – sempre temporária e instável – entre as classes, marcando as experimentações político-institucionais da Nova República, que não apenas não trouxeram solução econômica para o truncado desenvolvimento capitalista brasileiro, como tampouco permitiram avançar rumo a uma verdadeira democracia social. Finaliza com a conclusão de que este particular pacto entre classes, que tem na Constituição Federal de 1988 seu mais expressivo paradigma, está social e historicamente superado no Brasil.</w:t>
      </w:r>
    </w:p>
    <w:p w14:paraId="46AC7EEC" w14:textId="77777777" w:rsidR="00AE3599" w:rsidRPr="00AE3599" w:rsidRDefault="00AE3599" w:rsidP="00AE3599">
      <w:pPr>
        <w:suppressAutoHyphens w:val="0"/>
        <w:spacing w:line="240" w:lineRule="auto"/>
        <w:ind w:firstLine="0"/>
        <w:rPr>
          <w:rFonts w:ascii="Times New Roman" w:hAnsi="Times New Roman" w:cs="Times New Roman"/>
          <w:sz w:val="22"/>
        </w:rPr>
      </w:pPr>
    </w:p>
    <w:p w14:paraId="6D41B19E" w14:textId="77777777" w:rsidR="00C0705A" w:rsidRPr="00AE3599" w:rsidRDefault="00C0705A" w:rsidP="00AE3599">
      <w:pPr>
        <w:suppressAutoHyphens w:val="0"/>
        <w:spacing w:line="240" w:lineRule="auto"/>
        <w:ind w:firstLine="0"/>
        <w:rPr>
          <w:rFonts w:ascii="Times New Roman" w:hAnsi="Times New Roman" w:cs="Times New Roman"/>
          <w:sz w:val="22"/>
        </w:rPr>
      </w:pPr>
      <w:r w:rsidRPr="00AE3599">
        <w:rPr>
          <w:rFonts w:ascii="Times New Roman" w:hAnsi="Times New Roman" w:cs="Times New Roman"/>
          <w:b/>
          <w:bCs/>
          <w:sz w:val="22"/>
        </w:rPr>
        <w:t xml:space="preserve">Palavras-chave: </w:t>
      </w:r>
      <w:r w:rsidRPr="00AE3599">
        <w:rPr>
          <w:rFonts w:ascii="Times New Roman" w:hAnsi="Times New Roman" w:cs="Times New Roman"/>
          <w:sz w:val="22"/>
        </w:rPr>
        <w:t>Nova República (1988-2018); Constituição Federal de 1988; Brasil; Economia brasileira; Classes sociais no Brasil.</w:t>
      </w:r>
    </w:p>
    <w:p w14:paraId="0C47FB0E" w14:textId="77777777" w:rsidR="00C0705A" w:rsidRPr="00AE3599" w:rsidRDefault="00C0705A" w:rsidP="00AE3599">
      <w:pPr>
        <w:suppressAutoHyphens w:val="0"/>
        <w:spacing w:line="240" w:lineRule="auto"/>
        <w:ind w:firstLine="0"/>
        <w:rPr>
          <w:rFonts w:ascii="Times New Roman" w:hAnsi="Times New Roman" w:cs="Times New Roman"/>
          <w:sz w:val="22"/>
        </w:rPr>
      </w:pPr>
    </w:p>
    <w:p w14:paraId="4076F6EB" w14:textId="5C7F29D9" w:rsidR="00C0705A" w:rsidRDefault="00C0705A" w:rsidP="00AE3599">
      <w:pPr>
        <w:suppressAutoHyphens w:val="0"/>
        <w:spacing w:line="240" w:lineRule="auto"/>
        <w:ind w:firstLine="0"/>
        <w:rPr>
          <w:rFonts w:ascii="Times New Roman" w:hAnsi="Times New Roman" w:cs="Times New Roman"/>
          <w:sz w:val="22"/>
        </w:rPr>
      </w:pPr>
    </w:p>
    <w:p w14:paraId="15754B2B" w14:textId="77777777" w:rsidR="00CD7E77" w:rsidRPr="00AE3599" w:rsidRDefault="00CD7E77" w:rsidP="00AE3599">
      <w:pPr>
        <w:suppressAutoHyphens w:val="0"/>
        <w:spacing w:line="240" w:lineRule="auto"/>
        <w:ind w:firstLine="0"/>
        <w:rPr>
          <w:rFonts w:ascii="Times New Roman" w:hAnsi="Times New Roman" w:cs="Times New Roman"/>
          <w:sz w:val="22"/>
        </w:rPr>
      </w:pPr>
    </w:p>
    <w:p w14:paraId="2EEB5D01" w14:textId="77777777" w:rsidR="00C0705A" w:rsidRPr="00AE3599" w:rsidRDefault="00C0705A" w:rsidP="00AE3599">
      <w:pPr>
        <w:suppressAutoHyphens w:val="0"/>
        <w:spacing w:line="240" w:lineRule="auto"/>
        <w:ind w:firstLine="0"/>
        <w:jc w:val="center"/>
        <w:rPr>
          <w:rFonts w:ascii="Times New Roman" w:hAnsi="Times New Roman" w:cs="Times New Roman"/>
          <w:b/>
          <w:bCs/>
          <w:sz w:val="28"/>
          <w:szCs w:val="28"/>
          <w:lang w:val="en-US"/>
        </w:rPr>
      </w:pPr>
      <w:r w:rsidRPr="00AE3599">
        <w:rPr>
          <w:rFonts w:ascii="Times New Roman" w:hAnsi="Times New Roman" w:cs="Times New Roman"/>
          <w:b/>
          <w:bCs/>
          <w:sz w:val="28"/>
          <w:szCs w:val="28"/>
          <w:lang w:val="en-US"/>
        </w:rPr>
        <w:t>Rise and decline of the New Republic (1988-2018)</w:t>
      </w:r>
    </w:p>
    <w:p w14:paraId="165BBBB8" w14:textId="77777777" w:rsidR="00C0705A" w:rsidRPr="00AE3599" w:rsidRDefault="00C0705A" w:rsidP="00AE3599">
      <w:pPr>
        <w:suppressAutoHyphens w:val="0"/>
        <w:spacing w:line="240" w:lineRule="auto"/>
        <w:ind w:firstLine="0"/>
        <w:rPr>
          <w:rFonts w:ascii="Times New Roman" w:hAnsi="Times New Roman" w:cs="Times New Roman"/>
          <w:sz w:val="22"/>
          <w:lang w:val="en-US"/>
        </w:rPr>
      </w:pPr>
    </w:p>
    <w:p w14:paraId="583D38D7" w14:textId="628DFD59" w:rsidR="00C0705A" w:rsidRDefault="00C0705A" w:rsidP="00AE3599">
      <w:pPr>
        <w:suppressAutoHyphens w:val="0"/>
        <w:spacing w:line="240" w:lineRule="auto"/>
        <w:ind w:firstLine="0"/>
        <w:rPr>
          <w:rFonts w:ascii="Times New Roman" w:hAnsi="Times New Roman" w:cs="Times New Roman"/>
          <w:sz w:val="22"/>
          <w:lang w:val="en-US"/>
        </w:rPr>
      </w:pPr>
      <w:r w:rsidRPr="00AE3599">
        <w:rPr>
          <w:rFonts w:ascii="Times New Roman" w:hAnsi="Times New Roman" w:cs="Times New Roman"/>
          <w:b/>
          <w:bCs/>
          <w:sz w:val="22"/>
          <w:lang w:val="en-US"/>
        </w:rPr>
        <w:t>ABSTRACT:</w:t>
      </w:r>
      <w:r w:rsidRPr="00AE3599">
        <w:rPr>
          <w:rFonts w:ascii="Times New Roman" w:hAnsi="Times New Roman" w:cs="Times New Roman"/>
          <w:sz w:val="22"/>
          <w:lang w:val="en-US"/>
        </w:rPr>
        <w:t xml:space="preserve"> Based on the hypothesis that the exhaustion of the New Republic gains its maximum factual expression with the election of Jair Bolsonaro, this article seeks, based on the evidence of the three decisive moments of our recent history, to argue how the attempts to resolve the capital accumulation process in Brazil, through the adoption of specific economic models, they reverberated in the agreement – always temporary and unstable – among the classes, marking the political and institutional experiments of the New Republic, which not only did not bring an economic solution to the truncated Brazilian capitalist development, as nor did they allow to move towards true social democracy. It concludes with the argument that this </w:t>
      </w:r>
      <w:proofErr w:type="gramStart"/>
      <w:r w:rsidRPr="00AE3599">
        <w:rPr>
          <w:rFonts w:ascii="Times New Roman" w:hAnsi="Times New Roman" w:cs="Times New Roman"/>
          <w:sz w:val="22"/>
          <w:lang w:val="en-US"/>
        </w:rPr>
        <w:t>particular pact</w:t>
      </w:r>
      <w:proofErr w:type="gramEnd"/>
      <w:r w:rsidRPr="00AE3599">
        <w:rPr>
          <w:rFonts w:ascii="Times New Roman" w:hAnsi="Times New Roman" w:cs="Times New Roman"/>
          <w:sz w:val="22"/>
          <w:lang w:val="en-US"/>
        </w:rPr>
        <w:t xml:space="preserve"> between classes, which has the most expressive paradigm in the Federal Constitution of 1988, is socially and historically overcome in Brazil.</w:t>
      </w:r>
    </w:p>
    <w:p w14:paraId="7C3D2275" w14:textId="77777777" w:rsidR="00AE3599" w:rsidRPr="00AE3599" w:rsidRDefault="00AE3599" w:rsidP="00AE3599">
      <w:pPr>
        <w:suppressAutoHyphens w:val="0"/>
        <w:spacing w:line="240" w:lineRule="auto"/>
        <w:ind w:firstLine="0"/>
        <w:rPr>
          <w:rFonts w:ascii="Times New Roman" w:hAnsi="Times New Roman" w:cs="Times New Roman"/>
          <w:sz w:val="22"/>
          <w:lang w:val="en-US"/>
        </w:rPr>
      </w:pPr>
    </w:p>
    <w:p w14:paraId="3FBA7662" w14:textId="4A7417FF" w:rsidR="00C0705A" w:rsidRDefault="00C0705A" w:rsidP="00AE3599">
      <w:pPr>
        <w:suppressAutoHyphens w:val="0"/>
        <w:spacing w:line="240" w:lineRule="auto"/>
        <w:ind w:firstLine="0"/>
        <w:rPr>
          <w:rFonts w:ascii="Times New Roman" w:hAnsi="Times New Roman" w:cs="Times New Roman"/>
          <w:sz w:val="22"/>
          <w:lang w:val="en-US"/>
        </w:rPr>
      </w:pPr>
      <w:r w:rsidRPr="00AE3599">
        <w:rPr>
          <w:rFonts w:ascii="Times New Roman" w:hAnsi="Times New Roman" w:cs="Times New Roman"/>
          <w:b/>
          <w:bCs/>
          <w:sz w:val="22"/>
          <w:lang w:val="en-US"/>
        </w:rPr>
        <w:t>Keywords:</w:t>
      </w:r>
      <w:r w:rsidRPr="00AE3599">
        <w:rPr>
          <w:rFonts w:ascii="Times New Roman" w:hAnsi="Times New Roman" w:cs="Times New Roman"/>
          <w:sz w:val="22"/>
          <w:lang w:val="en-US"/>
        </w:rPr>
        <w:t xml:space="preserve"> New Republic (1988-2018); Federal Constitution of 1988; Brazil; Brazilian economy; social classes in Brazil.</w:t>
      </w:r>
    </w:p>
    <w:p w14:paraId="62C97271" w14:textId="77777777" w:rsidR="00952111" w:rsidRPr="00AE3599" w:rsidRDefault="00952111" w:rsidP="00AE3599">
      <w:pPr>
        <w:suppressAutoHyphens w:val="0"/>
        <w:spacing w:line="240" w:lineRule="auto"/>
        <w:ind w:firstLine="0"/>
        <w:rPr>
          <w:rFonts w:ascii="Times New Roman" w:hAnsi="Times New Roman" w:cs="Times New Roman"/>
          <w:sz w:val="22"/>
          <w:lang w:val="en-US"/>
        </w:rPr>
      </w:pPr>
    </w:p>
    <w:p w14:paraId="4CB6F0C6" w14:textId="0A945A70" w:rsidR="00F042F4" w:rsidRDefault="00741478" w:rsidP="00834941">
      <w:pPr>
        <w:ind w:firstLine="0"/>
        <w:jc w:val="center"/>
        <w:rPr>
          <w:rFonts w:cstheme="minorHAnsi"/>
          <w:szCs w:val="24"/>
          <w:lang w:val="en-US"/>
        </w:rPr>
      </w:pPr>
      <w:r>
        <w:rPr>
          <w:noProof/>
        </w:rPr>
        <w:drawing>
          <wp:inline distT="0" distB="0" distL="0" distR="0" wp14:anchorId="79160AF8" wp14:editId="5DAFB43E">
            <wp:extent cx="564832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847725"/>
                    </a:xfrm>
                    <a:prstGeom prst="rect">
                      <a:avLst/>
                    </a:prstGeom>
                  </pic:spPr>
                </pic:pic>
              </a:graphicData>
            </a:graphic>
          </wp:inline>
        </w:drawing>
      </w:r>
      <w:r w:rsidR="00F042F4">
        <w:rPr>
          <w:rFonts w:cstheme="minorHAnsi"/>
          <w:szCs w:val="24"/>
          <w:lang w:val="en-US"/>
        </w:rPr>
        <w:br w:type="page"/>
      </w:r>
    </w:p>
    <w:p w14:paraId="371F0D45" w14:textId="77777777" w:rsidR="00414FB6" w:rsidRDefault="00C0705A" w:rsidP="00C0705A">
      <w:pPr>
        <w:spacing w:after="60" w:line="120" w:lineRule="auto"/>
        <w:jc w:val="right"/>
        <w:rPr>
          <w:rFonts w:ascii="Gabriola" w:hAnsi="Gabriola" w:cstheme="majorHAnsi"/>
          <w:color w:val="212529"/>
          <w:sz w:val="28"/>
          <w:szCs w:val="28"/>
          <w:shd w:val="clear" w:color="auto" w:fill="FFFFFF"/>
        </w:rPr>
      </w:pPr>
      <w:r w:rsidRPr="00414FB6">
        <w:rPr>
          <w:rFonts w:ascii="Gabriola" w:hAnsi="Gabriola" w:cstheme="majorHAnsi"/>
          <w:color w:val="212529"/>
          <w:sz w:val="28"/>
          <w:szCs w:val="28"/>
          <w:shd w:val="clear" w:color="auto" w:fill="FFFFFF"/>
        </w:rPr>
        <w:lastRenderedPageBreak/>
        <w:t>A Nação quer mudar. A Nação deve mudar. A Nação vai mudar.</w:t>
      </w:r>
    </w:p>
    <w:p w14:paraId="2E626A9F" w14:textId="59A20177" w:rsidR="00C0705A" w:rsidRPr="00414FB6" w:rsidRDefault="00C0705A" w:rsidP="00C0705A">
      <w:pPr>
        <w:spacing w:after="60" w:line="120" w:lineRule="auto"/>
        <w:jc w:val="right"/>
        <w:rPr>
          <w:rFonts w:ascii="Gabriola" w:hAnsi="Gabriola" w:cstheme="majorHAnsi"/>
          <w:color w:val="212529"/>
          <w:sz w:val="28"/>
          <w:szCs w:val="28"/>
          <w:shd w:val="clear" w:color="auto" w:fill="FFFFFF"/>
        </w:rPr>
      </w:pPr>
      <w:r w:rsidRPr="00414FB6">
        <w:rPr>
          <w:rFonts w:ascii="Gabriola" w:hAnsi="Gabriola" w:cstheme="majorHAnsi"/>
          <w:color w:val="212529"/>
          <w:sz w:val="28"/>
          <w:szCs w:val="28"/>
          <w:shd w:val="clear" w:color="auto" w:fill="FFFFFF"/>
        </w:rPr>
        <w:t>A Constituição pretende ser a voz, a letra, a vontade política da sociedade rumo à mudança.</w:t>
      </w:r>
    </w:p>
    <w:p w14:paraId="10A11FA5" w14:textId="77777777" w:rsidR="00C0705A" w:rsidRDefault="00C0705A" w:rsidP="00C0705A">
      <w:pPr>
        <w:spacing w:line="240" w:lineRule="auto"/>
        <w:jc w:val="right"/>
        <w:rPr>
          <w:rFonts w:ascii="Times New Roman" w:hAnsi="Times New Roman" w:cs="Times New Roman"/>
          <w:color w:val="212529"/>
          <w:kern w:val="2"/>
          <w:sz w:val="20"/>
          <w:szCs w:val="20"/>
          <w:shd w:val="clear" w:color="auto" w:fill="FFFFFF"/>
        </w:rPr>
      </w:pPr>
      <w:r>
        <w:rPr>
          <w:rFonts w:ascii="Times New Roman" w:hAnsi="Times New Roman" w:cs="Times New Roman"/>
          <w:color w:val="212529"/>
          <w:sz w:val="20"/>
          <w:szCs w:val="20"/>
          <w:shd w:val="clear" w:color="auto" w:fill="FFFFFF"/>
        </w:rPr>
        <w:t xml:space="preserve">Fragmento do discurso de Ulysses Guimarães na promulgação da Constituição Federal de 1988 (CÂMARA DOS DEPUTADOS, 2020) </w:t>
      </w:r>
    </w:p>
    <w:p w14:paraId="1047B42B" w14:textId="77777777" w:rsidR="00C0705A" w:rsidRDefault="00C0705A" w:rsidP="00C0705A">
      <w:pPr>
        <w:rPr>
          <w:rFonts w:asciiTheme="majorHAnsi" w:hAnsiTheme="majorHAnsi" w:cstheme="majorHAnsi"/>
          <w:szCs w:val="24"/>
        </w:rPr>
      </w:pPr>
    </w:p>
    <w:p w14:paraId="29D78414" w14:textId="77777777" w:rsidR="00C0705A" w:rsidRPr="00414FB6" w:rsidRDefault="00C0705A" w:rsidP="00C0705A">
      <w:pPr>
        <w:spacing w:after="60" w:line="120" w:lineRule="auto"/>
        <w:jc w:val="right"/>
        <w:rPr>
          <w:rFonts w:ascii="Gabriola" w:hAnsi="Gabriola" w:cstheme="majorHAnsi"/>
          <w:color w:val="212529"/>
          <w:sz w:val="28"/>
          <w:szCs w:val="28"/>
          <w:shd w:val="clear" w:color="auto" w:fill="FFFFFF"/>
        </w:rPr>
      </w:pPr>
      <w:r w:rsidRPr="00414FB6">
        <w:rPr>
          <w:rFonts w:ascii="Gabriola" w:hAnsi="Gabriola" w:cstheme="majorHAnsi"/>
          <w:color w:val="212529"/>
          <w:sz w:val="28"/>
          <w:szCs w:val="28"/>
          <w:shd w:val="clear" w:color="auto" w:fill="FFFFFF"/>
        </w:rPr>
        <w:t>O Brasil se resolve na conciliação. O enigma decifrado brasileiro é que aqui tudo se reforma e nada muda.</w:t>
      </w:r>
    </w:p>
    <w:p w14:paraId="4BF2BE6B" w14:textId="77777777" w:rsidR="00C0705A" w:rsidRDefault="00C0705A" w:rsidP="00C0705A">
      <w:pPr>
        <w:jc w:val="right"/>
        <w:rPr>
          <w:rFonts w:ascii="Times New Roman" w:hAnsi="Times New Roman" w:cs="Times New Roman"/>
          <w:i/>
          <w:iCs/>
          <w:kern w:val="2"/>
          <w:sz w:val="20"/>
          <w:szCs w:val="20"/>
        </w:rPr>
      </w:pPr>
      <w:r>
        <w:rPr>
          <w:rFonts w:ascii="Times New Roman" w:hAnsi="Times New Roman" w:cs="Times New Roman"/>
          <w:color w:val="212529"/>
          <w:sz w:val="20"/>
          <w:szCs w:val="20"/>
          <w:shd w:val="clear" w:color="auto" w:fill="FFFFFF"/>
        </w:rPr>
        <w:t xml:space="preserve">Maurício </w:t>
      </w:r>
      <w:proofErr w:type="spellStart"/>
      <w:r>
        <w:rPr>
          <w:rFonts w:ascii="Times New Roman" w:hAnsi="Times New Roman" w:cs="Times New Roman"/>
          <w:color w:val="212529"/>
          <w:sz w:val="20"/>
          <w:szCs w:val="20"/>
          <w:shd w:val="clear" w:color="auto" w:fill="FFFFFF"/>
        </w:rPr>
        <w:t>Tragtenberg</w:t>
      </w:r>
      <w:proofErr w:type="spellEnd"/>
      <w:r>
        <w:rPr>
          <w:rFonts w:ascii="Times New Roman" w:hAnsi="Times New Roman" w:cs="Times New Roman"/>
          <w:color w:val="212529"/>
          <w:sz w:val="20"/>
          <w:szCs w:val="20"/>
          <w:shd w:val="clear" w:color="auto" w:fill="FFFFFF"/>
        </w:rPr>
        <w:t xml:space="preserve"> (2009, p. 398) </w:t>
      </w:r>
    </w:p>
    <w:p w14:paraId="59207380" w14:textId="171B2518" w:rsidR="00C0705A" w:rsidRPr="00D53DB8" w:rsidRDefault="00C0705A" w:rsidP="006864A0">
      <w:pPr>
        <w:pStyle w:val="Ttulo1"/>
      </w:pPr>
      <w:r w:rsidRPr="00D53DB8">
        <w:t>I</w:t>
      </w:r>
      <w:r w:rsidR="00F042F4" w:rsidRPr="00D53DB8">
        <w:t>ntrodução</w:t>
      </w:r>
    </w:p>
    <w:p w14:paraId="77CEBA6A" w14:textId="77777777" w:rsidR="00C0705A" w:rsidRDefault="00C0705A" w:rsidP="00C0705A">
      <w:pPr>
        <w:ind w:firstLine="708"/>
        <w:rPr>
          <w:rFonts w:ascii="Times New Roman" w:hAnsi="Times New Roman" w:cs="Times New Roman"/>
          <w:szCs w:val="24"/>
        </w:rPr>
      </w:pPr>
      <w:r w:rsidRPr="00D4725F">
        <w:rPr>
          <w:rFonts w:ascii="Times New Roman" w:hAnsi="Times New Roman" w:cs="Times New Roman"/>
          <w:szCs w:val="24"/>
        </w:rPr>
        <w:t xml:space="preserve">Já faz algum tempo </w:t>
      </w:r>
      <w:r>
        <w:rPr>
          <w:rFonts w:ascii="Times New Roman" w:hAnsi="Times New Roman" w:cs="Times New Roman"/>
          <w:szCs w:val="24"/>
        </w:rPr>
        <w:t xml:space="preserve">– começou a dar sinais nos idos de 2013 e apareceu, mais fortemente, com o impedimento de Dilma Rousseff – </w:t>
      </w:r>
      <w:r w:rsidRPr="00D4725F">
        <w:rPr>
          <w:rFonts w:ascii="Times New Roman" w:hAnsi="Times New Roman" w:cs="Times New Roman"/>
          <w:szCs w:val="24"/>
        </w:rPr>
        <w:t xml:space="preserve">que a hipótese polêmica de esgotamento da Nova República </w:t>
      </w:r>
      <w:r>
        <w:rPr>
          <w:rFonts w:ascii="Times New Roman" w:hAnsi="Times New Roman" w:cs="Times New Roman"/>
          <w:szCs w:val="24"/>
        </w:rPr>
        <w:t>passou a marcar alguma presença</w:t>
      </w:r>
      <w:r w:rsidRPr="00D4725F">
        <w:rPr>
          <w:rFonts w:ascii="Times New Roman" w:hAnsi="Times New Roman" w:cs="Times New Roman"/>
          <w:szCs w:val="24"/>
        </w:rPr>
        <w:t xml:space="preserve"> </w:t>
      </w:r>
      <w:r>
        <w:rPr>
          <w:rFonts w:ascii="Times New Roman" w:hAnsi="Times New Roman" w:cs="Times New Roman"/>
          <w:szCs w:val="24"/>
        </w:rPr>
        <w:t>n</w:t>
      </w:r>
      <w:r w:rsidRPr="00D4725F">
        <w:rPr>
          <w:rFonts w:ascii="Times New Roman" w:hAnsi="Times New Roman" w:cs="Times New Roman"/>
          <w:szCs w:val="24"/>
        </w:rPr>
        <w:t xml:space="preserve">o debate </w:t>
      </w:r>
      <w:r>
        <w:rPr>
          <w:rFonts w:ascii="Times New Roman" w:hAnsi="Times New Roman" w:cs="Times New Roman"/>
          <w:szCs w:val="24"/>
        </w:rPr>
        <w:t>d</w:t>
      </w:r>
      <w:r w:rsidRPr="00D4725F">
        <w:rPr>
          <w:rFonts w:ascii="Times New Roman" w:hAnsi="Times New Roman" w:cs="Times New Roman"/>
          <w:szCs w:val="24"/>
        </w:rPr>
        <w:t xml:space="preserve">a </w:t>
      </w:r>
      <w:r w:rsidRPr="002026E7">
        <w:rPr>
          <w:rFonts w:ascii="Times New Roman" w:hAnsi="Times New Roman" w:cs="Times New Roman"/>
          <w:szCs w:val="24"/>
        </w:rPr>
        <w:t>esquerda brasileira.</w:t>
      </w:r>
      <w:r>
        <w:rPr>
          <w:rFonts w:ascii="Times New Roman" w:hAnsi="Times New Roman" w:cs="Times New Roman"/>
          <w:szCs w:val="24"/>
        </w:rPr>
        <w:t xml:space="preserve"> Admitimos essa hipótese.</w:t>
      </w:r>
    </w:p>
    <w:p w14:paraId="50D27156" w14:textId="77777777" w:rsidR="00C0705A" w:rsidRPr="002026E7" w:rsidRDefault="00C0705A" w:rsidP="00C0705A">
      <w:pPr>
        <w:ind w:firstLine="708"/>
        <w:rPr>
          <w:rFonts w:ascii="Times New Roman" w:hAnsi="Times New Roman" w:cs="Times New Roman"/>
          <w:szCs w:val="24"/>
        </w:rPr>
      </w:pPr>
      <w:r w:rsidRPr="002026E7">
        <w:rPr>
          <w:rFonts w:ascii="Times New Roman" w:hAnsi="Times New Roman" w:cs="Times New Roman"/>
          <w:szCs w:val="24"/>
        </w:rPr>
        <w:t xml:space="preserve">No mais das vezes, </w:t>
      </w:r>
      <w:r>
        <w:rPr>
          <w:rFonts w:ascii="Times New Roman" w:hAnsi="Times New Roman" w:cs="Times New Roman"/>
          <w:szCs w:val="24"/>
        </w:rPr>
        <w:t>os autores que a sinalizaram, trouxeram</w:t>
      </w:r>
      <w:r w:rsidRPr="002026E7">
        <w:rPr>
          <w:rFonts w:ascii="Times New Roman" w:hAnsi="Times New Roman" w:cs="Times New Roman"/>
          <w:szCs w:val="24"/>
        </w:rPr>
        <w:t xml:space="preserve"> para</w:t>
      </w:r>
      <w:r>
        <w:rPr>
          <w:rFonts w:ascii="Times New Roman" w:hAnsi="Times New Roman" w:cs="Times New Roman"/>
          <w:szCs w:val="24"/>
        </w:rPr>
        <w:t xml:space="preserve"> o</w:t>
      </w:r>
      <w:r w:rsidRPr="002026E7">
        <w:rPr>
          <w:rFonts w:ascii="Times New Roman" w:hAnsi="Times New Roman" w:cs="Times New Roman"/>
          <w:szCs w:val="24"/>
        </w:rPr>
        <w:t xml:space="preserve"> primeiro plano o esgotamento institucional, mas sem avançar substantivamente em direção aos fatores que, como momento preponderante, explicariam </w:t>
      </w:r>
      <w:r>
        <w:rPr>
          <w:rFonts w:ascii="Times New Roman" w:hAnsi="Times New Roman" w:cs="Times New Roman"/>
          <w:szCs w:val="24"/>
        </w:rPr>
        <w:t>referido</w:t>
      </w:r>
      <w:r w:rsidRPr="002026E7">
        <w:rPr>
          <w:rFonts w:ascii="Times New Roman" w:hAnsi="Times New Roman" w:cs="Times New Roman"/>
          <w:szCs w:val="24"/>
        </w:rPr>
        <w:t xml:space="preserve"> esgotamento. Lima, por exemplo, chega a atribuir papel secundário às determinações econômicas nos processos de ruptura democrática que, para o autor, “têm menor peso causal do que a presença ou ausência do </w:t>
      </w:r>
      <w:r w:rsidRPr="002026E7">
        <w:rPr>
          <w:rFonts w:ascii="Times New Roman" w:hAnsi="Times New Roman" w:cs="Times New Roman"/>
          <w:i/>
          <w:iCs/>
          <w:szCs w:val="24"/>
        </w:rPr>
        <w:t xml:space="preserve">system </w:t>
      </w:r>
      <w:proofErr w:type="spellStart"/>
      <w:r w:rsidRPr="002026E7">
        <w:rPr>
          <w:rFonts w:ascii="Times New Roman" w:hAnsi="Times New Roman" w:cs="Times New Roman"/>
          <w:i/>
          <w:iCs/>
          <w:szCs w:val="24"/>
        </w:rPr>
        <w:t>blame</w:t>
      </w:r>
      <w:proofErr w:type="spellEnd"/>
      <w:r w:rsidRPr="002026E7">
        <w:rPr>
          <w:rFonts w:ascii="Times New Roman" w:hAnsi="Times New Roman" w:cs="Times New Roman"/>
          <w:szCs w:val="24"/>
        </w:rPr>
        <w:t xml:space="preserve"> (literalmente, </w:t>
      </w:r>
      <w:r>
        <w:rPr>
          <w:rFonts w:ascii="Times New Roman" w:hAnsi="Times New Roman" w:cs="Times New Roman"/>
          <w:szCs w:val="24"/>
        </w:rPr>
        <w:t>‘</w:t>
      </w:r>
      <w:r w:rsidRPr="002026E7">
        <w:rPr>
          <w:rFonts w:ascii="Times New Roman" w:hAnsi="Times New Roman" w:cs="Times New Roman"/>
          <w:szCs w:val="24"/>
        </w:rPr>
        <w:t>culpar o sistema</w:t>
      </w:r>
      <w:r>
        <w:rPr>
          <w:rFonts w:ascii="Times New Roman" w:hAnsi="Times New Roman" w:cs="Times New Roman"/>
          <w:szCs w:val="24"/>
        </w:rPr>
        <w:t>’</w:t>
      </w:r>
      <w:r w:rsidRPr="002026E7">
        <w:rPr>
          <w:rFonts w:ascii="Times New Roman" w:hAnsi="Times New Roman" w:cs="Times New Roman"/>
          <w:szCs w:val="24"/>
        </w:rPr>
        <w:t>), isto é, a avaliação negativa do sistema democrático que o responsabiliza pela situação</w:t>
      </w:r>
      <w:r>
        <w:rPr>
          <w:rFonts w:ascii="Times New Roman" w:hAnsi="Times New Roman" w:cs="Times New Roman"/>
          <w:szCs w:val="24"/>
        </w:rPr>
        <w:t>”</w:t>
      </w:r>
      <w:r w:rsidRPr="002026E7">
        <w:rPr>
          <w:rFonts w:ascii="Times New Roman" w:hAnsi="Times New Roman" w:cs="Times New Roman"/>
          <w:szCs w:val="24"/>
        </w:rPr>
        <w:t xml:space="preserve"> (LIMA, </w:t>
      </w:r>
      <w:r>
        <w:rPr>
          <w:rFonts w:ascii="Times New Roman" w:hAnsi="Times New Roman" w:cs="Times New Roman"/>
          <w:szCs w:val="24"/>
        </w:rPr>
        <w:t xml:space="preserve">2013, </w:t>
      </w:r>
      <w:r w:rsidRPr="002026E7">
        <w:rPr>
          <w:rFonts w:ascii="Times New Roman" w:hAnsi="Times New Roman" w:cs="Times New Roman"/>
          <w:szCs w:val="24"/>
        </w:rPr>
        <w:t>p. 162). ROLNIK (</w:t>
      </w:r>
      <w:r>
        <w:rPr>
          <w:rFonts w:ascii="Times New Roman" w:hAnsi="Times New Roman" w:cs="Times New Roman"/>
          <w:szCs w:val="24"/>
        </w:rPr>
        <w:t>2013</w:t>
      </w:r>
      <w:r w:rsidRPr="002026E7">
        <w:rPr>
          <w:rFonts w:ascii="Times New Roman" w:hAnsi="Times New Roman" w:cs="Times New Roman"/>
          <w:szCs w:val="24"/>
        </w:rPr>
        <w:t>, p. 18), de um modo mais amplo, considera que “</w:t>
      </w:r>
      <w:r>
        <w:rPr>
          <w:rFonts w:ascii="Times New Roman" w:hAnsi="Times New Roman" w:cs="Times New Roman"/>
          <w:szCs w:val="24"/>
        </w:rPr>
        <w:t>o</w:t>
      </w:r>
      <w:r w:rsidRPr="002026E7">
        <w:rPr>
          <w:rFonts w:ascii="Times New Roman" w:hAnsi="Times New Roman" w:cs="Times New Roman"/>
          <w:szCs w:val="24"/>
        </w:rPr>
        <w:t xml:space="preserve"> velho modelo de</w:t>
      </w:r>
      <w:r>
        <w:rPr>
          <w:rFonts w:ascii="Times New Roman" w:hAnsi="Times New Roman" w:cs="Times New Roman"/>
          <w:szCs w:val="24"/>
        </w:rPr>
        <w:t xml:space="preserve"> </w:t>
      </w:r>
      <w:r w:rsidRPr="002026E7">
        <w:rPr>
          <w:rFonts w:ascii="Times New Roman" w:hAnsi="Times New Roman" w:cs="Times New Roman"/>
          <w:szCs w:val="24"/>
        </w:rPr>
        <w:t>república representativa, formulado no século XVIII e</w:t>
      </w:r>
      <w:r>
        <w:rPr>
          <w:rFonts w:ascii="Times New Roman" w:hAnsi="Times New Roman" w:cs="Times New Roman"/>
          <w:szCs w:val="24"/>
        </w:rPr>
        <w:t xml:space="preserve"> </w:t>
      </w:r>
      <w:r w:rsidRPr="002026E7">
        <w:rPr>
          <w:rFonts w:ascii="Times New Roman" w:hAnsi="Times New Roman" w:cs="Times New Roman"/>
          <w:szCs w:val="24"/>
        </w:rPr>
        <w:t>finalmente implementado como modelo único em</w:t>
      </w:r>
      <w:r>
        <w:rPr>
          <w:rFonts w:ascii="Times New Roman" w:hAnsi="Times New Roman" w:cs="Times New Roman"/>
          <w:szCs w:val="24"/>
        </w:rPr>
        <w:t xml:space="preserve"> </w:t>
      </w:r>
      <w:r w:rsidRPr="002026E7">
        <w:rPr>
          <w:rFonts w:ascii="Times New Roman" w:hAnsi="Times New Roman" w:cs="Times New Roman"/>
          <w:szCs w:val="24"/>
        </w:rPr>
        <w:t>praticamente todo o planeta, dá sinais claros de</w:t>
      </w:r>
      <w:r>
        <w:rPr>
          <w:rFonts w:ascii="Times New Roman" w:hAnsi="Times New Roman" w:cs="Times New Roman"/>
          <w:szCs w:val="24"/>
        </w:rPr>
        <w:t xml:space="preserve"> </w:t>
      </w:r>
      <w:r w:rsidRPr="002026E7">
        <w:rPr>
          <w:rFonts w:ascii="Times New Roman" w:hAnsi="Times New Roman" w:cs="Times New Roman"/>
          <w:szCs w:val="24"/>
        </w:rPr>
        <w:t>esgotamento”</w:t>
      </w:r>
      <w:r>
        <w:rPr>
          <w:rFonts w:ascii="Times New Roman" w:hAnsi="Times New Roman" w:cs="Times New Roman"/>
          <w:szCs w:val="24"/>
        </w:rPr>
        <w:t>, acompanhando, de certo modo, Sakamoto (2013, p. 171), para quem “o</w:t>
      </w:r>
      <w:r w:rsidRPr="00AD2715">
        <w:rPr>
          <w:rFonts w:ascii="Times New Roman" w:hAnsi="Times New Roman" w:cs="Times New Roman"/>
          <w:szCs w:val="24"/>
        </w:rPr>
        <w:t xml:space="preserve"> paradigma do sistema político representativo está em grave crise por não ter conseguido dar respostas satisfatórias à sociedade, sobretudo aos mais jovens</w:t>
      </w:r>
      <w:r>
        <w:rPr>
          <w:rFonts w:ascii="Times New Roman" w:hAnsi="Times New Roman" w:cs="Times New Roman"/>
          <w:szCs w:val="24"/>
        </w:rPr>
        <w:t>”.</w:t>
      </w:r>
    </w:p>
    <w:p w14:paraId="3452E1C2" w14:textId="77777777" w:rsidR="00C0705A" w:rsidRDefault="00C0705A" w:rsidP="00C0705A">
      <w:pPr>
        <w:ind w:firstLine="708"/>
        <w:rPr>
          <w:rFonts w:ascii="Times New Roman" w:hAnsi="Times New Roman" w:cs="Times New Roman"/>
          <w:szCs w:val="24"/>
        </w:rPr>
      </w:pPr>
      <w:r>
        <w:rPr>
          <w:rFonts w:ascii="Times New Roman" w:hAnsi="Times New Roman" w:cs="Times New Roman"/>
          <w:szCs w:val="24"/>
        </w:rPr>
        <w:t>De modo geral, a</w:t>
      </w:r>
      <w:r w:rsidRPr="00D4725F">
        <w:rPr>
          <w:rFonts w:ascii="Times New Roman" w:hAnsi="Times New Roman" w:cs="Times New Roman"/>
          <w:szCs w:val="24"/>
        </w:rPr>
        <w:t xml:space="preserve">té onde </w:t>
      </w:r>
      <w:r>
        <w:rPr>
          <w:rFonts w:ascii="Times New Roman" w:hAnsi="Times New Roman" w:cs="Times New Roman"/>
          <w:szCs w:val="24"/>
        </w:rPr>
        <w:t>sabemos</w:t>
      </w:r>
      <w:r w:rsidRPr="00D4725F">
        <w:rPr>
          <w:rFonts w:ascii="Times New Roman" w:hAnsi="Times New Roman" w:cs="Times New Roman"/>
          <w:szCs w:val="24"/>
        </w:rPr>
        <w:t xml:space="preserve">, Vladimir </w:t>
      </w:r>
      <w:proofErr w:type="spellStart"/>
      <w:r w:rsidRPr="00D4725F">
        <w:rPr>
          <w:rFonts w:ascii="Times New Roman" w:hAnsi="Times New Roman" w:cs="Times New Roman"/>
          <w:szCs w:val="24"/>
        </w:rPr>
        <w:t>Safatle</w:t>
      </w:r>
      <w:proofErr w:type="spellEnd"/>
      <w:r w:rsidRPr="00D4725F">
        <w:rPr>
          <w:rFonts w:ascii="Times New Roman" w:hAnsi="Times New Roman" w:cs="Times New Roman"/>
          <w:szCs w:val="24"/>
        </w:rPr>
        <w:t xml:space="preserve"> </w:t>
      </w:r>
      <w:r>
        <w:rPr>
          <w:rFonts w:ascii="Times New Roman" w:hAnsi="Times New Roman" w:cs="Times New Roman"/>
          <w:szCs w:val="24"/>
        </w:rPr>
        <w:t xml:space="preserve">foi quem </w:t>
      </w:r>
      <w:r w:rsidRPr="00D4725F">
        <w:rPr>
          <w:rFonts w:ascii="Times New Roman" w:hAnsi="Times New Roman" w:cs="Times New Roman"/>
          <w:szCs w:val="24"/>
        </w:rPr>
        <w:t>manifestou-se pioneiramente</w:t>
      </w:r>
      <w:r>
        <w:rPr>
          <w:rFonts w:ascii="Times New Roman" w:hAnsi="Times New Roman" w:cs="Times New Roman"/>
          <w:szCs w:val="24"/>
        </w:rPr>
        <w:t xml:space="preserve"> (e mais abertamente), em 2015,</w:t>
      </w:r>
      <w:r w:rsidRPr="00D4725F">
        <w:rPr>
          <w:rFonts w:ascii="Times New Roman" w:hAnsi="Times New Roman" w:cs="Times New Roman"/>
          <w:szCs w:val="24"/>
        </w:rPr>
        <w:t xml:space="preserve"> </w:t>
      </w:r>
      <w:r>
        <w:rPr>
          <w:rFonts w:ascii="Times New Roman" w:hAnsi="Times New Roman" w:cs="Times New Roman"/>
          <w:szCs w:val="24"/>
        </w:rPr>
        <w:t>em relação ao esgotamento da Nova República</w:t>
      </w:r>
      <w:r w:rsidRPr="00D4725F">
        <w:rPr>
          <w:rFonts w:ascii="Times New Roman" w:hAnsi="Times New Roman" w:cs="Times New Roman"/>
          <w:szCs w:val="24"/>
        </w:rPr>
        <w:t xml:space="preserve">. </w:t>
      </w:r>
      <w:proofErr w:type="spellStart"/>
      <w:r>
        <w:rPr>
          <w:rFonts w:ascii="Times New Roman" w:hAnsi="Times New Roman" w:cs="Times New Roman"/>
          <w:szCs w:val="24"/>
        </w:rPr>
        <w:t>Safatle</w:t>
      </w:r>
      <w:proofErr w:type="spellEnd"/>
      <w:r>
        <w:rPr>
          <w:rFonts w:ascii="Times New Roman" w:hAnsi="Times New Roman" w:cs="Times New Roman"/>
          <w:szCs w:val="24"/>
        </w:rPr>
        <w:t xml:space="preserve"> também optou por</w:t>
      </w:r>
      <w:r w:rsidRPr="00D4725F">
        <w:rPr>
          <w:rFonts w:ascii="Times New Roman" w:hAnsi="Times New Roman" w:cs="Times New Roman"/>
          <w:szCs w:val="24"/>
        </w:rPr>
        <w:t xml:space="preserve"> realizar a análise pelo ângulo praticamente exclusivo da política – uma discussão a respeito do </w:t>
      </w:r>
      <w:r>
        <w:rPr>
          <w:rFonts w:ascii="Times New Roman" w:hAnsi="Times New Roman" w:cs="Times New Roman"/>
          <w:szCs w:val="24"/>
        </w:rPr>
        <w:t xml:space="preserve">esgarçamento </w:t>
      </w:r>
      <w:r w:rsidRPr="00D4725F">
        <w:rPr>
          <w:rFonts w:ascii="Times New Roman" w:hAnsi="Times New Roman" w:cs="Times New Roman"/>
          <w:szCs w:val="24"/>
        </w:rPr>
        <w:t xml:space="preserve">dos sistemas de representação, da conformação, da efetividade e das possibilidades da democracia etc. (a respeito de suas posições, cf. a entrevista disponível em </w:t>
      </w:r>
      <w:bookmarkStart w:id="1" w:name="_Hlk45634697"/>
      <w:r w:rsidRPr="00D4725F">
        <w:rPr>
          <w:rFonts w:ascii="Times New Roman" w:hAnsi="Times New Roman" w:cs="Times New Roman"/>
          <w:szCs w:val="24"/>
        </w:rPr>
        <w:t>UOL, 2015)</w:t>
      </w:r>
      <w:bookmarkEnd w:id="1"/>
      <w:r w:rsidRPr="00D4725F">
        <w:rPr>
          <w:rFonts w:ascii="Times New Roman" w:hAnsi="Times New Roman" w:cs="Times New Roman"/>
          <w:szCs w:val="24"/>
        </w:rPr>
        <w:t xml:space="preserve">. </w:t>
      </w:r>
      <w:r>
        <w:rPr>
          <w:rFonts w:ascii="Times New Roman" w:hAnsi="Times New Roman" w:cs="Times New Roman"/>
          <w:szCs w:val="24"/>
        </w:rPr>
        <w:t>Mais</w:t>
      </w:r>
      <w:r w:rsidRPr="00D4725F">
        <w:rPr>
          <w:rFonts w:ascii="Times New Roman" w:hAnsi="Times New Roman" w:cs="Times New Roman"/>
          <w:szCs w:val="24"/>
        </w:rPr>
        <w:t xml:space="preserve"> autores abordaram a questão, </w:t>
      </w:r>
      <w:r>
        <w:rPr>
          <w:rFonts w:ascii="Times New Roman" w:hAnsi="Times New Roman" w:cs="Times New Roman"/>
          <w:szCs w:val="24"/>
        </w:rPr>
        <w:t>também</w:t>
      </w:r>
      <w:r w:rsidRPr="00D4725F">
        <w:rPr>
          <w:rFonts w:ascii="Times New Roman" w:hAnsi="Times New Roman" w:cs="Times New Roman"/>
          <w:szCs w:val="24"/>
        </w:rPr>
        <w:t xml:space="preserve"> do ponto de vista do funcionamento da institucionalidade política, das ideologias, do estado de direito, seja estabelecendo como marco o </w:t>
      </w:r>
      <w:r>
        <w:rPr>
          <w:rFonts w:ascii="Times New Roman" w:hAnsi="Times New Roman" w:cs="Times New Roman"/>
          <w:szCs w:val="24"/>
        </w:rPr>
        <w:t>impedimento</w:t>
      </w:r>
      <w:r w:rsidRPr="00D4725F">
        <w:rPr>
          <w:rFonts w:ascii="Times New Roman" w:hAnsi="Times New Roman" w:cs="Times New Roman"/>
          <w:szCs w:val="24"/>
        </w:rPr>
        <w:t xml:space="preserve"> de Rousseff</w:t>
      </w:r>
      <w:r>
        <w:rPr>
          <w:rFonts w:ascii="Times New Roman" w:hAnsi="Times New Roman" w:cs="Times New Roman"/>
          <w:szCs w:val="24"/>
        </w:rPr>
        <w:t xml:space="preserve">, como </w:t>
      </w:r>
      <w:proofErr w:type="spellStart"/>
      <w:r>
        <w:rPr>
          <w:rFonts w:ascii="Times New Roman" w:hAnsi="Times New Roman" w:cs="Times New Roman"/>
          <w:szCs w:val="24"/>
        </w:rPr>
        <w:t>Avritzer</w:t>
      </w:r>
      <w:proofErr w:type="spellEnd"/>
      <w:r>
        <w:rPr>
          <w:rFonts w:ascii="Times New Roman" w:hAnsi="Times New Roman" w:cs="Times New Roman"/>
          <w:szCs w:val="24"/>
        </w:rPr>
        <w:t xml:space="preserve"> (</w:t>
      </w:r>
      <w:r w:rsidRPr="00D4725F">
        <w:rPr>
          <w:rFonts w:ascii="Times New Roman" w:hAnsi="Times New Roman" w:cs="Times New Roman"/>
          <w:szCs w:val="24"/>
        </w:rPr>
        <w:t>2016), seja a eleição de Bolsonaro</w:t>
      </w:r>
      <w:r>
        <w:rPr>
          <w:rFonts w:ascii="Times New Roman" w:hAnsi="Times New Roman" w:cs="Times New Roman"/>
          <w:szCs w:val="24"/>
        </w:rPr>
        <w:t>, como</w:t>
      </w:r>
      <w:r w:rsidRPr="00D4725F">
        <w:rPr>
          <w:rFonts w:ascii="Times New Roman" w:hAnsi="Times New Roman" w:cs="Times New Roman"/>
          <w:szCs w:val="24"/>
        </w:rPr>
        <w:t xml:space="preserve"> </w:t>
      </w:r>
      <w:proofErr w:type="spellStart"/>
      <w:r w:rsidRPr="00D4725F">
        <w:rPr>
          <w:rFonts w:ascii="Times New Roman" w:hAnsi="Times New Roman" w:cs="Times New Roman"/>
          <w:szCs w:val="24"/>
        </w:rPr>
        <w:t>Chirio</w:t>
      </w:r>
      <w:proofErr w:type="spellEnd"/>
      <w:r w:rsidRPr="00D4725F">
        <w:rPr>
          <w:rFonts w:ascii="Times New Roman" w:hAnsi="Times New Roman" w:cs="Times New Roman"/>
          <w:szCs w:val="24"/>
        </w:rPr>
        <w:t xml:space="preserve"> </w:t>
      </w:r>
      <w:r>
        <w:rPr>
          <w:rFonts w:ascii="Times New Roman" w:hAnsi="Times New Roman" w:cs="Times New Roman"/>
          <w:szCs w:val="24"/>
        </w:rPr>
        <w:t>(</w:t>
      </w:r>
      <w:r w:rsidRPr="00D4725F">
        <w:rPr>
          <w:rFonts w:ascii="Times New Roman" w:hAnsi="Times New Roman" w:cs="Times New Roman"/>
          <w:szCs w:val="24"/>
        </w:rPr>
        <w:t>FOLHA DE SÃO PAULO, 2018</w:t>
      </w:r>
      <w:r>
        <w:rPr>
          <w:rFonts w:ascii="Times New Roman" w:hAnsi="Times New Roman" w:cs="Times New Roman"/>
          <w:szCs w:val="24"/>
        </w:rPr>
        <w:t>)</w:t>
      </w:r>
      <w:r w:rsidRPr="00D4725F">
        <w:rPr>
          <w:rFonts w:ascii="Times New Roman" w:hAnsi="Times New Roman" w:cs="Times New Roman"/>
          <w:szCs w:val="24"/>
        </w:rPr>
        <w:t>;</w:t>
      </w:r>
      <w:r>
        <w:rPr>
          <w:rFonts w:ascii="Times New Roman" w:hAnsi="Times New Roman" w:cs="Times New Roman"/>
          <w:szCs w:val="24"/>
        </w:rPr>
        <w:t xml:space="preserve"> </w:t>
      </w:r>
      <w:proofErr w:type="spellStart"/>
      <w:r>
        <w:rPr>
          <w:rFonts w:ascii="Times New Roman" w:hAnsi="Times New Roman" w:cs="Times New Roman"/>
          <w:szCs w:val="24"/>
        </w:rPr>
        <w:t>Carajelescov</w:t>
      </w:r>
      <w:proofErr w:type="spellEnd"/>
      <w:r>
        <w:rPr>
          <w:rFonts w:ascii="Times New Roman" w:hAnsi="Times New Roman" w:cs="Times New Roman"/>
          <w:szCs w:val="24"/>
        </w:rPr>
        <w:t xml:space="preserve"> (</w:t>
      </w:r>
      <w:r w:rsidRPr="00D4725F">
        <w:rPr>
          <w:rFonts w:ascii="Times New Roman" w:hAnsi="Times New Roman" w:cs="Times New Roman"/>
          <w:szCs w:val="24"/>
          <w:shd w:val="clear" w:color="auto" w:fill="FFFFFF"/>
        </w:rPr>
        <w:t>2018</w:t>
      </w:r>
      <w:r>
        <w:rPr>
          <w:rFonts w:ascii="Times New Roman" w:hAnsi="Times New Roman" w:cs="Times New Roman"/>
          <w:szCs w:val="24"/>
          <w:shd w:val="clear" w:color="auto" w:fill="FFFFFF"/>
        </w:rPr>
        <w:t>) e Müller (</w:t>
      </w:r>
      <w:r w:rsidRPr="00D4725F">
        <w:rPr>
          <w:rFonts w:ascii="Times New Roman" w:hAnsi="Times New Roman" w:cs="Times New Roman"/>
          <w:szCs w:val="24"/>
          <w:shd w:val="clear" w:color="auto" w:fill="FFFFFF"/>
        </w:rPr>
        <w:t>2018)</w:t>
      </w:r>
      <w:r w:rsidRPr="00D4725F">
        <w:rPr>
          <w:rFonts w:ascii="Times New Roman" w:hAnsi="Times New Roman" w:cs="Times New Roman"/>
          <w:szCs w:val="24"/>
        </w:rPr>
        <w:t xml:space="preserve">. Até onde sabemos, nenhum deles estabeleceu a correlação que propomos nesse artigo, </w:t>
      </w:r>
      <w:r w:rsidRPr="00D4725F">
        <w:rPr>
          <w:rFonts w:ascii="Times New Roman" w:hAnsi="Times New Roman" w:cs="Times New Roman"/>
          <w:szCs w:val="24"/>
        </w:rPr>
        <w:lastRenderedPageBreak/>
        <w:t xml:space="preserve">de reciprocidade entre os </w:t>
      </w:r>
      <w:r>
        <w:rPr>
          <w:rFonts w:ascii="Times New Roman" w:hAnsi="Times New Roman" w:cs="Times New Roman"/>
          <w:szCs w:val="24"/>
        </w:rPr>
        <w:t xml:space="preserve">(esgotamentos dos) </w:t>
      </w:r>
      <w:r w:rsidRPr="00D4725F">
        <w:rPr>
          <w:rFonts w:ascii="Times New Roman" w:hAnsi="Times New Roman" w:cs="Times New Roman"/>
          <w:szCs w:val="24"/>
        </w:rPr>
        <w:t xml:space="preserve">modelos econômicos e </w:t>
      </w:r>
      <w:r>
        <w:rPr>
          <w:rFonts w:ascii="Times New Roman" w:hAnsi="Times New Roman" w:cs="Times New Roman"/>
          <w:szCs w:val="24"/>
        </w:rPr>
        <w:t>d</w:t>
      </w:r>
      <w:r w:rsidRPr="00D4725F">
        <w:rPr>
          <w:rFonts w:ascii="Times New Roman" w:hAnsi="Times New Roman" w:cs="Times New Roman"/>
          <w:szCs w:val="24"/>
        </w:rPr>
        <w:t>os pactos de classe</w:t>
      </w:r>
      <w:r>
        <w:rPr>
          <w:rFonts w:ascii="Times New Roman" w:hAnsi="Times New Roman" w:cs="Times New Roman"/>
          <w:szCs w:val="24"/>
        </w:rPr>
        <w:t>.</w:t>
      </w:r>
    </w:p>
    <w:p w14:paraId="6AABB06E" w14:textId="77777777" w:rsidR="00C0705A" w:rsidRDefault="00C0705A" w:rsidP="00C0705A">
      <w:pPr>
        <w:ind w:firstLine="708"/>
        <w:rPr>
          <w:rFonts w:ascii="Times New Roman" w:hAnsi="Times New Roman" w:cs="Times New Roman"/>
          <w:szCs w:val="24"/>
          <w:shd w:val="clear" w:color="auto" w:fill="FFFFFF"/>
        </w:rPr>
      </w:pPr>
      <w:r>
        <w:rPr>
          <w:rFonts w:ascii="Times New Roman" w:hAnsi="Times New Roman" w:cs="Times New Roman"/>
          <w:szCs w:val="24"/>
        </w:rPr>
        <w:t>Por fim, registramos as</w:t>
      </w:r>
      <w:r w:rsidRPr="00624914">
        <w:rPr>
          <w:rFonts w:ascii="Times New Roman" w:hAnsi="Times New Roman" w:cs="Times New Roman"/>
          <w:szCs w:val="24"/>
          <w:shd w:val="clear" w:color="auto" w:fill="FFFFFF"/>
        </w:rPr>
        <w:t xml:space="preserve"> exceç</w:t>
      </w:r>
      <w:r>
        <w:rPr>
          <w:rFonts w:ascii="Times New Roman" w:hAnsi="Times New Roman" w:cs="Times New Roman"/>
          <w:szCs w:val="24"/>
          <w:shd w:val="clear" w:color="auto" w:fill="FFFFFF"/>
        </w:rPr>
        <w:t>ões</w:t>
      </w:r>
      <w:r w:rsidRPr="00624914">
        <w:rPr>
          <w:rFonts w:ascii="Times New Roman" w:hAnsi="Times New Roman" w:cs="Times New Roman"/>
          <w:szCs w:val="24"/>
          <w:shd w:val="clear" w:color="auto" w:fill="FFFFFF"/>
        </w:rPr>
        <w:t xml:space="preserve"> de </w:t>
      </w:r>
      <w:r>
        <w:rPr>
          <w:rFonts w:ascii="Times New Roman" w:hAnsi="Times New Roman" w:cs="Times New Roman"/>
          <w:szCs w:val="24"/>
          <w:shd w:val="clear" w:color="auto" w:fill="FFFFFF"/>
        </w:rPr>
        <w:t xml:space="preserve">Martins (2016) e </w:t>
      </w:r>
      <w:r w:rsidRPr="00624914">
        <w:rPr>
          <w:rFonts w:ascii="Times New Roman" w:hAnsi="Times New Roman" w:cs="Times New Roman"/>
          <w:szCs w:val="24"/>
          <w:shd w:val="clear" w:color="auto" w:fill="FFFFFF"/>
        </w:rPr>
        <w:t>Sampaio Jr. (2019), que procura</w:t>
      </w:r>
      <w:r>
        <w:rPr>
          <w:rFonts w:ascii="Times New Roman" w:hAnsi="Times New Roman" w:cs="Times New Roman"/>
          <w:szCs w:val="24"/>
          <w:shd w:val="clear" w:color="auto" w:fill="FFFFFF"/>
        </w:rPr>
        <w:t>ram</w:t>
      </w:r>
      <w:r w:rsidRPr="00624914">
        <w:rPr>
          <w:rFonts w:ascii="Times New Roman" w:hAnsi="Times New Roman" w:cs="Times New Roman"/>
          <w:szCs w:val="24"/>
          <w:shd w:val="clear" w:color="auto" w:fill="FFFFFF"/>
        </w:rPr>
        <w:t xml:space="preserve"> integrar</w:t>
      </w:r>
      <w:r>
        <w:rPr>
          <w:rFonts w:ascii="Times New Roman" w:hAnsi="Times New Roman" w:cs="Times New Roman"/>
          <w:szCs w:val="24"/>
          <w:shd w:val="clear" w:color="auto" w:fill="FFFFFF"/>
        </w:rPr>
        <w:t xml:space="preserve"> mais fortemente</w:t>
      </w:r>
      <w:r w:rsidRPr="00624914">
        <w:rPr>
          <w:rFonts w:ascii="Times New Roman" w:hAnsi="Times New Roman" w:cs="Times New Roman"/>
          <w:szCs w:val="24"/>
          <w:shd w:val="clear" w:color="auto" w:fill="FFFFFF"/>
        </w:rPr>
        <w:t xml:space="preserve">, </w:t>
      </w:r>
      <w:r>
        <w:rPr>
          <w:rFonts w:ascii="Times New Roman" w:hAnsi="Times New Roman" w:cs="Times New Roman"/>
          <w:szCs w:val="24"/>
          <w:shd w:val="clear" w:color="auto" w:fill="FFFFFF"/>
        </w:rPr>
        <w:t xml:space="preserve">cada um a seu modo e em tempos distintos – Martins analisa o processo ainda durante o governo Rousseff; Sampaio Jr. parte em retrospectiva, já a partir da vitória eleitoral de Bolsonaro – os nexos causais entre </w:t>
      </w:r>
      <w:r w:rsidRPr="00624914">
        <w:rPr>
          <w:rFonts w:ascii="Times New Roman" w:hAnsi="Times New Roman" w:cs="Times New Roman"/>
          <w:szCs w:val="24"/>
          <w:shd w:val="clear" w:color="auto" w:fill="FFFFFF"/>
        </w:rPr>
        <w:t xml:space="preserve">os movimentos econômicos </w:t>
      </w:r>
      <w:r>
        <w:rPr>
          <w:rFonts w:ascii="Times New Roman" w:hAnsi="Times New Roman" w:cs="Times New Roman"/>
          <w:szCs w:val="24"/>
          <w:shd w:val="clear" w:color="auto" w:fill="FFFFFF"/>
        </w:rPr>
        <w:t xml:space="preserve">e </w:t>
      </w:r>
      <w:r w:rsidRPr="00624914">
        <w:rPr>
          <w:rFonts w:ascii="Times New Roman" w:hAnsi="Times New Roman" w:cs="Times New Roman"/>
          <w:szCs w:val="24"/>
          <w:shd w:val="clear" w:color="auto" w:fill="FFFFFF"/>
        </w:rPr>
        <w:t>os ventos políticos</w:t>
      </w:r>
      <w:r>
        <w:rPr>
          <w:rFonts w:ascii="Times New Roman" w:hAnsi="Times New Roman" w:cs="Times New Roman"/>
          <w:szCs w:val="24"/>
          <w:shd w:val="clear" w:color="auto" w:fill="FFFFFF"/>
        </w:rPr>
        <w:t>; profícuas e esclarecedoras, suas análises não realizaram uma retomada de maior espectro histórico, como a que propomos aqui.</w:t>
      </w:r>
    </w:p>
    <w:p w14:paraId="579C6DD0" w14:textId="77777777" w:rsidR="00C0705A" w:rsidRPr="00602CD4" w:rsidRDefault="00C0705A" w:rsidP="00C0705A">
      <w:pPr>
        <w:ind w:firstLine="708"/>
        <w:rPr>
          <w:rFonts w:ascii="Times New Roman" w:hAnsi="Times New Roman" w:cs="Times New Roman"/>
          <w:szCs w:val="24"/>
        </w:rPr>
      </w:pPr>
      <w:r w:rsidRPr="00602CD4">
        <w:rPr>
          <w:rFonts w:ascii="Times New Roman" w:hAnsi="Times New Roman" w:cs="Times New Roman"/>
          <w:szCs w:val="24"/>
        </w:rPr>
        <w:t>Admitir o esgotamento da Nova República, não nos enganemos, traz consigo uma série de elementos bastante incômodos. Significa, por um lado, admitir que estão esgotados os mecanismos da democracia institucional</w:t>
      </w:r>
      <w:r>
        <w:rPr>
          <w:rFonts w:ascii="Times New Roman" w:hAnsi="Times New Roman" w:cs="Times New Roman"/>
          <w:szCs w:val="24"/>
        </w:rPr>
        <w:t>, em funcionamento há trinta anos – maior período democrático da história brasileira</w:t>
      </w:r>
      <w:r w:rsidRPr="00602CD4">
        <w:rPr>
          <w:rFonts w:ascii="Times New Roman" w:hAnsi="Times New Roman" w:cs="Times New Roman"/>
          <w:szCs w:val="24"/>
        </w:rPr>
        <w:t xml:space="preserve">. </w:t>
      </w:r>
      <w:r>
        <w:rPr>
          <w:rFonts w:ascii="Times New Roman" w:hAnsi="Times New Roman" w:cs="Times New Roman"/>
          <w:szCs w:val="24"/>
        </w:rPr>
        <w:t>S</w:t>
      </w:r>
      <w:r w:rsidRPr="00602CD4">
        <w:rPr>
          <w:rFonts w:ascii="Times New Roman" w:hAnsi="Times New Roman" w:cs="Times New Roman"/>
          <w:szCs w:val="24"/>
        </w:rPr>
        <w:t xml:space="preserve">ignifica admitir a falência do estado democrático de direito brasileiro, em sua missão de proteger justamente os mais vulneráveis da sanha predatória e exploradora que marca </w:t>
      </w:r>
      <w:r>
        <w:rPr>
          <w:rFonts w:ascii="Times New Roman" w:hAnsi="Times New Roman" w:cs="Times New Roman"/>
          <w:szCs w:val="24"/>
        </w:rPr>
        <w:t>as relações sociais neste</w:t>
      </w:r>
      <w:r w:rsidRPr="00602CD4">
        <w:rPr>
          <w:rFonts w:ascii="Times New Roman" w:hAnsi="Times New Roman" w:cs="Times New Roman"/>
          <w:szCs w:val="24"/>
        </w:rPr>
        <w:t xml:space="preserve"> país desde suas origens (</w:t>
      </w:r>
      <w:r>
        <w:rPr>
          <w:rFonts w:ascii="Times New Roman" w:hAnsi="Times New Roman" w:cs="Times New Roman"/>
          <w:szCs w:val="24"/>
        </w:rPr>
        <w:t xml:space="preserve">algo </w:t>
      </w:r>
      <w:r w:rsidRPr="00602CD4">
        <w:rPr>
          <w:rFonts w:ascii="Times New Roman" w:hAnsi="Times New Roman" w:cs="Times New Roman"/>
          <w:szCs w:val="24"/>
        </w:rPr>
        <w:t>não resolvid</w:t>
      </w:r>
      <w:r>
        <w:rPr>
          <w:rFonts w:ascii="Times New Roman" w:hAnsi="Times New Roman" w:cs="Times New Roman"/>
          <w:szCs w:val="24"/>
        </w:rPr>
        <w:t>o</w:t>
      </w:r>
      <w:r w:rsidRPr="00602CD4">
        <w:rPr>
          <w:rFonts w:ascii="Times New Roman" w:hAnsi="Times New Roman" w:cs="Times New Roman"/>
          <w:szCs w:val="24"/>
        </w:rPr>
        <w:t xml:space="preserve"> ainda hoje). Significa admitir que as estratégias e táticas até agora empregadas, na defesa das perspectivas do trabalho, precisam ser, na melhor das hipóteses, combinadas (e na pior, abandonadas) com outras formas de luta e reconstrução de bases </w:t>
      </w:r>
      <w:r>
        <w:rPr>
          <w:rFonts w:ascii="Times New Roman" w:hAnsi="Times New Roman" w:cs="Times New Roman"/>
          <w:szCs w:val="24"/>
        </w:rPr>
        <w:t xml:space="preserve">políticas </w:t>
      </w:r>
      <w:proofErr w:type="spellStart"/>
      <w:r>
        <w:rPr>
          <w:rFonts w:ascii="Times New Roman" w:hAnsi="Times New Roman" w:cs="Times New Roman"/>
          <w:szCs w:val="24"/>
        </w:rPr>
        <w:t>para</w:t>
      </w:r>
      <w:r w:rsidRPr="00602CD4">
        <w:rPr>
          <w:rFonts w:ascii="Times New Roman" w:hAnsi="Times New Roman" w:cs="Times New Roman"/>
          <w:szCs w:val="24"/>
        </w:rPr>
        <w:t>institucionais</w:t>
      </w:r>
      <w:proofErr w:type="spellEnd"/>
      <w:r w:rsidRPr="00602CD4">
        <w:rPr>
          <w:rFonts w:ascii="Times New Roman" w:hAnsi="Times New Roman" w:cs="Times New Roman"/>
          <w:szCs w:val="24"/>
        </w:rPr>
        <w:t>. Mas, sobretudo e mais dolorosamente, pode significar a admissão do esgotamento irreversível da Constituição Federal de 1988</w:t>
      </w:r>
      <w:r>
        <w:rPr>
          <w:rFonts w:ascii="Times New Roman" w:hAnsi="Times New Roman" w:cs="Times New Roman"/>
          <w:szCs w:val="24"/>
        </w:rPr>
        <w:t xml:space="preserve"> (CF88)</w:t>
      </w:r>
      <w:r w:rsidRPr="00602CD4">
        <w:rPr>
          <w:rFonts w:ascii="Times New Roman" w:hAnsi="Times New Roman" w:cs="Times New Roman"/>
          <w:szCs w:val="24"/>
        </w:rPr>
        <w:t xml:space="preserve">, aquela que </w:t>
      </w:r>
      <w:r>
        <w:rPr>
          <w:rFonts w:ascii="Times New Roman" w:hAnsi="Times New Roman" w:cs="Times New Roman"/>
          <w:szCs w:val="24"/>
        </w:rPr>
        <w:t>foi</w:t>
      </w:r>
      <w:r w:rsidRPr="00602CD4">
        <w:rPr>
          <w:rFonts w:ascii="Times New Roman" w:hAnsi="Times New Roman" w:cs="Times New Roman"/>
          <w:szCs w:val="24"/>
        </w:rPr>
        <w:t xml:space="preserve"> eleita, por amplos setores da esquerda, como o instrumento primeiro de defesa da classe trabalha</w:t>
      </w:r>
      <w:r w:rsidRPr="00741478">
        <w:rPr>
          <w:rFonts w:ascii="Times New Roman" w:hAnsi="Times New Roman" w:cs="Times New Roman"/>
          <w:color w:val="000000" w:themeColor="text1"/>
          <w:szCs w:val="24"/>
        </w:rPr>
        <w:t>dora contra o avanço sem freios da exploração. Talvez, signifique, por fim, ter de tomar a sér</w:t>
      </w:r>
      <w:r w:rsidRPr="00602CD4">
        <w:rPr>
          <w:rFonts w:ascii="Times New Roman" w:hAnsi="Times New Roman" w:cs="Times New Roman"/>
          <w:szCs w:val="24"/>
        </w:rPr>
        <w:t>io a velha advertência de Engels (2008, p. 75) de que “o mal básico não reside no baixo nível dos salários, mas sim no sistema de trabalho assalariado”.</w:t>
      </w:r>
    </w:p>
    <w:p w14:paraId="272D9616" w14:textId="77777777" w:rsidR="00C0705A" w:rsidRPr="00602CD4" w:rsidRDefault="00C0705A" w:rsidP="00C0705A">
      <w:pPr>
        <w:ind w:firstLine="708"/>
        <w:rPr>
          <w:rFonts w:ascii="Times New Roman" w:hAnsi="Times New Roman" w:cs="Times New Roman"/>
          <w:szCs w:val="24"/>
        </w:rPr>
      </w:pPr>
      <w:r w:rsidRPr="00602CD4">
        <w:rPr>
          <w:rFonts w:ascii="Times New Roman" w:hAnsi="Times New Roman" w:cs="Times New Roman"/>
          <w:szCs w:val="24"/>
        </w:rPr>
        <w:t xml:space="preserve">Para </w:t>
      </w:r>
      <w:r>
        <w:rPr>
          <w:rFonts w:ascii="Times New Roman" w:hAnsi="Times New Roman" w:cs="Times New Roman"/>
          <w:szCs w:val="24"/>
        </w:rPr>
        <w:t>demonstrar nosso acordo com a</w:t>
      </w:r>
      <w:r w:rsidRPr="00602CD4">
        <w:rPr>
          <w:rFonts w:ascii="Times New Roman" w:hAnsi="Times New Roman" w:cs="Times New Roman"/>
          <w:szCs w:val="24"/>
        </w:rPr>
        <w:t xml:space="preserve"> hipótese</w:t>
      </w:r>
      <w:r>
        <w:rPr>
          <w:rFonts w:ascii="Times New Roman" w:hAnsi="Times New Roman" w:cs="Times New Roman"/>
          <w:szCs w:val="24"/>
        </w:rPr>
        <w:t xml:space="preserve"> (e somar a ela outros argumentos)</w:t>
      </w:r>
      <w:r w:rsidRPr="00602CD4">
        <w:rPr>
          <w:rFonts w:ascii="Times New Roman" w:hAnsi="Times New Roman" w:cs="Times New Roman"/>
          <w:szCs w:val="24"/>
        </w:rPr>
        <w:t>, percorreremos de maneira breve, dentro das possibilidades e limitações de um artigo, da constituição à dissolução da Nova República, evidenciando três momentos, em nossa avaliação, decisivos: a crise do milagre, no governo Geisel; a primeira tentativa consistente de aplicação de um projeto liberal no Brasil</w:t>
      </w:r>
      <w:r>
        <w:rPr>
          <w:rFonts w:ascii="Times New Roman" w:hAnsi="Times New Roman" w:cs="Times New Roman"/>
          <w:szCs w:val="24"/>
        </w:rPr>
        <w:t>, n</w:t>
      </w:r>
      <w:r w:rsidRPr="00602CD4">
        <w:rPr>
          <w:rFonts w:ascii="Times New Roman" w:hAnsi="Times New Roman" w:cs="Times New Roman"/>
          <w:szCs w:val="24"/>
        </w:rPr>
        <w:t>o governo F</w:t>
      </w:r>
      <w:r>
        <w:rPr>
          <w:rFonts w:ascii="Times New Roman" w:hAnsi="Times New Roman" w:cs="Times New Roman"/>
          <w:szCs w:val="24"/>
        </w:rPr>
        <w:t xml:space="preserve">ernando </w:t>
      </w:r>
      <w:r w:rsidRPr="00602CD4">
        <w:rPr>
          <w:rFonts w:ascii="Times New Roman" w:hAnsi="Times New Roman" w:cs="Times New Roman"/>
          <w:szCs w:val="24"/>
        </w:rPr>
        <w:t>H</w:t>
      </w:r>
      <w:r>
        <w:rPr>
          <w:rFonts w:ascii="Times New Roman" w:hAnsi="Times New Roman" w:cs="Times New Roman"/>
          <w:szCs w:val="24"/>
        </w:rPr>
        <w:t xml:space="preserve">enrique </w:t>
      </w:r>
      <w:r w:rsidRPr="00602CD4">
        <w:rPr>
          <w:rFonts w:ascii="Times New Roman" w:hAnsi="Times New Roman" w:cs="Times New Roman"/>
          <w:szCs w:val="24"/>
        </w:rPr>
        <w:t>C</w:t>
      </w:r>
      <w:r>
        <w:rPr>
          <w:rFonts w:ascii="Times New Roman" w:hAnsi="Times New Roman" w:cs="Times New Roman"/>
          <w:szCs w:val="24"/>
        </w:rPr>
        <w:t xml:space="preserve">ardoso, </w:t>
      </w:r>
      <w:r w:rsidRPr="00602CD4">
        <w:rPr>
          <w:rFonts w:ascii="Times New Roman" w:hAnsi="Times New Roman" w:cs="Times New Roman"/>
          <w:szCs w:val="24"/>
        </w:rPr>
        <w:t xml:space="preserve">e, finalmente, a tentativa de remediar o desastre nacional pelo </w:t>
      </w:r>
      <w:proofErr w:type="spellStart"/>
      <w:r w:rsidRPr="00602CD4">
        <w:rPr>
          <w:rFonts w:ascii="Times New Roman" w:hAnsi="Times New Roman" w:cs="Times New Roman"/>
          <w:szCs w:val="24"/>
        </w:rPr>
        <w:t>neodesenvovimentismo</w:t>
      </w:r>
      <w:proofErr w:type="spellEnd"/>
      <w:r w:rsidRPr="00602CD4">
        <w:rPr>
          <w:rFonts w:ascii="Times New Roman" w:hAnsi="Times New Roman" w:cs="Times New Roman"/>
          <w:szCs w:val="24"/>
        </w:rPr>
        <w:t>, nos governos do Partido dos Trabalhadores (PT).</w:t>
      </w:r>
    </w:p>
    <w:p w14:paraId="1AE39573" w14:textId="77777777" w:rsidR="00C0705A" w:rsidRPr="00D53DB8" w:rsidRDefault="00C0705A" w:rsidP="00C0705A">
      <w:pPr>
        <w:ind w:firstLine="708"/>
        <w:rPr>
          <w:rFonts w:ascii="Times New Roman" w:hAnsi="Times New Roman" w:cs="Times New Roman"/>
          <w:szCs w:val="24"/>
        </w:rPr>
      </w:pPr>
      <w:r w:rsidRPr="00602CD4">
        <w:rPr>
          <w:rFonts w:ascii="Times New Roman" w:hAnsi="Times New Roman" w:cs="Times New Roman"/>
          <w:szCs w:val="24"/>
        </w:rPr>
        <w:t xml:space="preserve">Teremos, por </w:t>
      </w:r>
      <w:r>
        <w:rPr>
          <w:rFonts w:ascii="Times New Roman" w:hAnsi="Times New Roman" w:cs="Times New Roman"/>
          <w:szCs w:val="24"/>
        </w:rPr>
        <w:t xml:space="preserve">evidentes </w:t>
      </w:r>
      <w:r w:rsidRPr="00602CD4">
        <w:rPr>
          <w:rFonts w:ascii="Times New Roman" w:hAnsi="Times New Roman" w:cs="Times New Roman"/>
          <w:szCs w:val="24"/>
        </w:rPr>
        <w:t xml:space="preserve">razões de espaço, de suprimir muitos </w:t>
      </w:r>
      <w:r>
        <w:rPr>
          <w:rFonts w:ascii="Times New Roman" w:hAnsi="Times New Roman" w:cs="Times New Roman"/>
          <w:szCs w:val="24"/>
        </w:rPr>
        <w:t>fatos</w:t>
      </w:r>
      <w:r w:rsidRPr="00602CD4">
        <w:rPr>
          <w:rFonts w:ascii="Times New Roman" w:hAnsi="Times New Roman" w:cs="Times New Roman"/>
          <w:szCs w:val="24"/>
        </w:rPr>
        <w:t xml:space="preserve"> e momentos importantes</w:t>
      </w:r>
      <w:r>
        <w:rPr>
          <w:rFonts w:ascii="Times New Roman" w:hAnsi="Times New Roman" w:cs="Times New Roman"/>
          <w:szCs w:val="24"/>
        </w:rPr>
        <w:t>,</w:t>
      </w:r>
      <w:r w:rsidRPr="00602CD4">
        <w:rPr>
          <w:rFonts w:ascii="Times New Roman" w:hAnsi="Times New Roman" w:cs="Times New Roman"/>
          <w:szCs w:val="24"/>
        </w:rPr>
        <w:t xml:space="preserve"> para concentrar-nos nas questões imprescindíveis. Todavia, com os elementos aqui amealhados, esperamos conseguir indicar algo que nos parece, hoje, inegável – e decisivo – para o futuro político da classe trabalhadora brasileira: o período da Nova República – e com ele, da CF88 – se encerrou.</w:t>
      </w:r>
    </w:p>
    <w:p w14:paraId="27E90CE2" w14:textId="77777777" w:rsidR="00C0705A" w:rsidRPr="00D53DB8" w:rsidRDefault="00C0705A" w:rsidP="00C0705A">
      <w:pPr>
        <w:pStyle w:val="Ttulo1"/>
      </w:pPr>
      <w:r w:rsidRPr="00D53DB8">
        <w:lastRenderedPageBreak/>
        <w:t>1) Geisel e o limite do milagre</w:t>
      </w:r>
    </w:p>
    <w:p w14:paraId="32A0051B"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Como é de conhecimento comum, o esgotamento da ditadura civil-militar torna-se evidente a partir do governo de Geisel. O modelo econômico da autocracia burguesa, que consistia em estabelecer uma política industrial que se orientasse para atender a um mercado interno restrito específico, capaz de absorver parte da produção de bens de consumo, especialmente os duráveis, e em uma política de incentivo às exportações destes mesmos bens de consumo, decola no pós-1968 justamente por conseguir aproveitar a capacidade instalada ociosa produzida pela recessão de 1962/67 (Cf. </w:t>
      </w:r>
      <w:r>
        <w:rPr>
          <w:rFonts w:ascii="Times New Roman" w:hAnsi="Times New Roman" w:cs="Times New Roman"/>
          <w:szCs w:val="24"/>
        </w:rPr>
        <w:t>OLIVEIRA</w:t>
      </w:r>
      <w:r w:rsidRPr="00D53DB8">
        <w:rPr>
          <w:rFonts w:ascii="Times New Roman" w:hAnsi="Times New Roman" w:cs="Times New Roman"/>
          <w:szCs w:val="24"/>
        </w:rPr>
        <w:t xml:space="preserve">, 2011, p. 103). </w:t>
      </w:r>
    </w:p>
    <w:p w14:paraId="3FF0AFD4"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Mas havia no modelo um </w:t>
      </w:r>
      <w:r>
        <w:rPr>
          <w:rFonts w:ascii="Times New Roman" w:hAnsi="Times New Roman" w:cs="Times New Roman"/>
          <w:szCs w:val="24"/>
        </w:rPr>
        <w:t>elemento</w:t>
      </w:r>
      <w:r w:rsidRPr="00D53DB8">
        <w:rPr>
          <w:rFonts w:ascii="Times New Roman" w:hAnsi="Times New Roman" w:cs="Times New Roman"/>
          <w:szCs w:val="24"/>
        </w:rPr>
        <w:t xml:space="preserve"> que entravava seu desenvolvimento sustentável</w:t>
      </w:r>
      <w:r>
        <w:rPr>
          <w:rFonts w:ascii="Times New Roman" w:hAnsi="Times New Roman" w:cs="Times New Roman"/>
          <w:szCs w:val="24"/>
        </w:rPr>
        <w:t>. Esta espécie de vício de origem</w:t>
      </w:r>
      <w:r w:rsidRPr="00D53DB8">
        <w:rPr>
          <w:rFonts w:ascii="Times New Roman" w:hAnsi="Times New Roman" w:cs="Times New Roman"/>
          <w:szCs w:val="24"/>
        </w:rPr>
        <w:t xml:space="preserve"> manifestou-se no descompasso entre os Departamentos I e II. Em outros termos, a aceleração da produção de bens de consumo não foi acompanhada pela produção de bens de capital. Isso condenava o modelo ao fracasso, a partir da incapacidade da autocracia burguesa de equacionar os distintos ritmos de aceleração dos Departamentos. </w:t>
      </w:r>
    </w:p>
    <w:p w14:paraId="0F963BC0"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Chasin (2000), já ao final dos anos 1970, chamava atenção para o caráter autofágico do modelo: quanto maior a aceleração do Departamento II, sobretudo da produção de bens de consumo duráveis, maior se tornava o fosso entre sua expansão e as capacidades produtivas do Departamento I. Manter a aceleração econômica implicava encontrar saídas para o estrangulamento interno do setor de produção de bens de capital, o que foi feito abrindo-se as importações. A desproporção no valor agregado entre exportações e importações, cedo ou tarde, teria de levar a um desequilíbrio na balança comercial. Entre 1966 e 1970, as importações de bens de capital saltaram de US$ 405,6 milhões para US$ 1,07 bilhões (</w:t>
      </w:r>
      <w:r>
        <w:rPr>
          <w:rFonts w:ascii="Times New Roman" w:hAnsi="Times New Roman" w:cs="Times New Roman"/>
          <w:szCs w:val="24"/>
        </w:rPr>
        <w:t>OLIVEIRA</w:t>
      </w:r>
      <w:r w:rsidRPr="00D53DB8">
        <w:rPr>
          <w:rFonts w:ascii="Times New Roman" w:hAnsi="Times New Roman" w:cs="Times New Roman"/>
          <w:szCs w:val="24"/>
        </w:rPr>
        <w:t>, 2011, p. 103); em 1974, por exemplo, enquanto as exportações aumentaram 28,2%, as importações cresceram 104% (S</w:t>
      </w:r>
      <w:r>
        <w:rPr>
          <w:rFonts w:ascii="Times New Roman" w:hAnsi="Times New Roman" w:cs="Times New Roman"/>
          <w:szCs w:val="24"/>
        </w:rPr>
        <w:t>KIDMORE</w:t>
      </w:r>
      <w:r w:rsidRPr="00D53DB8">
        <w:rPr>
          <w:rFonts w:ascii="Times New Roman" w:hAnsi="Times New Roman" w:cs="Times New Roman"/>
          <w:szCs w:val="24"/>
        </w:rPr>
        <w:t>, 1988, p. 353). Esse desequilíbrio iria se refletir no aumento do déficit do balanço de pagamentos, que atingiu, no mesmo ano, US$7,3 bilhões (S</w:t>
      </w:r>
      <w:r>
        <w:rPr>
          <w:rFonts w:ascii="Times New Roman" w:hAnsi="Times New Roman" w:cs="Times New Roman"/>
          <w:szCs w:val="24"/>
        </w:rPr>
        <w:t>KIDMORE</w:t>
      </w:r>
      <w:r w:rsidRPr="00D53DB8">
        <w:rPr>
          <w:rFonts w:ascii="Times New Roman" w:hAnsi="Times New Roman" w:cs="Times New Roman"/>
          <w:szCs w:val="24"/>
        </w:rPr>
        <w:t>, 1988, p. 354). Para não frear o crescimento, a saída foi o endividamento. Em 1974, o país praticamente duplicou a dívida externa, passando de US$ 6,2 bilhões para US$11,9 bilhões (S</w:t>
      </w:r>
      <w:r>
        <w:rPr>
          <w:rFonts w:ascii="Times New Roman" w:hAnsi="Times New Roman" w:cs="Times New Roman"/>
          <w:szCs w:val="24"/>
        </w:rPr>
        <w:t>KIDMORE</w:t>
      </w:r>
      <w:r w:rsidRPr="00D53DB8">
        <w:rPr>
          <w:rFonts w:ascii="Times New Roman" w:hAnsi="Times New Roman" w:cs="Times New Roman"/>
          <w:szCs w:val="24"/>
        </w:rPr>
        <w:t>, 1988, p. 353) e, em 1978, no fim do governo, alcançou os US$43,5 bilhões (S</w:t>
      </w:r>
      <w:r>
        <w:rPr>
          <w:rFonts w:ascii="Times New Roman" w:hAnsi="Times New Roman" w:cs="Times New Roman"/>
          <w:szCs w:val="24"/>
        </w:rPr>
        <w:t>KIDMORE</w:t>
      </w:r>
      <w:r w:rsidRPr="00D53DB8">
        <w:rPr>
          <w:rFonts w:ascii="Times New Roman" w:hAnsi="Times New Roman" w:cs="Times New Roman"/>
          <w:szCs w:val="24"/>
        </w:rPr>
        <w:t xml:space="preserve">, 1988, p. 403). O II PND (1975) expressa justamente a tentativa de conter a crise, em meio a um cenário em que nenhum dos parceiros do regime aceitava </w:t>
      </w:r>
      <w:r>
        <w:rPr>
          <w:rFonts w:ascii="Times New Roman" w:hAnsi="Times New Roman" w:cs="Times New Roman"/>
          <w:szCs w:val="24"/>
        </w:rPr>
        <w:t>arcar com o ônus</w:t>
      </w:r>
      <w:r w:rsidRPr="00D53DB8">
        <w:rPr>
          <w:rFonts w:ascii="Times New Roman" w:hAnsi="Times New Roman" w:cs="Times New Roman"/>
          <w:szCs w:val="24"/>
        </w:rPr>
        <w:t xml:space="preserve"> (Cf. </w:t>
      </w:r>
      <w:r>
        <w:rPr>
          <w:rFonts w:ascii="Times New Roman" w:hAnsi="Times New Roman" w:cs="Times New Roman"/>
          <w:szCs w:val="24"/>
        </w:rPr>
        <w:t>CHASIN</w:t>
      </w:r>
      <w:r w:rsidRPr="00D53DB8">
        <w:rPr>
          <w:rFonts w:ascii="Times New Roman" w:hAnsi="Times New Roman" w:cs="Times New Roman"/>
          <w:szCs w:val="24"/>
        </w:rPr>
        <w:t>, 2000, p. 87). A tentativa de desacelerar a crise impunha a Geisel uma drástica redução nas importações e a ênfase na produção de bens de capital e de insumos via empresas estatais (N</w:t>
      </w:r>
      <w:r>
        <w:rPr>
          <w:rFonts w:ascii="Times New Roman" w:hAnsi="Times New Roman" w:cs="Times New Roman"/>
          <w:szCs w:val="24"/>
        </w:rPr>
        <w:t>ETTO</w:t>
      </w:r>
      <w:r w:rsidRPr="00D53DB8">
        <w:rPr>
          <w:rFonts w:ascii="Times New Roman" w:hAnsi="Times New Roman" w:cs="Times New Roman"/>
          <w:szCs w:val="24"/>
        </w:rPr>
        <w:t xml:space="preserve">, 2014, p. 188). Se, em 1974, Geisel havia sobrevivido à crise dobrando a dívida externa e queimando as reservas cambiais, a saída sustentável exigia, agora, uma reversão no quadro da balança comercial: as exportações subiram de US$ 7,8 bilhões, em 1974, para </w:t>
      </w:r>
      <w:r w:rsidRPr="00D53DB8">
        <w:rPr>
          <w:rFonts w:ascii="Times New Roman" w:hAnsi="Times New Roman" w:cs="Times New Roman"/>
          <w:szCs w:val="24"/>
        </w:rPr>
        <w:lastRenderedPageBreak/>
        <w:t>US$12,5 bilhões em 1978 (S</w:t>
      </w:r>
      <w:r>
        <w:rPr>
          <w:rFonts w:ascii="Times New Roman" w:hAnsi="Times New Roman" w:cs="Times New Roman"/>
          <w:szCs w:val="24"/>
        </w:rPr>
        <w:t>KIDMORE</w:t>
      </w:r>
      <w:r w:rsidRPr="00D53DB8">
        <w:rPr>
          <w:rFonts w:ascii="Times New Roman" w:hAnsi="Times New Roman" w:cs="Times New Roman"/>
          <w:szCs w:val="24"/>
        </w:rPr>
        <w:t>, 1988, p. 403). Mas nada disso foi suficiente para salvar o balanço de pagamentos, que permaneceu ancorado no “ingresso maciço e contínuo de capital estrangeiro, principalmente de empréstimos” (S</w:t>
      </w:r>
      <w:r>
        <w:rPr>
          <w:rFonts w:ascii="Times New Roman" w:hAnsi="Times New Roman" w:cs="Times New Roman"/>
          <w:szCs w:val="24"/>
        </w:rPr>
        <w:t>KIDMORE</w:t>
      </w:r>
      <w:r w:rsidRPr="00D53DB8">
        <w:rPr>
          <w:rFonts w:ascii="Times New Roman" w:hAnsi="Times New Roman" w:cs="Times New Roman"/>
          <w:szCs w:val="24"/>
        </w:rPr>
        <w:t>, 1988, p. 403). Assim, a continuidade do modelo, a partir da segunda metade de seu governo, tinha a sorte estreitamente vinculada à ampliação da dívida externa. Para se ter uma ideia, o endividamento privado do empresariado brasileiro – incentivado pelo governo, que oferecia empréstimos a taxas mais altas, justamente para que o empresariado buscasse divisas no exterior – o colocava em situação extremamente vulnerável: as dívidas em eurodólares poderiam, simplesmente, explodir, caso houvesse uma alteração substantiva (desvalorização) nas taxas de câmbio ou, se as taxas de juros no exterior subissem, acompanhadas pela desvalorização inflacionária do Cruzeiro, as empresas brasileiras, diferentemente de suas concorrentes estrangeiras, não poderiam contar com divisas em dólar, capazes de salvaguardar o cumprimento das obrigações. Mas havia mais.</w:t>
      </w:r>
    </w:p>
    <w:p w14:paraId="117EDF2A"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Na contramão do panorama internacional (de imposição de reformas liberais, sobretudo aos países periféricos, como exigência para participação no novo quadro de mundialização pós-70), o governo ditatorial acenava com mais intervenção econômica, desaceleração do crescimento e distribuição seletiva de prejuízos, sem demonstrar capacidade operacional de oferecer uma solução consistente para a crise, que pudesse repor os patamares de crescimento da economia nacional nos padrões do início da década. Pragmático, o empresariado brasileiro, embora dependesse do estado </w:t>
      </w:r>
      <w:r>
        <w:rPr>
          <w:rFonts w:ascii="Times New Roman" w:hAnsi="Times New Roman" w:cs="Times New Roman"/>
          <w:szCs w:val="24"/>
        </w:rPr>
        <w:t>em amplos aspectos</w:t>
      </w:r>
      <w:r w:rsidRPr="00D53DB8">
        <w:rPr>
          <w:rFonts w:ascii="Times New Roman" w:hAnsi="Times New Roman" w:cs="Times New Roman"/>
          <w:szCs w:val="24"/>
        </w:rPr>
        <w:t xml:space="preserve"> – crédito, política de salários, licenças para importação, política de controle de preços etc. – a esta altura já se mostravam profundamente incomodado com “a enorme presença do Estado na economia” (S</w:t>
      </w:r>
      <w:r>
        <w:rPr>
          <w:rFonts w:ascii="Times New Roman" w:hAnsi="Times New Roman" w:cs="Times New Roman"/>
          <w:szCs w:val="24"/>
        </w:rPr>
        <w:t>KIDMORE</w:t>
      </w:r>
      <w:r w:rsidRPr="00D53DB8">
        <w:rPr>
          <w:rFonts w:ascii="Times New Roman" w:hAnsi="Times New Roman" w:cs="Times New Roman"/>
          <w:szCs w:val="24"/>
        </w:rPr>
        <w:t>, 1988, p. 392). No encerramento do 4º Congresso das Classes Produtoras, de 1977, já aparecem abertamente sinalizados os anseios por “descentralização do poder econômico” (S</w:t>
      </w:r>
      <w:r>
        <w:rPr>
          <w:rFonts w:ascii="Times New Roman" w:hAnsi="Times New Roman" w:cs="Times New Roman"/>
          <w:szCs w:val="24"/>
        </w:rPr>
        <w:t>KIDMORE</w:t>
      </w:r>
      <w:r w:rsidRPr="00D53DB8">
        <w:rPr>
          <w:rFonts w:ascii="Times New Roman" w:hAnsi="Times New Roman" w:cs="Times New Roman"/>
          <w:szCs w:val="24"/>
        </w:rPr>
        <w:t xml:space="preserve">, 1988, p. 393). Conforme </w:t>
      </w:r>
      <w:proofErr w:type="spellStart"/>
      <w:r w:rsidRPr="00D53DB8">
        <w:rPr>
          <w:rFonts w:ascii="Times New Roman" w:hAnsi="Times New Roman" w:cs="Times New Roman"/>
          <w:szCs w:val="24"/>
        </w:rPr>
        <w:t>Skidmore</w:t>
      </w:r>
      <w:proofErr w:type="spellEnd"/>
      <w:r w:rsidRPr="00D53DB8">
        <w:rPr>
          <w:rFonts w:ascii="Times New Roman" w:hAnsi="Times New Roman" w:cs="Times New Roman"/>
          <w:szCs w:val="24"/>
        </w:rPr>
        <w:t xml:space="preserve"> (1988, p. 393 – itálicos nossos), </w:t>
      </w:r>
    </w:p>
    <w:p w14:paraId="4B43FA64" w14:textId="77777777" w:rsidR="00C0705A" w:rsidRPr="00661A45" w:rsidRDefault="00C0705A" w:rsidP="00C0705A">
      <w:pPr>
        <w:pStyle w:val="Estilo1"/>
      </w:pPr>
      <w:r w:rsidRPr="00661A45">
        <w:t xml:space="preserve">a referência à descentralização era uma forma de enfatizar a campanha dos empresários para reduzir o papel do Estado na Economia. Eles </w:t>
      </w:r>
      <w:r w:rsidRPr="00661A45">
        <w:rPr>
          <w:i/>
          <w:iCs/>
        </w:rPr>
        <w:t>acusavam o governo de ter invadido um número demasiado de setores à custa da iniciativa privada. Seu lema por isso era “desestatizar!</w:t>
      </w:r>
      <w:r w:rsidRPr="00661A45">
        <w:t xml:space="preserve">”. </w:t>
      </w:r>
    </w:p>
    <w:p w14:paraId="09E9A7A5"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A política de benefícios a empresas estrangeiras também </w:t>
      </w:r>
      <w:r>
        <w:rPr>
          <w:rFonts w:ascii="Times New Roman" w:hAnsi="Times New Roman" w:cs="Times New Roman"/>
          <w:szCs w:val="24"/>
        </w:rPr>
        <w:t>criou conflitos com</w:t>
      </w:r>
      <w:r w:rsidRPr="00D53DB8">
        <w:rPr>
          <w:rFonts w:ascii="Times New Roman" w:hAnsi="Times New Roman" w:cs="Times New Roman"/>
          <w:szCs w:val="24"/>
        </w:rPr>
        <w:t xml:space="preserve"> os industriais nacionais que, da convicção de que o governo deveria proteger a indústria nacional, passaram a ver na democratização uma possibilidade de influenciar mais efetivamente a direção da política econômica, expurgando do Estado a burocracia. Floresce, assim, um problemático antagonismo entre as diretrizes econômicas da ditadura e os anseios de parte importante do empresariado industrial.  E aqui vemos que algumas das bandeiras sustentadas ainda hoje pelo empresariado brasileiro, em relação ao serviço público, tem origens bastante remotas. Este, por </w:t>
      </w:r>
      <w:r w:rsidRPr="00D53DB8">
        <w:rPr>
          <w:rFonts w:ascii="Times New Roman" w:hAnsi="Times New Roman" w:cs="Times New Roman"/>
          <w:szCs w:val="24"/>
        </w:rPr>
        <w:lastRenderedPageBreak/>
        <w:t xml:space="preserve">um lado, o desfazimento de parte da sustentação do regime – </w:t>
      </w:r>
      <w:r w:rsidRPr="00D53DB8">
        <w:rPr>
          <w:rFonts w:ascii="Times New Roman" w:hAnsi="Times New Roman" w:cs="Times New Roman"/>
          <w:i/>
          <w:iCs/>
          <w:szCs w:val="24"/>
        </w:rPr>
        <w:t>da parte que, na consolidação da Nova República, encontrará no projeto de FHC o idílio (e a tragédia) da liberalização</w:t>
      </w:r>
      <w:r w:rsidRPr="00D53DB8">
        <w:rPr>
          <w:rFonts w:ascii="Times New Roman" w:hAnsi="Times New Roman" w:cs="Times New Roman"/>
          <w:szCs w:val="24"/>
        </w:rPr>
        <w:t>.</w:t>
      </w:r>
    </w:p>
    <w:p w14:paraId="63D12C32"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Noutro turno, as classes média-alta e alta, que constituíram o mercado interno demandante dos bens de consumo duráveis, começam a sentir os efeitos da crise já em meados da década de 1970. A concentração de renda foi fator indispensável – e complementar à política de exportações – para o funcionamento do modelo (cf. </w:t>
      </w:r>
      <w:r>
        <w:rPr>
          <w:rFonts w:ascii="Times New Roman" w:hAnsi="Times New Roman" w:cs="Times New Roman"/>
          <w:szCs w:val="24"/>
        </w:rPr>
        <w:t>OLIVEIRA</w:t>
      </w:r>
      <w:r w:rsidRPr="00D53DB8">
        <w:rPr>
          <w:rFonts w:ascii="Times New Roman" w:hAnsi="Times New Roman" w:cs="Times New Roman"/>
          <w:szCs w:val="24"/>
        </w:rPr>
        <w:t>, 2011, p. 96): seu objetivo era bloquear uma crise de realização de tipo clássico; em outros termos, não importava o quão elevado fossem os preços dos produtos nacionais, pois as faixas detentoras de maior parte da renda nacional teriam capacidade monetária para absorvê-los. Sempre conforme Oliveira (2011), problemático seria o inverso: uma política de distribuição de renda emperraria rapidamente as engrenagens da economia. Delfim Netto</w:t>
      </w:r>
      <w:r>
        <w:rPr>
          <w:rFonts w:ascii="Times New Roman" w:hAnsi="Times New Roman" w:cs="Times New Roman"/>
          <w:szCs w:val="24"/>
        </w:rPr>
        <w:t xml:space="preserve"> tinha consciência disso</w:t>
      </w:r>
      <w:r w:rsidRPr="00D53DB8">
        <w:rPr>
          <w:rFonts w:ascii="Times New Roman" w:hAnsi="Times New Roman" w:cs="Times New Roman"/>
          <w:szCs w:val="24"/>
        </w:rPr>
        <w:t xml:space="preserve"> quando </w:t>
      </w:r>
      <w:r>
        <w:rPr>
          <w:rFonts w:ascii="Times New Roman" w:hAnsi="Times New Roman" w:cs="Times New Roman"/>
          <w:szCs w:val="24"/>
        </w:rPr>
        <w:t>elaborou sua</w:t>
      </w:r>
      <w:r w:rsidRPr="00D53DB8">
        <w:rPr>
          <w:rFonts w:ascii="Times New Roman" w:hAnsi="Times New Roman" w:cs="Times New Roman"/>
          <w:szCs w:val="24"/>
        </w:rPr>
        <w:t xml:space="preserve"> “metáfora do bolo”. Prova é que, na contramão do arrocho salarial da classe operária, “até o fim dos anos 70 os salários dos executivos brasileiros se achavam entre os mais altos do mundo” (S</w:t>
      </w:r>
      <w:r>
        <w:rPr>
          <w:rFonts w:ascii="Times New Roman" w:hAnsi="Times New Roman" w:cs="Times New Roman"/>
          <w:szCs w:val="24"/>
        </w:rPr>
        <w:t>KIDMORE</w:t>
      </w:r>
      <w:r w:rsidRPr="00D53DB8">
        <w:rPr>
          <w:rFonts w:ascii="Times New Roman" w:hAnsi="Times New Roman" w:cs="Times New Roman"/>
          <w:szCs w:val="24"/>
        </w:rPr>
        <w:t xml:space="preserve">, 1988, p. 355). As camadas médias também foram beneficiadas (e se expandiram relativamente) pela modalidade da industrialização brasileira; ou seja, a própria expansão da industrialização passou a requerer novas posições técnico-institucionais concernentes à “matriz da nova estrutura industrial” (cf. </w:t>
      </w:r>
      <w:r>
        <w:rPr>
          <w:rFonts w:ascii="Times New Roman" w:hAnsi="Times New Roman" w:cs="Times New Roman"/>
          <w:szCs w:val="24"/>
        </w:rPr>
        <w:t>OLIVEIRA</w:t>
      </w:r>
      <w:r w:rsidRPr="00D53DB8">
        <w:rPr>
          <w:rFonts w:ascii="Times New Roman" w:hAnsi="Times New Roman" w:cs="Times New Roman"/>
          <w:szCs w:val="24"/>
        </w:rPr>
        <w:t>, 2011, p. 98 ss.).</w:t>
      </w:r>
    </w:p>
    <w:p w14:paraId="6A997066"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No fim do governo Geisel a inflação acelerou e começou a corroer parte do poder de compra dessas camadas médias, criando, neste setor politicamente desorganizado, certa simpatia pelo clima pró-democracia</w:t>
      </w:r>
      <w:r w:rsidRPr="00D53DB8">
        <w:rPr>
          <w:rStyle w:val="Refdenotaderodap"/>
          <w:rFonts w:ascii="Times New Roman" w:hAnsi="Times New Roman" w:cs="Times New Roman"/>
          <w:szCs w:val="24"/>
        </w:rPr>
        <w:footnoteReference w:id="2"/>
      </w:r>
      <w:r w:rsidRPr="00D53DB8">
        <w:rPr>
          <w:rFonts w:ascii="Times New Roman" w:hAnsi="Times New Roman" w:cs="Times New Roman"/>
          <w:szCs w:val="24"/>
        </w:rPr>
        <w:t>. Para se ter uma ideia, as taxas médias de inflação do governo Geisel giraram em torno de 37,9% ao ano, com piora em seus dois últimos anos: uma taxa de 38,8% em 1977 e de 40,8% em 1978, praticamente o dobro da média anual do período Médici (1968-1973): 19,3% anuais. Somando-se a isso, os porões do DOI-CODI pareciam totalmente alheios às determinações do governo central, enquanto o castelista Geisel movimentava-se para distensão: os assassinatos de Vladimir Herzog, em 1975, assim como a prisão e tortura, dentre militantes de oposição, do filho do general Pedro Celestino da Silva Pereira (S</w:t>
      </w:r>
      <w:r>
        <w:rPr>
          <w:rFonts w:ascii="Times New Roman" w:hAnsi="Times New Roman" w:cs="Times New Roman"/>
          <w:szCs w:val="24"/>
        </w:rPr>
        <w:t>KIDMORE</w:t>
      </w:r>
      <w:r w:rsidRPr="00D53DB8">
        <w:rPr>
          <w:rFonts w:ascii="Times New Roman" w:hAnsi="Times New Roman" w:cs="Times New Roman"/>
          <w:szCs w:val="24"/>
        </w:rPr>
        <w:t>, 1988, p. 342) transpuseram, para dentro das classes média e média alta, o terror, distribuído à granel no pós-AI-5 (1968): ninguém poderia julgar-se totalmente a salvo das arbitrariedades do regime.</w:t>
      </w:r>
    </w:p>
    <w:p w14:paraId="1B79EB06"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Também no interior dessas camadas, a posição da Ordem dos Advogados do Brasil </w:t>
      </w:r>
      <w:r w:rsidRPr="00D53DB8">
        <w:rPr>
          <w:rFonts w:ascii="Times New Roman" w:hAnsi="Times New Roman" w:cs="Times New Roman"/>
          <w:szCs w:val="24"/>
        </w:rPr>
        <w:lastRenderedPageBreak/>
        <w:t>mostrou-se importante. Em fins de 1972, a OAB, em sua maioria representativa, estava convencida de que as violações de direitos humanos e da própria ordem jurídica eram uma prática governamental sistemática. Em 1974, seu antagonismo à ditadura já é aberto (S</w:t>
      </w:r>
      <w:r>
        <w:rPr>
          <w:rFonts w:ascii="Times New Roman" w:hAnsi="Times New Roman" w:cs="Times New Roman"/>
          <w:szCs w:val="24"/>
        </w:rPr>
        <w:t>KIDMORE</w:t>
      </w:r>
      <w:r w:rsidRPr="00D53DB8">
        <w:rPr>
          <w:rFonts w:ascii="Times New Roman" w:hAnsi="Times New Roman" w:cs="Times New Roman"/>
          <w:szCs w:val="24"/>
        </w:rPr>
        <w:t>, 1988, p. 366). Quando, em 1976, o governo Geisel propôs submeter a OAB à supervisão do Ministério do Trabalho, a entidade – a exemplo da Igreja Católica, que veio antagonizando-se com a autocracia burguesa conforme foi sendo atingida pela violenta repressão, o que culminou na organização das CEBs, que contribuíram para minar pela base o fechamento político – passou a defender, contra o “estado de exceção” do AI-5, o “</w:t>
      </w:r>
      <w:r w:rsidRPr="00D53DB8">
        <w:rPr>
          <w:rFonts w:ascii="Times New Roman" w:hAnsi="Times New Roman" w:cs="Times New Roman"/>
          <w:i/>
          <w:iCs/>
          <w:szCs w:val="24"/>
        </w:rPr>
        <w:t>estado de direito</w:t>
      </w:r>
      <w:r w:rsidRPr="00D53DB8">
        <w:rPr>
          <w:rFonts w:ascii="Times New Roman" w:hAnsi="Times New Roman" w:cs="Times New Roman"/>
          <w:szCs w:val="24"/>
        </w:rPr>
        <w:t xml:space="preserve">” calçado em </w:t>
      </w:r>
      <w:r w:rsidRPr="00D53DB8">
        <w:rPr>
          <w:rFonts w:ascii="Times New Roman" w:hAnsi="Times New Roman" w:cs="Times New Roman"/>
          <w:i/>
          <w:iCs/>
          <w:szCs w:val="24"/>
        </w:rPr>
        <w:t>nova Constituição</w:t>
      </w:r>
      <w:r w:rsidRPr="00D53DB8">
        <w:rPr>
          <w:rFonts w:ascii="Times New Roman" w:hAnsi="Times New Roman" w:cs="Times New Roman"/>
          <w:szCs w:val="24"/>
        </w:rPr>
        <w:t>, fruto de uma Assembleia Constituinte.</w:t>
      </w:r>
    </w:p>
    <w:p w14:paraId="2F3A0339"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O golpe decisivo veio da classe operária, que em fins da década de 70 (mais precisamente entre maio de 1978 e março de 1979) grita à luz do dia contra o arrocho. A ditadura, até então, havia-lhes </w:t>
      </w:r>
      <w:proofErr w:type="gramStart"/>
      <w:r w:rsidRPr="00D53DB8">
        <w:rPr>
          <w:rFonts w:ascii="Times New Roman" w:hAnsi="Times New Roman" w:cs="Times New Roman"/>
          <w:szCs w:val="24"/>
        </w:rPr>
        <w:t>entregue</w:t>
      </w:r>
      <w:proofErr w:type="gramEnd"/>
      <w:r w:rsidRPr="00D53DB8">
        <w:rPr>
          <w:rFonts w:ascii="Times New Roman" w:hAnsi="Times New Roman" w:cs="Times New Roman"/>
          <w:szCs w:val="24"/>
        </w:rPr>
        <w:t xml:space="preserve"> arrocho salarial</w:t>
      </w:r>
      <w:r w:rsidRPr="00D53DB8">
        <w:rPr>
          <w:rStyle w:val="Refdenotaderodap"/>
          <w:rFonts w:ascii="Times New Roman" w:hAnsi="Times New Roman" w:cs="Times New Roman"/>
          <w:szCs w:val="24"/>
        </w:rPr>
        <w:footnoteReference w:id="3"/>
      </w:r>
      <w:r w:rsidRPr="00D53DB8">
        <w:rPr>
          <w:rFonts w:ascii="Times New Roman" w:hAnsi="Times New Roman" w:cs="Times New Roman"/>
          <w:szCs w:val="24"/>
        </w:rPr>
        <w:t xml:space="preserve"> e terrorismo de Estado</w:t>
      </w:r>
      <w:r w:rsidRPr="00D53DB8">
        <w:rPr>
          <w:rStyle w:val="Refdenotaderodap"/>
          <w:rFonts w:ascii="Times New Roman" w:hAnsi="Times New Roman" w:cs="Times New Roman"/>
          <w:szCs w:val="24"/>
        </w:rPr>
        <w:footnoteReference w:id="4"/>
      </w:r>
      <w:r w:rsidRPr="00D53DB8">
        <w:rPr>
          <w:rFonts w:ascii="Times New Roman" w:hAnsi="Times New Roman" w:cs="Times New Roman"/>
          <w:szCs w:val="24"/>
        </w:rPr>
        <w:t xml:space="preserve"> (Lei 4.330, de 1º de junho de 1964, intervenções nos sindicatos, prisões políticas etc.). Com uma pauta eminentemente econômica (</w:t>
      </w:r>
      <w:r>
        <w:rPr>
          <w:rFonts w:ascii="Times New Roman" w:hAnsi="Times New Roman" w:cs="Times New Roman"/>
          <w:szCs w:val="24"/>
        </w:rPr>
        <w:t>ARBIA</w:t>
      </w:r>
      <w:r w:rsidRPr="00D53DB8">
        <w:rPr>
          <w:rFonts w:ascii="Times New Roman" w:hAnsi="Times New Roman" w:cs="Times New Roman"/>
          <w:szCs w:val="24"/>
        </w:rPr>
        <w:t xml:space="preserve">, 2013), que passava por reposição salarial, a luta do operariado do ABC contra a política do arrocho acertava o núcleo do modelo econômico. A classe trabalhadora não apenas reemergia como um movimento </w:t>
      </w:r>
      <w:proofErr w:type="spellStart"/>
      <w:r w:rsidRPr="00D53DB8">
        <w:rPr>
          <w:rFonts w:ascii="Times New Roman" w:hAnsi="Times New Roman" w:cs="Times New Roman"/>
          <w:szCs w:val="24"/>
        </w:rPr>
        <w:t>multidunário</w:t>
      </w:r>
      <w:proofErr w:type="spellEnd"/>
      <w:r w:rsidRPr="00D53DB8">
        <w:rPr>
          <w:rFonts w:ascii="Times New Roman" w:hAnsi="Times New Roman" w:cs="Times New Roman"/>
          <w:szCs w:val="24"/>
        </w:rPr>
        <w:t xml:space="preserve"> por democracia: ela emergia com uma pauta que </w:t>
      </w:r>
      <w:r w:rsidRPr="00D53DB8">
        <w:rPr>
          <w:rFonts w:ascii="Times New Roman" w:hAnsi="Times New Roman" w:cs="Times New Roman"/>
          <w:i/>
          <w:iCs/>
          <w:szCs w:val="24"/>
        </w:rPr>
        <w:t>poderia</w:t>
      </w:r>
      <w:r w:rsidRPr="00D53DB8">
        <w:rPr>
          <w:rFonts w:ascii="Times New Roman" w:hAnsi="Times New Roman" w:cs="Times New Roman"/>
          <w:szCs w:val="24"/>
        </w:rPr>
        <w:t xml:space="preserve"> não apenas aniquilar o modelo econômico como ainda abrir as portas para a construção de uma democracia substantiva.</w:t>
      </w:r>
    </w:p>
    <w:p w14:paraId="5F9A6477"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O movimento, como se sabe, não se restringiu às fábricas do ABC: tomou as periferias paulistanas, sobretudo os bairros da zona sul, onde os “Clubes de Mães” (1972), inicialmente organizados nas paróquias (pelas CEBs), desbordaram suas demandas dos recantos comunitários para a discussão social mais ampla: da reivindicação de creches, saneamento básico e melhorias comunitárias, as “mães da periferia” converteram-se no “Movimento Custo de Vida” (1978), que passou a realizar pesquisas e controles de preços e debater publicamente os índices de inflação. A luta das mulheres periféricas de São Paulo, somando-se a do operariado do ABC, deu mais um golpe no calcanhar de Aquiles do modelo econômico, pressionando por congelamento dos preços de itens da cesta básica e por índices gerais de reajuste salariais para os trabalhadores. E nesta esteira, inúmeros outros movimentos sociais</w:t>
      </w:r>
      <w:r w:rsidRPr="00D53DB8">
        <w:rPr>
          <w:rStyle w:val="Refdenotaderodap"/>
          <w:rFonts w:ascii="Times New Roman" w:hAnsi="Times New Roman" w:cs="Times New Roman"/>
          <w:szCs w:val="24"/>
        </w:rPr>
        <w:footnoteReference w:id="5"/>
      </w:r>
      <w:r w:rsidRPr="00D53DB8">
        <w:rPr>
          <w:rFonts w:ascii="Times New Roman" w:hAnsi="Times New Roman" w:cs="Times New Roman"/>
          <w:szCs w:val="24"/>
        </w:rPr>
        <w:t xml:space="preserve"> trataram, cada qual em </w:t>
      </w:r>
      <w:r w:rsidRPr="00D53DB8">
        <w:rPr>
          <w:rFonts w:ascii="Times New Roman" w:hAnsi="Times New Roman" w:cs="Times New Roman"/>
          <w:szCs w:val="24"/>
        </w:rPr>
        <w:lastRenderedPageBreak/>
        <w:t xml:space="preserve">sua especificidade, de abrir espaço; como exemplos, a luta pela Reforma Sanitária e a decisiva etapa do processo de renovação do serviço social brasileiro (que, como se sabe, ocorre no CBAS de 1979). </w:t>
      </w:r>
    </w:p>
    <w:p w14:paraId="410D235D"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A oposição </w:t>
      </w:r>
      <w:r>
        <w:rPr>
          <w:rFonts w:ascii="Times New Roman" w:hAnsi="Times New Roman" w:cs="Times New Roman"/>
          <w:szCs w:val="24"/>
        </w:rPr>
        <w:t xml:space="preserve">levou certo tempo para </w:t>
      </w:r>
      <w:r w:rsidRPr="00D53DB8">
        <w:rPr>
          <w:rFonts w:ascii="Times New Roman" w:hAnsi="Times New Roman" w:cs="Times New Roman"/>
          <w:szCs w:val="24"/>
        </w:rPr>
        <w:t>compreender o que ocorria. Completamente absorvida na luta pelo restabelecimento da democracia institucional, levou cerca de 23 dias para manifestar apoio aos grevistas do ABC, titubeando no receio de que a radicalização dos trabalhadores pudesse recrudescer a postura dos militares.</w:t>
      </w:r>
    </w:p>
    <w:p w14:paraId="30128379"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Mas a desarticulação unitária era compensada pela multilateralidade das investidas: a ditadura, que passou a figurar como o “inimigo comum” pelas mais diversas razões, viu-se obrigada a pelejar em várias frentes, enfrentando demandas de múltiplos setores. </w:t>
      </w:r>
      <w:r w:rsidRPr="00D53DB8">
        <w:rPr>
          <w:rFonts w:ascii="Times New Roman" w:hAnsi="Times New Roman" w:cs="Times New Roman"/>
          <w:i/>
          <w:iCs/>
          <w:szCs w:val="24"/>
        </w:rPr>
        <w:t>Recompunha-se, aqui, a outra parte – a que, em busca da democracia substantiva, encontraria tardiamente, no governo Lula, o idílio (e a tragédia) do nacional-popular.</w:t>
      </w:r>
    </w:p>
    <w:p w14:paraId="514A86E2"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Em síntese, a segunda metade do governo Geisel teve de ser revisitada por marcar o </w:t>
      </w:r>
      <w:r w:rsidRPr="00D53DB8">
        <w:rPr>
          <w:rFonts w:ascii="Times New Roman" w:hAnsi="Times New Roman" w:cs="Times New Roman"/>
          <w:i/>
          <w:iCs/>
          <w:szCs w:val="24"/>
        </w:rPr>
        <w:t>início</w:t>
      </w:r>
      <w:r w:rsidRPr="00D53DB8">
        <w:rPr>
          <w:rFonts w:ascii="Times New Roman" w:hAnsi="Times New Roman" w:cs="Times New Roman"/>
          <w:szCs w:val="24"/>
        </w:rPr>
        <w:t xml:space="preserve"> de um processo sem retorno de decomposição da autocracia burguesa – o fim de um período. Condições objetivas como a debacle do modelo econômico e o abandono, por parte dos antigos aliados, impuseram a distensão; tratava-se agora de minimizar os danos, constatada a derrota. A Figueiredo, restou recolher os despojos. </w:t>
      </w:r>
    </w:p>
    <w:p w14:paraId="33256258"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Seja, portanto, no descontentamento com a política econômica de Geisel, que não conseguia salvar o modelo d</w:t>
      </w:r>
      <w:r>
        <w:rPr>
          <w:rFonts w:ascii="Times New Roman" w:hAnsi="Times New Roman" w:cs="Times New Roman"/>
          <w:szCs w:val="24"/>
        </w:rPr>
        <w:t>a derrocada</w:t>
      </w:r>
      <w:r w:rsidRPr="00D53DB8">
        <w:rPr>
          <w:rFonts w:ascii="Times New Roman" w:hAnsi="Times New Roman" w:cs="Times New Roman"/>
          <w:szCs w:val="24"/>
        </w:rPr>
        <w:t xml:space="preserve">, revelando não ter mais nada a oferecer à burguesia sócia do golpe, que agora, alinhada ao novo fluxo dinâmico internacional do capital, pós-1970, passou a ansiar pela liberalização econômica agressiva, saindo pelos fundos e retornando pela frente, imaculada diante do atual estado das coisas; seja perdendo simpatizantes na sociedade civil, que simplesmente passaram a dar de ombros frente ao colapso do governo militar, ou mesmo ver com alívio o término do terrorismo de estado; seja pressionado pela classe operária, que acenava para o “tudo ou nada” contra o arrocho; seja pelos ataques da oposição, que tensionava por abertura político-institucional (ainda que pelo ritmo e sob as condições ditadas pela caserna) e anistia a perseguidos e exilados políticos, os militares terminaram por naufragar junto com o navio. Como recompensa, a “distensão lenta, gradual e segura” deveria parir, evidentemente, uma amnésia de duas décadas. </w:t>
      </w:r>
      <w:r>
        <w:rPr>
          <w:rFonts w:ascii="Times New Roman" w:hAnsi="Times New Roman" w:cs="Times New Roman"/>
          <w:szCs w:val="24"/>
        </w:rPr>
        <w:t xml:space="preserve">Era chegada a hora </w:t>
      </w:r>
      <w:r w:rsidRPr="00D53DB8">
        <w:rPr>
          <w:rFonts w:ascii="Times New Roman" w:hAnsi="Times New Roman" w:cs="Times New Roman"/>
          <w:szCs w:val="24"/>
        </w:rPr>
        <w:t xml:space="preserve">de inaugurar </w:t>
      </w:r>
      <w:r>
        <w:rPr>
          <w:rFonts w:ascii="Times New Roman" w:hAnsi="Times New Roman" w:cs="Times New Roman"/>
          <w:szCs w:val="24"/>
        </w:rPr>
        <w:t xml:space="preserve">um </w:t>
      </w:r>
      <w:r w:rsidRPr="00D53DB8">
        <w:rPr>
          <w:rFonts w:ascii="Times New Roman" w:hAnsi="Times New Roman" w:cs="Times New Roman"/>
          <w:szCs w:val="24"/>
        </w:rPr>
        <w:t>período</w:t>
      </w:r>
      <w:r>
        <w:rPr>
          <w:rFonts w:ascii="Times New Roman" w:hAnsi="Times New Roman" w:cs="Times New Roman"/>
          <w:szCs w:val="24"/>
        </w:rPr>
        <w:t xml:space="preserve"> novo,</w:t>
      </w:r>
      <w:r w:rsidRPr="00D53DB8">
        <w:rPr>
          <w:rFonts w:ascii="Times New Roman" w:hAnsi="Times New Roman" w:cs="Times New Roman"/>
          <w:szCs w:val="24"/>
        </w:rPr>
        <w:t xml:space="preserve"> que deveria equacionar politicamente, sob o manto da democracia, interesses tão díspares como </w:t>
      </w:r>
      <w:r w:rsidRPr="00D53DB8">
        <w:rPr>
          <w:rFonts w:ascii="Times New Roman" w:hAnsi="Times New Roman" w:cs="Times New Roman"/>
          <w:i/>
          <w:iCs/>
          <w:szCs w:val="24"/>
        </w:rPr>
        <w:t>ganho econômico</w:t>
      </w:r>
      <w:r w:rsidRPr="00D53DB8">
        <w:rPr>
          <w:rFonts w:ascii="Times New Roman" w:hAnsi="Times New Roman" w:cs="Times New Roman"/>
          <w:szCs w:val="24"/>
        </w:rPr>
        <w:t xml:space="preserve">, </w:t>
      </w:r>
      <w:r w:rsidRPr="00D53DB8">
        <w:rPr>
          <w:rFonts w:ascii="Times New Roman" w:hAnsi="Times New Roman" w:cs="Times New Roman"/>
          <w:i/>
          <w:iCs/>
          <w:szCs w:val="24"/>
        </w:rPr>
        <w:t>status</w:t>
      </w:r>
      <w:r w:rsidRPr="00D53DB8">
        <w:rPr>
          <w:rFonts w:ascii="Times New Roman" w:hAnsi="Times New Roman" w:cs="Times New Roman"/>
          <w:szCs w:val="24"/>
        </w:rPr>
        <w:t xml:space="preserve">, </w:t>
      </w:r>
      <w:r>
        <w:rPr>
          <w:rFonts w:ascii="Times New Roman" w:hAnsi="Times New Roman" w:cs="Times New Roman"/>
          <w:i/>
          <w:iCs/>
          <w:szCs w:val="24"/>
        </w:rPr>
        <w:t>melhoria das condições de vida</w:t>
      </w:r>
      <w:r w:rsidRPr="00D53DB8">
        <w:rPr>
          <w:rFonts w:ascii="Times New Roman" w:hAnsi="Times New Roman" w:cs="Times New Roman"/>
          <w:szCs w:val="24"/>
        </w:rPr>
        <w:t xml:space="preserve"> e </w:t>
      </w:r>
      <w:r w:rsidRPr="00D53DB8">
        <w:rPr>
          <w:rFonts w:ascii="Times New Roman" w:hAnsi="Times New Roman" w:cs="Times New Roman"/>
          <w:i/>
          <w:iCs/>
          <w:szCs w:val="24"/>
        </w:rPr>
        <w:t>poder político</w:t>
      </w:r>
      <w:r w:rsidRPr="00D53DB8">
        <w:rPr>
          <w:rFonts w:ascii="Times New Roman" w:hAnsi="Times New Roman" w:cs="Times New Roman"/>
          <w:szCs w:val="24"/>
        </w:rPr>
        <w:t xml:space="preserve">, respectivamente. A Nova República – e sua </w:t>
      </w:r>
      <w:r w:rsidRPr="00D53DB8">
        <w:rPr>
          <w:rFonts w:ascii="Times New Roman" w:hAnsi="Times New Roman" w:cs="Times New Roman"/>
          <w:i/>
          <w:iCs/>
          <w:szCs w:val="24"/>
        </w:rPr>
        <w:t>expressão máxima e inaugural</w:t>
      </w:r>
      <w:r w:rsidRPr="00D53DB8">
        <w:rPr>
          <w:rFonts w:ascii="Times New Roman" w:hAnsi="Times New Roman" w:cs="Times New Roman"/>
          <w:szCs w:val="24"/>
        </w:rPr>
        <w:t xml:space="preserve">: a CF88 – precisou acomodar em si interesses extremamente conflitantes; donde, não surpreende, jamais pudera materializar-se unitária integralmente. </w:t>
      </w:r>
    </w:p>
    <w:p w14:paraId="3C3AA66E" w14:textId="77777777" w:rsidR="00C0705A" w:rsidRPr="00D53DB8" w:rsidRDefault="00C0705A" w:rsidP="00C0705A">
      <w:pPr>
        <w:pStyle w:val="Ttulo1"/>
        <w:rPr>
          <w:bCs w:val="0"/>
        </w:rPr>
      </w:pPr>
      <w:r w:rsidRPr="00D53DB8">
        <w:lastRenderedPageBreak/>
        <w:t>2) Apogeu e derrocada da Nova República</w:t>
      </w:r>
    </w:p>
    <w:p w14:paraId="310FA959"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Para nossos propósitos, não precisamos retomar aqui toda uma digressão minuciosa sobre a Nova República; basta que consideremos seus dois momentos-chave, pelos quais se delineiam mais claramente os anseios que elencamos, quais sejam, </w:t>
      </w:r>
      <w:r>
        <w:rPr>
          <w:rFonts w:ascii="Times New Roman" w:hAnsi="Times New Roman" w:cs="Times New Roman"/>
          <w:szCs w:val="24"/>
        </w:rPr>
        <w:t>de</w:t>
      </w:r>
      <w:r w:rsidRPr="00D53DB8">
        <w:rPr>
          <w:rFonts w:ascii="Times New Roman" w:hAnsi="Times New Roman" w:cs="Times New Roman"/>
          <w:szCs w:val="24"/>
        </w:rPr>
        <w:t xml:space="preserve"> liberalização econômica, por parte da burguesia em suas distintas frações, e </w:t>
      </w:r>
      <w:r>
        <w:rPr>
          <w:rFonts w:ascii="Times New Roman" w:hAnsi="Times New Roman" w:cs="Times New Roman"/>
          <w:szCs w:val="24"/>
        </w:rPr>
        <w:t>de</w:t>
      </w:r>
      <w:r w:rsidRPr="00D53DB8">
        <w:rPr>
          <w:rFonts w:ascii="Times New Roman" w:hAnsi="Times New Roman" w:cs="Times New Roman"/>
          <w:szCs w:val="24"/>
        </w:rPr>
        <w:t xml:space="preserve"> </w:t>
      </w:r>
      <w:r>
        <w:rPr>
          <w:rFonts w:ascii="Times New Roman" w:hAnsi="Times New Roman" w:cs="Times New Roman"/>
          <w:szCs w:val="24"/>
        </w:rPr>
        <w:t>instauração</w:t>
      </w:r>
      <w:r w:rsidRPr="00D53DB8">
        <w:rPr>
          <w:rFonts w:ascii="Times New Roman" w:hAnsi="Times New Roman" w:cs="Times New Roman"/>
          <w:szCs w:val="24"/>
        </w:rPr>
        <w:t xml:space="preserve"> de uma democracia </w:t>
      </w:r>
      <w:r w:rsidRPr="00D53DB8">
        <w:rPr>
          <w:rFonts w:ascii="Times New Roman" w:hAnsi="Times New Roman" w:cs="Times New Roman"/>
          <w:i/>
          <w:iCs/>
          <w:szCs w:val="24"/>
        </w:rPr>
        <w:t>substantiva</w:t>
      </w:r>
      <w:r w:rsidRPr="00D53DB8">
        <w:rPr>
          <w:rFonts w:ascii="Times New Roman" w:hAnsi="Times New Roman" w:cs="Times New Roman"/>
          <w:szCs w:val="24"/>
        </w:rPr>
        <w:t xml:space="preserve"> da vida social, por parte das classes trabalhadoras.</w:t>
      </w:r>
    </w:p>
    <w:p w14:paraId="40E07793" w14:textId="77777777" w:rsidR="00C0705A" w:rsidRPr="00D53DB8" w:rsidRDefault="00C0705A" w:rsidP="00C0705A">
      <w:pPr>
        <w:spacing w:before="240"/>
        <w:rPr>
          <w:rFonts w:ascii="Times New Roman" w:hAnsi="Times New Roman" w:cs="Times New Roman"/>
          <w:szCs w:val="24"/>
        </w:rPr>
      </w:pPr>
      <w:r w:rsidRPr="00D53DB8">
        <w:rPr>
          <w:rFonts w:ascii="Times New Roman" w:hAnsi="Times New Roman" w:cs="Times New Roman"/>
          <w:i/>
          <w:iCs/>
          <w:szCs w:val="24"/>
        </w:rPr>
        <w:t>2.1) O primeiro momento: a liberalização racionalizada</w:t>
      </w:r>
      <w:r w:rsidRPr="00D53DB8">
        <w:rPr>
          <w:rStyle w:val="Refdenotaderodap"/>
          <w:rFonts w:ascii="Times New Roman" w:hAnsi="Times New Roman" w:cs="Times New Roman"/>
          <w:szCs w:val="24"/>
        </w:rPr>
        <w:footnoteReference w:id="6"/>
      </w:r>
      <w:r w:rsidRPr="00D53DB8">
        <w:rPr>
          <w:rFonts w:ascii="Times New Roman" w:hAnsi="Times New Roman" w:cs="Times New Roman"/>
          <w:szCs w:val="24"/>
        </w:rPr>
        <w:t>.</w:t>
      </w:r>
    </w:p>
    <w:p w14:paraId="7E581DBD"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Com Fernando Henrique Cardoso, a possibilidade de um projeto liberal</w:t>
      </w:r>
      <w:r>
        <w:rPr>
          <w:rFonts w:ascii="Times New Roman" w:hAnsi="Times New Roman" w:cs="Times New Roman"/>
          <w:szCs w:val="24"/>
        </w:rPr>
        <w:t xml:space="preserve"> racional</w:t>
      </w:r>
      <w:r>
        <w:rPr>
          <w:rStyle w:val="Refdenotaderodap"/>
          <w:rFonts w:ascii="Times New Roman" w:hAnsi="Times New Roman" w:cs="Times New Roman"/>
          <w:szCs w:val="24"/>
        </w:rPr>
        <w:footnoteReference w:id="7"/>
      </w:r>
      <w:r>
        <w:rPr>
          <w:rFonts w:ascii="Times New Roman" w:hAnsi="Times New Roman" w:cs="Times New Roman"/>
          <w:szCs w:val="24"/>
        </w:rPr>
        <w:t xml:space="preserve"> e</w:t>
      </w:r>
      <w:r w:rsidRPr="00D53DB8">
        <w:rPr>
          <w:rFonts w:ascii="Times New Roman" w:hAnsi="Times New Roman" w:cs="Times New Roman"/>
          <w:szCs w:val="24"/>
        </w:rPr>
        <w:t xml:space="preserve"> com etiquetas “cavalheirescas” fez águ</w:t>
      </w:r>
      <w:r>
        <w:rPr>
          <w:rFonts w:ascii="Times New Roman" w:hAnsi="Times New Roman" w:cs="Times New Roman"/>
          <w:szCs w:val="24"/>
        </w:rPr>
        <w:t>a</w:t>
      </w:r>
      <w:r w:rsidRPr="00D53DB8">
        <w:rPr>
          <w:rFonts w:ascii="Times New Roman" w:hAnsi="Times New Roman" w:cs="Times New Roman"/>
          <w:szCs w:val="24"/>
        </w:rPr>
        <w:t>. O estrangulamento cambial, as constantes recorrências ao FMI, o estouro da dívida externa, tudo deveria ser suportado em prol de dois “benefícios”: a “extinção da Era Vargas” – que deveria representar, o fim do trabalhismo e de sua proteção legislativa – e a estabilidade monetária.</w:t>
      </w:r>
    </w:p>
    <w:p w14:paraId="1579C59D"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FHC </w:t>
      </w:r>
      <w:r>
        <w:rPr>
          <w:rFonts w:ascii="Times New Roman" w:hAnsi="Times New Roman" w:cs="Times New Roman"/>
          <w:szCs w:val="24"/>
        </w:rPr>
        <w:t xml:space="preserve">cumpriu com o prometido, entregando estabilidade </w:t>
      </w:r>
      <w:r w:rsidRPr="00D53DB8">
        <w:rPr>
          <w:rFonts w:ascii="Times New Roman" w:hAnsi="Times New Roman" w:cs="Times New Roman"/>
          <w:szCs w:val="24"/>
        </w:rPr>
        <w:t xml:space="preserve">monetária, </w:t>
      </w:r>
      <w:r>
        <w:rPr>
          <w:rFonts w:ascii="Times New Roman" w:hAnsi="Times New Roman" w:cs="Times New Roman"/>
          <w:szCs w:val="24"/>
        </w:rPr>
        <w:t>mas a um alto custo</w:t>
      </w:r>
      <w:r w:rsidRPr="00D53DB8">
        <w:rPr>
          <w:rFonts w:ascii="Times New Roman" w:hAnsi="Times New Roman" w:cs="Times New Roman"/>
          <w:szCs w:val="24"/>
        </w:rPr>
        <w:t>. As taxas de crescimento do PIB, entre 1995 e 2002, uma das piores da história do Brasil, cravaram na média de 2,4% anuais, muito distantes dos 7,4% do período militar (</w:t>
      </w:r>
      <w:r>
        <w:rPr>
          <w:rFonts w:ascii="Times New Roman" w:hAnsi="Times New Roman" w:cs="Times New Roman"/>
          <w:szCs w:val="24"/>
        </w:rPr>
        <w:t>SAMPAIO JR</w:t>
      </w:r>
      <w:r w:rsidRPr="00D53DB8">
        <w:rPr>
          <w:rFonts w:ascii="Times New Roman" w:hAnsi="Times New Roman" w:cs="Times New Roman"/>
          <w:szCs w:val="24"/>
        </w:rPr>
        <w:t xml:space="preserve">., 2017, p. 25). FHC conseguiu </w:t>
      </w:r>
      <w:r>
        <w:rPr>
          <w:rFonts w:ascii="Times New Roman" w:hAnsi="Times New Roman" w:cs="Times New Roman"/>
          <w:szCs w:val="24"/>
        </w:rPr>
        <w:t>ainda</w:t>
      </w:r>
      <w:r w:rsidRPr="00D53DB8">
        <w:rPr>
          <w:rFonts w:ascii="Times New Roman" w:hAnsi="Times New Roman" w:cs="Times New Roman"/>
          <w:szCs w:val="24"/>
        </w:rPr>
        <w:t xml:space="preserve"> perder para a década de 1980, apresentando dados de crescimento da renda per capita de 1% ao ano, contra a média de 1,5% daqueles anos</w:t>
      </w:r>
      <w:r>
        <w:rPr>
          <w:rFonts w:ascii="Times New Roman" w:hAnsi="Times New Roman" w:cs="Times New Roman"/>
          <w:szCs w:val="24"/>
        </w:rPr>
        <w:t>,</w:t>
      </w:r>
      <w:r w:rsidRPr="00D53DB8">
        <w:rPr>
          <w:rFonts w:ascii="Times New Roman" w:hAnsi="Times New Roman" w:cs="Times New Roman"/>
          <w:szCs w:val="24"/>
        </w:rPr>
        <w:t xml:space="preserve"> assim como também não superou as taxas de investimento da economia, quando comparados os mesmos períodos (</w:t>
      </w:r>
      <w:r>
        <w:rPr>
          <w:rFonts w:ascii="Times New Roman" w:hAnsi="Times New Roman" w:cs="Times New Roman"/>
          <w:szCs w:val="24"/>
        </w:rPr>
        <w:t>SAMPAIO JR</w:t>
      </w:r>
      <w:r w:rsidRPr="00D53DB8">
        <w:rPr>
          <w:rFonts w:ascii="Times New Roman" w:hAnsi="Times New Roman" w:cs="Times New Roman"/>
          <w:szCs w:val="24"/>
        </w:rPr>
        <w:t>., 2017, p. 27). Seu governo pôs a nu</w:t>
      </w:r>
      <w:r>
        <w:rPr>
          <w:rFonts w:ascii="Times New Roman" w:hAnsi="Times New Roman" w:cs="Times New Roman"/>
          <w:szCs w:val="24"/>
        </w:rPr>
        <w:t>, com crueza invulgar,</w:t>
      </w:r>
      <w:r w:rsidRPr="00D53DB8">
        <w:rPr>
          <w:rFonts w:ascii="Times New Roman" w:hAnsi="Times New Roman" w:cs="Times New Roman"/>
          <w:szCs w:val="24"/>
        </w:rPr>
        <w:t xml:space="preserve"> a vulnerabilidade externa da economia brasileira, marca indelével de sua entificação capitalista. Em 2002, o passivo externo líquido superou os US$ 400 bilhões (</w:t>
      </w:r>
      <w:r>
        <w:rPr>
          <w:rFonts w:ascii="Times New Roman" w:hAnsi="Times New Roman" w:cs="Times New Roman"/>
          <w:szCs w:val="24"/>
        </w:rPr>
        <w:t>SAMPAIO JR</w:t>
      </w:r>
      <w:r w:rsidRPr="00D53DB8">
        <w:rPr>
          <w:rFonts w:ascii="Times New Roman" w:hAnsi="Times New Roman" w:cs="Times New Roman"/>
          <w:szCs w:val="24"/>
        </w:rPr>
        <w:t>., 2017, p. 27) (em apenas um mandato, FHC aumentou este passivo em 216%).</w:t>
      </w:r>
    </w:p>
    <w:p w14:paraId="7B9EC583"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O desemprego </w:t>
      </w:r>
      <w:r>
        <w:rPr>
          <w:rFonts w:ascii="Times New Roman" w:hAnsi="Times New Roman" w:cs="Times New Roman"/>
          <w:szCs w:val="24"/>
        </w:rPr>
        <w:t>ampliou</w:t>
      </w:r>
      <w:r w:rsidRPr="00D53DB8">
        <w:rPr>
          <w:rFonts w:ascii="Times New Roman" w:hAnsi="Times New Roman" w:cs="Times New Roman"/>
          <w:szCs w:val="24"/>
        </w:rPr>
        <w:t>. A entrada de novas tecnologias produtivas em determinados setores – como devemos lembrar, o que não implica necessariamente o desenvolvimento nacional de matrizes tecnológicas – ampliou a economia de trabalho vivo no setor industrial, que já sofria com a concorrência dos importados: quase 1/5 das populações de regiões metropolitanas do sudeste e do Distrito Federal estava desempregada e “cerca de dois milhões de empregos ligados à agricultura e à agroindústria [foram] eliminados” (</w:t>
      </w:r>
      <w:r>
        <w:rPr>
          <w:rFonts w:ascii="Times New Roman" w:hAnsi="Times New Roman" w:cs="Times New Roman"/>
          <w:szCs w:val="24"/>
        </w:rPr>
        <w:t>SAMPAIO JR</w:t>
      </w:r>
      <w:r w:rsidRPr="00D53DB8">
        <w:rPr>
          <w:rFonts w:ascii="Times New Roman" w:hAnsi="Times New Roman" w:cs="Times New Roman"/>
          <w:szCs w:val="24"/>
        </w:rPr>
        <w:t>., 2017, p. 26). Com taxas de desemprego que oscilavam entre os 10,5% e 12,9% em 2002</w:t>
      </w:r>
      <w:r w:rsidRPr="00D53DB8">
        <w:rPr>
          <w:rStyle w:val="Refdenotaderodap"/>
          <w:rFonts w:ascii="Times New Roman" w:hAnsi="Times New Roman" w:cs="Times New Roman"/>
          <w:szCs w:val="24"/>
        </w:rPr>
        <w:footnoteReference w:id="8"/>
      </w:r>
      <w:r w:rsidRPr="00D53DB8">
        <w:rPr>
          <w:rFonts w:ascii="Times New Roman" w:hAnsi="Times New Roman" w:cs="Times New Roman"/>
          <w:szCs w:val="24"/>
        </w:rPr>
        <w:t xml:space="preserve">, o período </w:t>
      </w:r>
      <w:r w:rsidRPr="00D53DB8">
        <w:rPr>
          <w:rFonts w:ascii="Times New Roman" w:hAnsi="Times New Roman" w:cs="Times New Roman"/>
          <w:szCs w:val="24"/>
        </w:rPr>
        <w:lastRenderedPageBreak/>
        <w:t xml:space="preserve">FHC </w:t>
      </w:r>
      <w:proofErr w:type="spellStart"/>
      <w:r w:rsidRPr="00D53DB8">
        <w:rPr>
          <w:rFonts w:ascii="Times New Roman" w:hAnsi="Times New Roman" w:cs="Times New Roman"/>
          <w:szCs w:val="24"/>
        </w:rPr>
        <w:t>vulnerbilizou</w:t>
      </w:r>
      <w:proofErr w:type="spellEnd"/>
      <w:r w:rsidRPr="00D53DB8">
        <w:rPr>
          <w:rFonts w:ascii="Times New Roman" w:hAnsi="Times New Roman" w:cs="Times New Roman"/>
          <w:szCs w:val="24"/>
        </w:rPr>
        <w:t xml:space="preserve"> as condições de inserção no mercado de trabalho e encolheu a renda. Entre 1994 e 2001, embora a produtividade por trabalhador tenha aumentado em 50%, a renda média real dos assalariados recuou em 8% e a participação dos salários na renda nacional caiu de 36% do PIB, em 1993, para 27% em 2000 (</w:t>
      </w:r>
      <w:r>
        <w:rPr>
          <w:rFonts w:ascii="Times New Roman" w:hAnsi="Times New Roman" w:cs="Times New Roman"/>
          <w:szCs w:val="24"/>
        </w:rPr>
        <w:t>SAMPAIO JR</w:t>
      </w:r>
      <w:r w:rsidRPr="00D53DB8">
        <w:rPr>
          <w:rFonts w:ascii="Times New Roman" w:hAnsi="Times New Roman" w:cs="Times New Roman"/>
          <w:szCs w:val="24"/>
        </w:rPr>
        <w:t xml:space="preserve">., 2017, p. 26). </w:t>
      </w:r>
    </w:p>
    <w:p w14:paraId="150C3C9C" w14:textId="77777777" w:rsidR="00C0705A" w:rsidRPr="00D53DB8" w:rsidRDefault="00C0705A" w:rsidP="00C0705A">
      <w:pPr>
        <w:ind w:firstLine="708"/>
        <w:rPr>
          <w:rFonts w:ascii="Times New Roman" w:hAnsi="Times New Roman" w:cs="Times New Roman"/>
          <w:szCs w:val="24"/>
        </w:rPr>
      </w:pPr>
      <w:r w:rsidRPr="00E93251">
        <w:rPr>
          <w:rFonts w:ascii="Times New Roman" w:hAnsi="Times New Roman" w:cs="Times New Roman"/>
          <w:i/>
          <w:iCs/>
          <w:szCs w:val="24"/>
        </w:rPr>
        <w:t>Para a perspectiva da democracia do trabalho, portanto, o período FHC foi uma demonstração cabal da fragilidade efetiva dos contrapesos da Nova República em refrear, institucionalmente, a voragem do capital. Seu governo demostrou que era possível contornar, dentro das regras do jogo institucional, ainda que com algum desgaste, vários dos mecanismos constitucionais de proteção das camadas populares</w:t>
      </w:r>
      <w:r w:rsidRPr="004A1B88">
        <w:rPr>
          <w:rFonts w:ascii="Times New Roman" w:hAnsi="Times New Roman" w:cs="Times New Roman"/>
          <w:szCs w:val="24"/>
        </w:rPr>
        <w:t>.</w:t>
      </w:r>
    </w:p>
    <w:p w14:paraId="117DF6A1"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O projeto de </w:t>
      </w:r>
      <w:r w:rsidRPr="00D53DB8">
        <w:rPr>
          <w:rFonts w:ascii="Times New Roman" w:hAnsi="Times New Roman" w:cs="Times New Roman"/>
          <w:i/>
          <w:iCs/>
          <w:szCs w:val="24"/>
        </w:rPr>
        <w:t>liberalização racionalizada</w:t>
      </w:r>
      <w:r w:rsidRPr="00D53DB8">
        <w:rPr>
          <w:rFonts w:ascii="Times New Roman" w:hAnsi="Times New Roman" w:cs="Times New Roman"/>
          <w:szCs w:val="24"/>
        </w:rPr>
        <w:t xml:space="preserve">, por dentro das vias e ritos institucionais, </w:t>
      </w:r>
      <w:r>
        <w:rPr>
          <w:rFonts w:ascii="Times New Roman" w:hAnsi="Times New Roman" w:cs="Times New Roman"/>
          <w:szCs w:val="24"/>
        </w:rPr>
        <w:t xml:space="preserve">tentava </w:t>
      </w:r>
      <w:r w:rsidRPr="00D53DB8">
        <w:rPr>
          <w:rFonts w:ascii="Times New Roman" w:hAnsi="Times New Roman" w:cs="Times New Roman"/>
          <w:szCs w:val="24"/>
        </w:rPr>
        <w:t>avançar em múltiplas frentes</w:t>
      </w:r>
      <w:r>
        <w:rPr>
          <w:rFonts w:ascii="Times New Roman" w:hAnsi="Times New Roman" w:cs="Times New Roman"/>
          <w:szCs w:val="24"/>
        </w:rPr>
        <w:t>;</w:t>
      </w:r>
      <w:r w:rsidRPr="00D53DB8">
        <w:rPr>
          <w:rFonts w:ascii="Times New Roman" w:hAnsi="Times New Roman" w:cs="Times New Roman"/>
          <w:szCs w:val="24"/>
        </w:rPr>
        <w:t xml:space="preserve"> </w:t>
      </w:r>
      <w:r>
        <w:rPr>
          <w:rFonts w:ascii="Times New Roman" w:hAnsi="Times New Roman" w:cs="Times New Roman"/>
          <w:szCs w:val="24"/>
        </w:rPr>
        <w:t>todavia</w:t>
      </w:r>
      <w:r w:rsidRPr="00D53DB8">
        <w:rPr>
          <w:rFonts w:ascii="Times New Roman" w:hAnsi="Times New Roman" w:cs="Times New Roman"/>
          <w:szCs w:val="24"/>
        </w:rPr>
        <w:t xml:space="preserve">, dentre as ações, duas pareciam especialmente estratégicas: a) impulsionar as condições para uma plena economia de mercado e b) desmontar as amarras que limitavam as investidas do capital contra o trabalho. </w:t>
      </w:r>
      <w:r>
        <w:rPr>
          <w:rFonts w:ascii="Times New Roman" w:hAnsi="Times New Roman" w:cs="Times New Roman"/>
          <w:szCs w:val="24"/>
        </w:rPr>
        <w:t>Mas</w:t>
      </w:r>
      <w:r w:rsidRPr="00D53DB8">
        <w:rPr>
          <w:rFonts w:ascii="Times New Roman" w:hAnsi="Times New Roman" w:cs="Times New Roman"/>
          <w:szCs w:val="24"/>
        </w:rPr>
        <w:t xml:space="preserve"> FHC falhou em ambas: não apenas não conseguiu superar, como aprofundou e explicitou as bases débeis da economia brasileira, atestando que a plena liberalização econômica não promoveria os ganhos esperados – e tampouco isonômicos – para </w:t>
      </w:r>
      <w:r w:rsidRPr="00D53DB8">
        <w:rPr>
          <w:rFonts w:ascii="Times New Roman" w:hAnsi="Times New Roman" w:cs="Times New Roman"/>
          <w:i/>
          <w:iCs/>
          <w:szCs w:val="24"/>
        </w:rPr>
        <w:t>todas</w:t>
      </w:r>
      <w:r w:rsidRPr="00D53DB8">
        <w:rPr>
          <w:rFonts w:ascii="Times New Roman" w:hAnsi="Times New Roman" w:cs="Times New Roman"/>
          <w:szCs w:val="24"/>
        </w:rPr>
        <w:t xml:space="preserve"> as frações da burguesia nacional. Criando estabilidade monetária, liberando o câmbio e abrindo o país ao comércio internacional sem regras, ela traria maiores benefícios, primeiro, ao capital financeiro (nacional e internacional), que se locupletou com as altas taxas de juros, e para a grande burguesia industrial (e agrária) que já competia no mercado internacional e via vantagens na flexibilização comercial, tanto para importação de bens de capital e insumos quanto para o recebimento de suas mercadorias no mercado internacional. Ainda do lado do capital, os grandes perdedores foram as médias e pequenas burguesias industrial e de serviços, totalmente despreparados para enfrentar uma escalada liberalizante. Para essas, portanto, havia que liberalizar, </w:t>
      </w:r>
      <w:r w:rsidRPr="00D53DB8">
        <w:rPr>
          <w:rFonts w:ascii="Times New Roman" w:hAnsi="Times New Roman" w:cs="Times New Roman"/>
          <w:i/>
          <w:iCs/>
          <w:szCs w:val="24"/>
        </w:rPr>
        <w:t xml:space="preserve">pero </w:t>
      </w:r>
      <w:proofErr w:type="spellStart"/>
      <w:r w:rsidRPr="00D53DB8">
        <w:rPr>
          <w:rFonts w:ascii="Times New Roman" w:hAnsi="Times New Roman" w:cs="Times New Roman"/>
          <w:i/>
          <w:iCs/>
          <w:szCs w:val="24"/>
        </w:rPr>
        <w:t>sin</w:t>
      </w:r>
      <w:proofErr w:type="spellEnd"/>
      <w:r w:rsidRPr="00D53DB8">
        <w:rPr>
          <w:rFonts w:ascii="Times New Roman" w:hAnsi="Times New Roman" w:cs="Times New Roman"/>
          <w:i/>
          <w:iCs/>
          <w:szCs w:val="24"/>
        </w:rPr>
        <w:t xml:space="preserve"> perder </w:t>
      </w:r>
      <w:proofErr w:type="spellStart"/>
      <w:r w:rsidRPr="00D53DB8">
        <w:rPr>
          <w:rFonts w:ascii="Times New Roman" w:hAnsi="Times New Roman" w:cs="Times New Roman"/>
          <w:i/>
          <w:iCs/>
          <w:szCs w:val="24"/>
        </w:rPr>
        <w:t>la</w:t>
      </w:r>
      <w:proofErr w:type="spellEnd"/>
      <w:r w:rsidRPr="00D53DB8">
        <w:rPr>
          <w:rFonts w:ascii="Times New Roman" w:hAnsi="Times New Roman" w:cs="Times New Roman"/>
          <w:i/>
          <w:iCs/>
          <w:szCs w:val="24"/>
        </w:rPr>
        <w:t xml:space="preserve"> ternura</w:t>
      </w:r>
      <w:r w:rsidRPr="00D53DB8">
        <w:rPr>
          <w:rFonts w:ascii="Times New Roman" w:hAnsi="Times New Roman" w:cs="Times New Roman"/>
          <w:szCs w:val="24"/>
        </w:rPr>
        <w:t>, mantendo-se a presença do Estado em setores estratégicos, sobretudo garantindo proteção econômica e fomento do investimento – era preciso uma outra condução política para a economia.</w:t>
      </w:r>
    </w:p>
    <w:p w14:paraId="286B3CAE"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Espremidas pelos oito anos de liberalização econômica e insufladas pelas oposições, as massas trabalhadoras, as camadas médias assalariadas e a pequena e média burguesia industrial e de serviços ensaiaram uma resposta </w:t>
      </w:r>
      <w:r w:rsidRPr="00D53DB8">
        <w:rPr>
          <w:rFonts w:ascii="Times New Roman" w:hAnsi="Times New Roman" w:cs="Times New Roman"/>
          <w:i/>
          <w:iCs/>
          <w:szCs w:val="24"/>
        </w:rPr>
        <w:t>política</w:t>
      </w:r>
      <w:r w:rsidRPr="00D53DB8">
        <w:rPr>
          <w:rFonts w:ascii="Times New Roman" w:hAnsi="Times New Roman" w:cs="Times New Roman"/>
          <w:szCs w:val="24"/>
        </w:rPr>
        <w:t xml:space="preserve"> em 2002: Luís Inácio – que havia fagocitado Lula e agora exibiam um único e mesmo DNA</w:t>
      </w:r>
      <w:r w:rsidRPr="00D53DB8">
        <w:rPr>
          <w:rStyle w:val="Refdenotaderodap"/>
          <w:rFonts w:ascii="Times New Roman" w:hAnsi="Times New Roman" w:cs="Times New Roman"/>
          <w:szCs w:val="24"/>
        </w:rPr>
        <w:footnoteReference w:id="9"/>
      </w:r>
      <w:r w:rsidRPr="00D53DB8">
        <w:rPr>
          <w:rFonts w:ascii="Times New Roman" w:hAnsi="Times New Roman" w:cs="Times New Roman"/>
          <w:szCs w:val="24"/>
        </w:rPr>
        <w:t xml:space="preserve"> – bateu o tucano José Serra no segundo turno, com quase o dobro de votos. A derrota de Serra marcava, para a alta burguesia brasileira, o fim das possibilidades de uma liberalização “civilizada”. No horizonte, restavam duas opções para </w:t>
      </w:r>
      <w:r w:rsidRPr="00D53DB8">
        <w:rPr>
          <w:rFonts w:ascii="Times New Roman" w:hAnsi="Times New Roman" w:cs="Times New Roman"/>
          <w:szCs w:val="24"/>
        </w:rPr>
        <w:lastRenderedPageBreak/>
        <w:t>recompor o cenário econômico: a miscelânia heterodoxa alcunhada “</w:t>
      </w:r>
      <w:proofErr w:type="spellStart"/>
      <w:r w:rsidRPr="00D53DB8">
        <w:rPr>
          <w:rFonts w:ascii="Times New Roman" w:hAnsi="Times New Roman" w:cs="Times New Roman"/>
          <w:szCs w:val="24"/>
        </w:rPr>
        <w:t>neodesenvolvimentismo</w:t>
      </w:r>
      <w:proofErr w:type="spellEnd"/>
      <w:r w:rsidRPr="00D53DB8">
        <w:rPr>
          <w:rFonts w:ascii="Times New Roman" w:hAnsi="Times New Roman" w:cs="Times New Roman"/>
          <w:szCs w:val="24"/>
        </w:rPr>
        <w:t>” ou o esgarçamento radical da liberalização selvagem, autoritária e sem freios. Em 2002, a composição de forças da sociedade brasileira optou pelo primeiro caminho, sem, contudo, rechaçar peremptoriamente o segundo. Inaugurava-se ali o segundo – e derradeiro – capítulo da história da Nova República, o capítulo de seu apogeu e declínio.</w:t>
      </w:r>
    </w:p>
    <w:p w14:paraId="3503AFE9" w14:textId="77777777" w:rsidR="00C0705A" w:rsidRPr="00D53DB8" w:rsidRDefault="00C0705A" w:rsidP="00C0705A">
      <w:pPr>
        <w:spacing w:before="240"/>
        <w:rPr>
          <w:rFonts w:ascii="Times New Roman" w:hAnsi="Times New Roman" w:cs="Times New Roman"/>
          <w:szCs w:val="24"/>
        </w:rPr>
      </w:pPr>
      <w:r w:rsidRPr="00D53DB8">
        <w:rPr>
          <w:rFonts w:ascii="Times New Roman" w:hAnsi="Times New Roman" w:cs="Times New Roman"/>
          <w:i/>
          <w:iCs/>
          <w:szCs w:val="24"/>
        </w:rPr>
        <w:t xml:space="preserve">2.2) O segundo momento: o </w:t>
      </w:r>
      <w:proofErr w:type="spellStart"/>
      <w:r w:rsidRPr="00D53DB8">
        <w:rPr>
          <w:rFonts w:ascii="Times New Roman" w:hAnsi="Times New Roman" w:cs="Times New Roman"/>
          <w:i/>
          <w:iCs/>
          <w:szCs w:val="24"/>
        </w:rPr>
        <w:t>neodesenvolvimentismo</w:t>
      </w:r>
      <w:proofErr w:type="spellEnd"/>
      <w:r>
        <w:rPr>
          <w:rStyle w:val="Refdenotaderodap"/>
          <w:rFonts w:ascii="Times New Roman" w:hAnsi="Times New Roman" w:cs="Times New Roman"/>
          <w:i/>
          <w:iCs/>
          <w:szCs w:val="24"/>
        </w:rPr>
        <w:footnoteReference w:id="10"/>
      </w:r>
      <w:r w:rsidRPr="00D53DB8">
        <w:rPr>
          <w:rFonts w:ascii="Times New Roman" w:hAnsi="Times New Roman" w:cs="Times New Roman"/>
          <w:i/>
          <w:iCs/>
          <w:szCs w:val="24"/>
        </w:rPr>
        <w:t xml:space="preserve"> petista</w:t>
      </w:r>
      <w:r w:rsidRPr="00D53DB8">
        <w:rPr>
          <w:rFonts w:ascii="Times New Roman" w:hAnsi="Times New Roman" w:cs="Times New Roman"/>
          <w:szCs w:val="24"/>
        </w:rPr>
        <w:t xml:space="preserve">. </w:t>
      </w:r>
    </w:p>
    <w:p w14:paraId="6980492C"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Lula representou, </w:t>
      </w:r>
      <w:proofErr w:type="spellStart"/>
      <w:r w:rsidRPr="00D53DB8">
        <w:rPr>
          <w:rFonts w:ascii="Times New Roman" w:hAnsi="Times New Roman" w:cs="Times New Roman"/>
          <w:szCs w:val="24"/>
        </w:rPr>
        <w:t>hegelianamente</w:t>
      </w:r>
      <w:proofErr w:type="spellEnd"/>
      <w:r w:rsidRPr="00D53DB8">
        <w:rPr>
          <w:rFonts w:ascii="Times New Roman" w:hAnsi="Times New Roman" w:cs="Times New Roman"/>
          <w:szCs w:val="24"/>
        </w:rPr>
        <w:t>, o ponto máximo e, por isso mesmo, o início da derrocada,</w:t>
      </w:r>
      <w:r w:rsidRPr="00D53DB8">
        <w:rPr>
          <w:rFonts w:ascii="Times New Roman" w:hAnsi="Times New Roman" w:cs="Times New Roman"/>
          <w:b/>
          <w:bCs/>
          <w:szCs w:val="24"/>
        </w:rPr>
        <w:t xml:space="preserve"> </w:t>
      </w:r>
      <w:r w:rsidRPr="00D53DB8">
        <w:rPr>
          <w:rFonts w:ascii="Times New Roman" w:hAnsi="Times New Roman" w:cs="Times New Roman"/>
          <w:szCs w:val="24"/>
        </w:rPr>
        <w:t xml:space="preserve">último suspiro do pacto da Nova República. Com ele, enterram-se as possibilidades da CF88 na consolidação de um duplo padrão na política econômica: financeirização, com hegemonia externa e transferência de renda, e exportação de </w:t>
      </w:r>
      <w:r w:rsidRPr="00D53DB8">
        <w:rPr>
          <w:rFonts w:ascii="Times New Roman" w:hAnsi="Times New Roman" w:cs="Times New Roman"/>
          <w:i/>
          <w:iCs/>
          <w:szCs w:val="24"/>
        </w:rPr>
        <w:t>commodities</w:t>
      </w:r>
      <w:r w:rsidRPr="00D53DB8">
        <w:rPr>
          <w:rFonts w:ascii="Times New Roman" w:hAnsi="Times New Roman" w:cs="Times New Roman"/>
          <w:szCs w:val="24"/>
        </w:rPr>
        <w:t xml:space="preserve"> (</w:t>
      </w:r>
      <w:r>
        <w:rPr>
          <w:rFonts w:ascii="Times New Roman" w:hAnsi="Times New Roman" w:cs="Times New Roman"/>
          <w:szCs w:val="24"/>
        </w:rPr>
        <w:t>OLIVEIRA</w:t>
      </w:r>
      <w:r w:rsidRPr="00D53DB8">
        <w:rPr>
          <w:rFonts w:ascii="Times New Roman" w:hAnsi="Times New Roman" w:cs="Times New Roman"/>
          <w:szCs w:val="24"/>
        </w:rPr>
        <w:t>, 2007, p. 35-6).</w:t>
      </w:r>
    </w:p>
    <w:p w14:paraId="7983FA6B"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Por um lado, a financeirização incrementou a entrada do capital externo; abrindo as portas ao capital estrangeiro, que redobrou seu papel na expansão da economia nacional, inclusive por investimento externo direto, vez que parte substantiva da arrecadação fiscal já estava comprometida com o serviço da dívida pública. Assim, </w:t>
      </w:r>
      <w:r>
        <w:rPr>
          <w:rFonts w:ascii="Times New Roman" w:hAnsi="Times New Roman" w:cs="Times New Roman"/>
          <w:szCs w:val="24"/>
        </w:rPr>
        <w:t xml:space="preserve">para a dinâmica macroeconômica brasileira, </w:t>
      </w:r>
      <w:r w:rsidRPr="00D53DB8">
        <w:rPr>
          <w:rFonts w:ascii="Times New Roman" w:hAnsi="Times New Roman" w:cs="Times New Roman"/>
          <w:szCs w:val="24"/>
        </w:rPr>
        <w:t xml:space="preserve">a financeirização </w:t>
      </w:r>
      <w:r>
        <w:rPr>
          <w:rFonts w:ascii="Times New Roman" w:hAnsi="Times New Roman" w:cs="Times New Roman"/>
          <w:szCs w:val="24"/>
        </w:rPr>
        <w:t xml:space="preserve">mantém consequências </w:t>
      </w:r>
      <w:r w:rsidRPr="009C5A16">
        <w:rPr>
          <w:rFonts w:ascii="Times New Roman" w:hAnsi="Times New Roman" w:cs="Times New Roman"/>
          <w:i/>
          <w:iCs/>
          <w:szCs w:val="24"/>
        </w:rPr>
        <w:t>imediatas</w:t>
      </w:r>
      <w:r>
        <w:rPr>
          <w:rFonts w:ascii="Times New Roman" w:hAnsi="Times New Roman" w:cs="Times New Roman"/>
          <w:szCs w:val="24"/>
        </w:rPr>
        <w:t xml:space="preserve"> na detenção dos títulos da dívida pública por </w:t>
      </w:r>
      <w:r w:rsidRPr="00D53DB8">
        <w:rPr>
          <w:rFonts w:ascii="Times New Roman" w:hAnsi="Times New Roman" w:cs="Times New Roman"/>
          <w:szCs w:val="24"/>
        </w:rPr>
        <w:t>fundos</w:t>
      </w:r>
      <w:r>
        <w:rPr>
          <w:rFonts w:ascii="Times New Roman" w:hAnsi="Times New Roman" w:cs="Times New Roman"/>
          <w:szCs w:val="24"/>
        </w:rPr>
        <w:t xml:space="preserve"> de investimento</w:t>
      </w:r>
      <w:r w:rsidRPr="00D53DB8">
        <w:rPr>
          <w:rFonts w:ascii="Times New Roman" w:hAnsi="Times New Roman" w:cs="Times New Roman"/>
          <w:szCs w:val="24"/>
        </w:rPr>
        <w:t>, bancos e seguradoras</w:t>
      </w:r>
      <w:r>
        <w:rPr>
          <w:rFonts w:ascii="Times New Roman" w:hAnsi="Times New Roman" w:cs="Times New Roman"/>
          <w:szCs w:val="24"/>
        </w:rPr>
        <w:t>, nacionais ou estrangeiros</w:t>
      </w:r>
      <w:r w:rsidRPr="00D53DB8">
        <w:rPr>
          <w:rFonts w:ascii="Times New Roman" w:hAnsi="Times New Roman" w:cs="Times New Roman"/>
          <w:szCs w:val="24"/>
        </w:rPr>
        <w:t xml:space="preserve">, </w:t>
      </w:r>
      <w:r>
        <w:rPr>
          <w:rFonts w:ascii="Times New Roman" w:hAnsi="Times New Roman" w:cs="Times New Roman"/>
          <w:szCs w:val="24"/>
        </w:rPr>
        <w:t>o que acaba por reduzir</w:t>
      </w:r>
      <w:r w:rsidRPr="00D53DB8">
        <w:rPr>
          <w:rFonts w:ascii="Times New Roman" w:hAnsi="Times New Roman" w:cs="Times New Roman"/>
          <w:szCs w:val="24"/>
        </w:rPr>
        <w:t xml:space="preserve"> </w:t>
      </w:r>
      <w:r>
        <w:rPr>
          <w:rFonts w:ascii="Times New Roman" w:hAnsi="Times New Roman" w:cs="Times New Roman"/>
          <w:szCs w:val="24"/>
        </w:rPr>
        <w:t>a magnitude</w:t>
      </w:r>
      <w:r w:rsidRPr="00D53DB8">
        <w:rPr>
          <w:rFonts w:ascii="Times New Roman" w:hAnsi="Times New Roman" w:cs="Times New Roman"/>
          <w:szCs w:val="24"/>
        </w:rPr>
        <w:t xml:space="preserve"> d</w:t>
      </w:r>
      <w:r>
        <w:rPr>
          <w:rFonts w:ascii="Times New Roman" w:hAnsi="Times New Roman" w:cs="Times New Roman"/>
          <w:szCs w:val="24"/>
        </w:rPr>
        <w:t>os</w:t>
      </w:r>
      <w:r w:rsidRPr="00D53DB8">
        <w:rPr>
          <w:rFonts w:ascii="Times New Roman" w:hAnsi="Times New Roman" w:cs="Times New Roman"/>
          <w:szCs w:val="24"/>
        </w:rPr>
        <w:t xml:space="preserve"> recursos orçamentários que poderiam ser </w:t>
      </w:r>
      <w:r>
        <w:rPr>
          <w:rFonts w:ascii="Times New Roman" w:hAnsi="Times New Roman" w:cs="Times New Roman"/>
          <w:szCs w:val="24"/>
        </w:rPr>
        <w:t>aplicados em</w:t>
      </w:r>
      <w:r w:rsidRPr="00D53DB8">
        <w:rPr>
          <w:rFonts w:ascii="Times New Roman" w:hAnsi="Times New Roman" w:cs="Times New Roman"/>
          <w:szCs w:val="24"/>
        </w:rPr>
        <w:t xml:space="preserve"> investimentos estatais </w:t>
      </w:r>
      <w:r>
        <w:rPr>
          <w:rFonts w:ascii="Times New Roman" w:hAnsi="Times New Roman" w:cs="Times New Roman"/>
          <w:szCs w:val="24"/>
        </w:rPr>
        <w:t xml:space="preserve">de </w:t>
      </w:r>
      <w:r w:rsidRPr="00D53DB8">
        <w:rPr>
          <w:rFonts w:ascii="Times New Roman" w:hAnsi="Times New Roman" w:cs="Times New Roman"/>
          <w:szCs w:val="24"/>
        </w:rPr>
        <w:t>expansão econômica, empréstimos subsidiados, incremento da infraestrutura etc.</w:t>
      </w:r>
      <w:r>
        <w:rPr>
          <w:rFonts w:ascii="Times New Roman" w:hAnsi="Times New Roman" w:cs="Times New Roman"/>
          <w:szCs w:val="24"/>
        </w:rPr>
        <w:t xml:space="preserve"> E, na ausência de recursos, aparecem suas consequências </w:t>
      </w:r>
      <w:r w:rsidRPr="009A3ECA">
        <w:rPr>
          <w:rFonts w:ascii="Times New Roman" w:hAnsi="Times New Roman" w:cs="Times New Roman"/>
          <w:i/>
          <w:iCs/>
          <w:szCs w:val="24"/>
        </w:rPr>
        <w:t>mediadas</w:t>
      </w:r>
      <w:r>
        <w:rPr>
          <w:rFonts w:ascii="Times New Roman" w:hAnsi="Times New Roman" w:cs="Times New Roman"/>
          <w:szCs w:val="24"/>
        </w:rPr>
        <w:t xml:space="preserve"> ou de maior prazo: para equacionar a dívida pública, seus encargos e amortizações, </w:t>
      </w:r>
      <w:r w:rsidRPr="00D53DB8">
        <w:rPr>
          <w:rFonts w:ascii="Times New Roman" w:hAnsi="Times New Roman" w:cs="Times New Roman"/>
          <w:szCs w:val="24"/>
        </w:rPr>
        <w:t xml:space="preserve">o Estado </w:t>
      </w:r>
      <w:r>
        <w:rPr>
          <w:rFonts w:ascii="Times New Roman" w:hAnsi="Times New Roman" w:cs="Times New Roman"/>
          <w:szCs w:val="24"/>
        </w:rPr>
        <w:t>se vê compelido a</w:t>
      </w:r>
      <w:r w:rsidRPr="00D53DB8">
        <w:rPr>
          <w:rFonts w:ascii="Times New Roman" w:hAnsi="Times New Roman" w:cs="Times New Roman"/>
          <w:szCs w:val="24"/>
        </w:rPr>
        <w:t xml:space="preserve"> privatizar monopólios estatais e abrir concessões, reduzindo a participação do capital nacional na formação do PIB, </w:t>
      </w:r>
      <w:r>
        <w:rPr>
          <w:rFonts w:ascii="Times New Roman" w:hAnsi="Times New Roman" w:cs="Times New Roman"/>
          <w:szCs w:val="24"/>
        </w:rPr>
        <w:t>e</w:t>
      </w:r>
      <w:r w:rsidRPr="00D53DB8">
        <w:rPr>
          <w:rFonts w:ascii="Times New Roman" w:hAnsi="Times New Roman" w:cs="Times New Roman"/>
          <w:szCs w:val="24"/>
        </w:rPr>
        <w:t xml:space="preserve"> estabelecer parcerias público-privadas ou simplesmente desregulamentar setores inteiros (e, dentre essa desregulamentação, os sistemas de proteção </w:t>
      </w:r>
      <w:r>
        <w:rPr>
          <w:rFonts w:ascii="Times New Roman" w:hAnsi="Times New Roman" w:cs="Times New Roman"/>
          <w:szCs w:val="24"/>
        </w:rPr>
        <w:t>a</w:t>
      </w:r>
      <w:r w:rsidRPr="00D53DB8">
        <w:rPr>
          <w:rFonts w:ascii="Times New Roman" w:hAnsi="Times New Roman" w:cs="Times New Roman"/>
          <w:szCs w:val="24"/>
        </w:rPr>
        <w:t xml:space="preserve">o trabalho) como forma de favorecer a entrada do capital externo. De todo modo, os custos operacionais tornam-se paulatinamente elevados para a burguesia industrial nacional, seja pela concorrência com empresas externas, que realizam operações multimercado em dólares, seja pela elevação das taxas de juros dos empréstimos – os bancos públicos </w:t>
      </w:r>
      <w:r>
        <w:rPr>
          <w:rFonts w:ascii="Times New Roman" w:hAnsi="Times New Roman" w:cs="Times New Roman"/>
          <w:szCs w:val="24"/>
        </w:rPr>
        <w:t>são chamados a aliviar as pressões nos financiamentos,</w:t>
      </w:r>
      <w:r w:rsidRPr="00D53DB8">
        <w:rPr>
          <w:rFonts w:ascii="Times New Roman" w:hAnsi="Times New Roman" w:cs="Times New Roman"/>
          <w:szCs w:val="24"/>
        </w:rPr>
        <w:t xml:space="preserve"> gerada</w:t>
      </w:r>
      <w:r>
        <w:rPr>
          <w:rFonts w:ascii="Times New Roman" w:hAnsi="Times New Roman" w:cs="Times New Roman"/>
          <w:szCs w:val="24"/>
        </w:rPr>
        <w:t>s</w:t>
      </w:r>
      <w:r w:rsidRPr="00D53DB8">
        <w:rPr>
          <w:rFonts w:ascii="Times New Roman" w:hAnsi="Times New Roman" w:cs="Times New Roman"/>
          <w:szCs w:val="24"/>
        </w:rPr>
        <w:t xml:space="preserve"> por esse desequilíbrio.</w:t>
      </w:r>
    </w:p>
    <w:p w14:paraId="572AC81E" w14:textId="77777777" w:rsidR="00C0705A" w:rsidRPr="00D53DB8" w:rsidRDefault="00C0705A" w:rsidP="00C0705A">
      <w:pPr>
        <w:ind w:firstLine="708"/>
        <w:rPr>
          <w:rFonts w:ascii="Times New Roman" w:hAnsi="Times New Roman" w:cs="Times New Roman"/>
          <w:szCs w:val="24"/>
        </w:rPr>
      </w:pPr>
      <w:r>
        <w:rPr>
          <w:rFonts w:ascii="Times New Roman" w:hAnsi="Times New Roman" w:cs="Times New Roman"/>
          <w:szCs w:val="24"/>
        </w:rPr>
        <w:t xml:space="preserve">Quando Lula assume a chefia do Executivo, </w:t>
      </w:r>
      <w:r w:rsidRPr="00D53DB8">
        <w:rPr>
          <w:rFonts w:ascii="Times New Roman" w:hAnsi="Times New Roman" w:cs="Times New Roman"/>
          <w:szCs w:val="24"/>
        </w:rPr>
        <w:t xml:space="preserve">um setor da economia </w:t>
      </w:r>
      <w:r>
        <w:rPr>
          <w:rFonts w:ascii="Times New Roman" w:hAnsi="Times New Roman" w:cs="Times New Roman"/>
          <w:szCs w:val="24"/>
        </w:rPr>
        <w:t xml:space="preserve">que </w:t>
      </w:r>
      <w:r w:rsidRPr="00D53DB8">
        <w:rPr>
          <w:rFonts w:ascii="Times New Roman" w:hAnsi="Times New Roman" w:cs="Times New Roman"/>
          <w:szCs w:val="24"/>
        </w:rPr>
        <w:t xml:space="preserve">já caminhava relativamente </w:t>
      </w:r>
      <w:r>
        <w:rPr>
          <w:rFonts w:ascii="Times New Roman" w:hAnsi="Times New Roman" w:cs="Times New Roman"/>
          <w:szCs w:val="24"/>
        </w:rPr>
        <w:t xml:space="preserve">em segurança, consegue se </w:t>
      </w:r>
      <w:r w:rsidRPr="00D53DB8">
        <w:rPr>
          <w:rFonts w:ascii="Times New Roman" w:hAnsi="Times New Roman" w:cs="Times New Roman"/>
          <w:szCs w:val="24"/>
        </w:rPr>
        <w:t>beneficiar d</w:t>
      </w:r>
      <w:r>
        <w:rPr>
          <w:rFonts w:ascii="Times New Roman" w:hAnsi="Times New Roman" w:cs="Times New Roman"/>
          <w:szCs w:val="24"/>
        </w:rPr>
        <w:t>e sua</w:t>
      </w:r>
      <w:r w:rsidRPr="00D53DB8">
        <w:rPr>
          <w:rFonts w:ascii="Times New Roman" w:hAnsi="Times New Roman" w:cs="Times New Roman"/>
          <w:szCs w:val="24"/>
        </w:rPr>
        <w:t xml:space="preserve"> política econômica: aquele </w:t>
      </w:r>
      <w:r w:rsidRPr="00D53DB8">
        <w:rPr>
          <w:rFonts w:ascii="Times New Roman" w:hAnsi="Times New Roman" w:cs="Times New Roman"/>
          <w:szCs w:val="24"/>
        </w:rPr>
        <w:lastRenderedPageBreak/>
        <w:t>familiarizado com a</w:t>
      </w:r>
      <w:r>
        <w:rPr>
          <w:rFonts w:ascii="Times New Roman" w:hAnsi="Times New Roman" w:cs="Times New Roman"/>
          <w:szCs w:val="24"/>
        </w:rPr>
        <w:t>s</w:t>
      </w:r>
      <w:r w:rsidRPr="00D53DB8">
        <w:rPr>
          <w:rFonts w:ascii="Times New Roman" w:hAnsi="Times New Roman" w:cs="Times New Roman"/>
          <w:szCs w:val="24"/>
        </w:rPr>
        <w:t xml:space="preserve"> exportaç</w:t>
      </w:r>
      <w:r>
        <w:rPr>
          <w:rFonts w:ascii="Times New Roman" w:hAnsi="Times New Roman" w:cs="Times New Roman"/>
          <w:szCs w:val="24"/>
        </w:rPr>
        <w:t>ões</w:t>
      </w:r>
      <w:r w:rsidRPr="00D53DB8">
        <w:rPr>
          <w:rFonts w:ascii="Times New Roman" w:hAnsi="Times New Roman" w:cs="Times New Roman"/>
          <w:szCs w:val="24"/>
        </w:rPr>
        <w:t xml:space="preserve"> – os </w:t>
      </w:r>
      <w:r>
        <w:rPr>
          <w:rFonts w:ascii="Times New Roman" w:hAnsi="Times New Roman" w:cs="Times New Roman"/>
          <w:szCs w:val="24"/>
        </w:rPr>
        <w:t xml:space="preserve">grandes </w:t>
      </w:r>
      <w:r w:rsidRPr="00D53DB8">
        <w:rPr>
          <w:rFonts w:ascii="Times New Roman" w:hAnsi="Times New Roman" w:cs="Times New Roman"/>
          <w:szCs w:val="24"/>
        </w:rPr>
        <w:t xml:space="preserve">produtores de </w:t>
      </w:r>
      <w:r w:rsidRPr="00D53DB8">
        <w:rPr>
          <w:rFonts w:ascii="Times New Roman" w:hAnsi="Times New Roman" w:cs="Times New Roman"/>
          <w:i/>
          <w:iCs/>
          <w:szCs w:val="24"/>
        </w:rPr>
        <w:t>commodities</w:t>
      </w:r>
      <w:r w:rsidRPr="00D53DB8">
        <w:rPr>
          <w:rFonts w:ascii="Times New Roman" w:hAnsi="Times New Roman" w:cs="Times New Roman"/>
          <w:szCs w:val="24"/>
        </w:rPr>
        <w:t xml:space="preserve">. Em que pese o fato de, por anos seguidos, haver segurado a balança comercial brasileira, </w:t>
      </w:r>
      <w:r>
        <w:rPr>
          <w:rFonts w:ascii="Times New Roman" w:hAnsi="Times New Roman" w:cs="Times New Roman"/>
          <w:szCs w:val="24"/>
        </w:rPr>
        <w:t xml:space="preserve">a produção de </w:t>
      </w:r>
      <w:r w:rsidRPr="000A6D4D">
        <w:rPr>
          <w:rFonts w:ascii="Times New Roman" w:hAnsi="Times New Roman" w:cs="Times New Roman"/>
          <w:i/>
          <w:iCs/>
          <w:szCs w:val="24"/>
        </w:rPr>
        <w:t>commodities</w:t>
      </w:r>
      <w:r>
        <w:rPr>
          <w:rFonts w:ascii="Times New Roman" w:hAnsi="Times New Roman" w:cs="Times New Roman"/>
          <w:szCs w:val="24"/>
        </w:rPr>
        <w:t xml:space="preserve"> possui</w:t>
      </w:r>
      <w:r w:rsidRPr="00D53DB8">
        <w:rPr>
          <w:rFonts w:ascii="Times New Roman" w:hAnsi="Times New Roman" w:cs="Times New Roman"/>
          <w:szCs w:val="24"/>
        </w:rPr>
        <w:t xml:space="preserve"> um gargalo: sua demanda expande em ritmo relativamente lento, sujeita-se mais fortemente às oscilações climáticas e às crises de superprodução e mantém um equilíbrio muito sensível, ancorada nas oscilações do cenário econômico internacional. Ademais, de baixo valor agregado, são incapazes de sustentar, no longo prazo, o balanço de pagamentos.</w:t>
      </w:r>
    </w:p>
    <w:p w14:paraId="1F4BFA72"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De qualquer modo, o equacionamento da dívida com o FMI e a elevação do volume das reservas cambiais, por um tempo, pareceram indicar que o país finalmente ver-se-ia relativamente livre para alavancar um processo de acumulação autodeterminado. A própria transformação do BNDES por Carlos Lessa, que de banco de investimento (no período FHC) passou a banco de fomento e desenvolvimento, além de haver-se tornado pronto-socorro das privatizações “fracassadas” e de setores importantes da economia (O</w:t>
      </w:r>
      <w:r>
        <w:rPr>
          <w:rFonts w:ascii="Times New Roman" w:hAnsi="Times New Roman" w:cs="Times New Roman"/>
          <w:szCs w:val="24"/>
        </w:rPr>
        <w:t>LIVEIRA</w:t>
      </w:r>
      <w:r w:rsidRPr="00D53DB8">
        <w:rPr>
          <w:rFonts w:ascii="Times New Roman" w:hAnsi="Times New Roman" w:cs="Times New Roman"/>
          <w:szCs w:val="24"/>
        </w:rPr>
        <w:t xml:space="preserve">, 2007, p. 34), parecia abrir ao país um lugar </w:t>
      </w:r>
      <w:r>
        <w:rPr>
          <w:rFonts w:ascii="Times New Roman" w:hAnsi="Times New Roman" w:cs="Times New Roman"/>
          <w:szCs w:val="24"/>
        </w:rPr>
        <w:t>à</w:t>
      </w:r>
      <w:r w:rsidRPr="00D53DB8">
        <w:rPr>
          <w:rFonts w:ascii="Times New Roman" w:hAnsi="Times New Roman" w:cs="Times New Roman"/>
          <w:szCs w:val="24"/>
        </w:rPr>
        <w:t xml:space="preserve"> mesa d</w:t>
      </w:r>
      <w:r>
        <w:rPr>
          <w:rFonts w:ascii="Times New Roman" w:hAnsi="Times New Roman" w:cs="Times New Roman"/>
          <w:szCs w:val="24"/>
        </w:rPr>
        <w:t>as grandes nações capitalistas</w:t>
      </w:r>
      <w:r>
        <w:rPr>
          <w:rStyle w:val="Refdenotaderodap"/>
          <w:rFonts w:ascii="Times New Roman" w:hAnsi="Times New Roman" w:cs="Times New Roman"/>
          <w:szCs w:val="24"/>
        </w:rPr>
        <w:footnoteReference w:id="11"/>
      </w:r>
      <w:r w:rsidRPr="00D53DB8">
        <w:rPr>
          <w:rFonts w:ascii="Times New Roman" w:hAnsi="Times New Roman" w:cs="Times New Roman"/>
          <w:szCs w:val="24"/>
        </w:rPr>
        <w:t xml:space="preserve"> –</w:t>
      </w:r>
      <w:r>
        <w:rPr>
          <w:rFonts w:ascii="Times New Roman" w:hAnsi="Times New Roman" w:cs="Times New Roman"/>
          <w:szCs w:val="24"/>
        </w:rPr>
        <w:t xml:space="preserve"> </w:t>
      </w:r>
      <w:r w:rsidRPr="00D53DB8">
        <w:rPr>
          <w:rFonts w:ascii="Times New Roman" w:hAnsi="Times New Roman" w:cs="Times New Roman"/>
          <w:szCs w:val="24"/>
        </w:rPr>
        <w:t xml:space="preserve">o </w:t>
      </w:r>
      <w:proofErr w:type="spellStart"/>
      <w:r w:rsidRPr="00D53DB8">
        <w:rPr>
          <w:rFonts w:ascii="Times New Roman" w:hAnsi="Times New Roman" w:cs="Times New Roman"/>
          <w:szCs w:val="24"/>
        </w:rPr>
        <w:t>neodesenvolvimentismo</w:t>
      </w:r>
      <w:proofErr w:type="spellEnd"/>
      <w:r>
        <w:rPr>
          <w:rFonts w:ascii="Times New Roman" w:hAnsi="Times New Roman" w:cs="Times New Roman"/>
          <w:szCs w:val="24"/>
        </w:rPr>
        <w:t>,</w:t>
      </w:r>
      <w:r w:rsidRPr="00D53DB8">
        <w:rPr>
          <w:rFonts w:ascii="Times New Roman" w:hAnsi="Times New Roman" w:cs="Times New Roman"/>
          <w:szCs w:val="24"/>
        </w:rPr>
        <w:t xml:space="preserve"> afinal de contas, parecia ter algo a oferecer para </w:t>
      </w:r>
      <w:r w:rsidRPr="00D53DB8">
        <w:rPr>
          <w:rFonts w:ascii="Times New Roman" w:hAnsi="Times New Roman" w:cs="Times New Roman"/>
          <w:i/>
          <w:iCs/>
          <w:szCs w:val="24"/>
        </w:rPr>
        <w:t>todas</w:t>
      </w:r>
      <w:r w:rsidRPr="00D53DB8">
        <w:rPr>
          <w:rFonts w:ascii="Times New Roman" w:hAnsi="Times New Roman" w:cs="Times New Roman"/>
          <w:szCs w:val="24"/>
        </w:rPr>
        <w:t xml:space="preserve"> as classes sociais: lucro financeiro, expansão econômica, equilíbrio fiscal e monetário, retomada das taxas de emprego, programas de distribuição de renda. </w:t>
      </w:r>
    </w:p>
    <w:p w14:paraId="40D3AF32"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Temores à parte, reais ou não, de que o crescimento brasileiro pudesse, mesmo que de modo marginal, causar abalos nas relações de hegemonia econômica e política na América Latina, desequilibrando perigosamente o xadrez geopolítico, a divisão internacional do trabalho e o mercado mundial, sendo imperativo, portanto, deter a expansão do capital monopólico brasileiro, fato muito mais decisivo para o estrangulamento das pretensões econômicas e políticas petistas é que seus governos, sobretudo o período Lula, não conseguiram conter a torrente de recursos que desaguava no mercado financeiro. Neste aspecto, não escapou à linha de continuidade de seu predecessor, tendo ainda assimilado nuances adicionais decisivas – a voracidade dos fundos de pensão –, como observou Oliveira (2007, p. 34) à época</w:t>
      </w:r>
      <w:r>
        <w:rPr>
          <w:rFonts w:ascii="Times New Roman" w:hAnsi="Times New Roman" w:cs="Times New Roman"/>
          <w:szCs w:val="24"/>
        </w:rPr>
        <w:t>:</w:t>
      </w:r>
    </w:p>
    <w:p w14:paraId="13F4EB75" w14:textId="77777777" w:rsidR="00C0705A" w:rsidRPr="00D53DB8" w:rsidRDefault="00C0705A" w:rsidP="00C0705A">
      <w:pPr>
        <w:pStyle w:val="Estilo1"/>
      </w:pPr>
      <w:r w:rsidRPr="00D53DB8">
        <w:t xml:space="preserve">os principais investidores institucionais no Brasil hoje são os fundos Previ, Eletros, </w:t>
      </w:r>
      <w:proofErr w:type="spellStart"/>
      <w:r w:rsidRPr="00D53DB8">
        <w:t>Sistel</w:t>
      </w:r>
      <w:proofErr w:type="spellEnd"/>
      <w:r w:rsidRPr="00D53DB8">
        <w:t xml:space="preserve">, Petros, </w:t>
      </w:r>
      <w:proofErr w:type="spellStart"/>
      <w:r w:rsidRPr="00D53DB8">
        <w:t>Portus</w:t>
      </w:r>
      <w:proofErr w:type="spellEnd"/>
      <w:r w:rsidRPr="00D53DB8">
        <w:t xml:space="preserve">, </w:t>
      </w:r>
      <w:proofErr w:type="spellStart"/>
      <w:r w:rsidRPr="00D53DB8">
        <w:t>Funcef</w:t>
      </w:r>
      <w:proofErr w:type="spellEnd"/>
      <w:r w:rsidRPr="00D53DB8">
        <w:t xml:space="preserve"> e os demais cujas denominações remetem sempre ou à empresa ou ao setor de onde provêm; atuam nas bolsas de valores, foram os mais importantes e decisivos para definir as privatizações das estatais, são proprietários-acionistas de grande número de empreendimentos de porte.</w:t>
      </w:r>
    </w:p>
    <w:p w14:paraId="35F99643"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Mas não nos esqueçamos dos bancos. Entre 1994 e 2003, </w:t>
      </w:r>
      <w:r>
        <w:rPr>
          <w:rFonts w:ascii="Times New Roman" w:hAnsi="Times New Roman" w:cs="Times New Roman"/>
          <w:szCs w:val="24"/>
        </w:rPr>
        <w:t xml:space="preserve">durante o período de Fernando Henrique Cardoso, </w:t>
      </w:r>
      <w:r w:rsidRPr="00D53DB8">
        <w:rPr>
          <w:rFonts w:ascii="Times New Roman" w:hAnsi="Times New Roman" w:cs="Times New Roman"/>
          <w:szCs w:val="24"/>
        </w:rPr>
        <w:t>o lucro dos dez maiores bancos brasileiros havia crescido 1.039% (B</w:t>
      </w:r>
      <w:r>
        <w:rPr>
          <w:rFonts w:ascii="Times New Roman" w:hAnsi="Times New Roman" w:cs="Times New Roman"/>
          <w:szCs w:val="24"/>
        </w:rPr>
        <w:t>OITO JR.</w:t>
      </w:r>
      <w:r w:rsidRPr="00D53DB8">
        <w:rPr>
          <w:rFonts w:ascii="Times New Roman" w:hAnsi="Times New Roman" w:cs="Times New Roman"/>
          <w:szCs w:val="24"/>
        </w:rPr>
        <w:t xml:space="preserve">, 2018, p. 35). E, se a dívida dá as cartas – ou, segundo manifestou certa vez </w:t>
      </w:r>
      <w:r>
        <w:rPr>
          <w:rFonts w:ascii="Times New Roman" w:hAnsi="Times New Roman" w:cs="Times New Roman"/>
          <w:szCs w:val="24"/>
        </w:rPr>
        <w:t xml:space="preserve">o próprio </w:t>
      </w:r>
      <w:r w:rsidRPr="00D53DB8">
        <w:rPr>
          <w:rFonts w:ascii="Times New Roman" w:hAnsi="Times New Roman" w:cs="Times New Roman"/>
          <w:szCs w:val="24"/>
        </w:rPr>
        <w:t xml:space="preserve">FHC, </w:t>
      </w:r>
      <w:r w:rsidRPr="00D53DB8">
        <w:rPr>
          <w:rFonts w:ascii="Times New Roman" w:hAnsi="Times New Roman" w:cs="Times New Roman"/>
          <w:szCs w:val="24"/>
        </w:rPr>
        <w:lastRenderedPageBreak/>
        <w:t>“não é o governo quem controla a dívida, mas a dívida que controla o governo” (O</w:t>
      </w:r>
      <w:r>
        <w:rPr>
          <w:rFonts w:ascii="Times New Roman" w:hAnsi="Times New Roman" w:cs="Times New Roman"/>
          <w:szCs w:val="24"/>
        </w:rPr>
        <w:t>LIVEIRA</w:t>
      </w:r>
      <w:r w:rsidRPr="00D53DB8">
        <w:rPr>
          <w:rFonts w:ascii="Times New Roman" w:hAnsi="Times New Roman" w:cs="Times New Roman"/>
          <w:szCs w:val="24"/>
        </w:rPr>
        <w:t>, 2007, p. 35) –, o governo Lula herdara esse controle</w:t>
      </w:r>
      <w:r w:rsidRPr="00D53DB8">
        <w:rPr>
          <w:rStyle w:val="Refdenotaderodap"/>
          <w:rFonts w:ascii="Times New Roman" w:hAnsi="Times New Roman" w:cs="Times New Roman"/>
          <w:szCs w:val="24"/>
        </w:rPr>
        <w:footnoteReference w:id="12"/>
      </w:r>
      <w:r w:rsidRPr="00D53DB8">
        <w:rPr>
          <w:rFonts w:ascii="Times New Roman" w:hAnsi="Times New Roman" w:cs="Times New Roman"/>
          <w:szCs w:val="24"/>
        </w:rPr>
        <w:t>, expandido no período de seu antecessor.</w:t>
      </w:r>
    </w:p>
    <w:p w14:paraId="43064901"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O governo Lula também não conseguiu romper</w:t>
      </w:r>
      <w:r>
        <w:rPr>
          <w:rStyle w:val="Refdenotaderodap"/>
          <w:rFonts w:ascii="Times New Roman" w:hAnsi="Times New Roman" w:cs="Times New Roman"/>
          <w:szCs w:val="24"/>
        </w:rPr>
        <w:footnoteReference w:id="13"/>
      </w:r>
      <w:r w:rsidRPr="00D53DB8">
        <w:rPr>
          <w:rFonts w:ascii="Times New Roman" w:hAnsi="Times New Roman" w:cs="Times New Roman"/>
          <w:szCs w:val="24"/>
        </w:rPr>
        <w:t xml:space="preserve"> com dinâmica produtiva da II Revolução Industrial – ou seja, a nova acumulação industrial, alavancada pelo BNDES, não se concentrava na indústria tecnológica, na produção de bens de capital de alto valor agregado ou no desenvolvimento de P&amp;D. Em que pesem as tentativas de absorver tecnologia – como no caso da compra dos caças suecos da Saab e dos bem-sucedidos desenvolvimentos de Embraer e Petrobrás – o grosso da produção industrial brasileira (o</w:t>
      </w:r>
      <w:r>
        <w:rPr>
          <w:rFonts w:ascii="Times New Roman" w:hAnsi="Times New Roman" w:cs="Times New Roman"/>
          <w:szCs w:val="24"/>
        </w:rPr>
        <w:t xml:space="preserve"> capital monopólico nacional</w:t>
      </w:r>
      <w:r w:rsidRPr="00D53DB8">
        <w:rPr>
          <w:rFonts w:ascii="Times New Roman" w:hAnsi="Times New Roman" w:cs="Times New Roman"/>
          <w:szCs w:val="24"/>
        </w:rPr>
        <w:t xml:space="preserve">) </w:t>
      </w:r>
      <w:r w:rsidRPr="006354E3">
        <w:rPr>
          <w:rFonts w:ascii="Times New Roman" w:hAnsi="Times New Roman" w:cs="Times New Roman"/>
          <w:szCs w:val="24"/>
        </w:rPr>
        <w:t>concentrava-se em indústrias extrativistas, produção de alimentos, engenharia e infraestrutura</w:t>
      </w:r>
      <w:r w:rsidRPr="00D53DB8">
        <w:rPr>
          <w:rFonts w:ascii="Times New Roman" w:hAnsi="Times New Roman" w:cs="Times New Roman"/>
          <w:szCs w:val="24"/>
        </w:rPr>
        <w:t xml:space="preserve">. Não havia, portanto, desenvolvimento tecnológico </w:t>
      </w:r>
      <w:r w:rsidRPr="00D53DB8">
        <w:rPr>
          <w:rFonts w:ascii="Times New Roman" w:hAnsi="Times New Roman" w:cs="Times New Roman"/>
          <w:i/>
          <w:iCs/>
          <w:szCs w:val="24"/>
        </w:rPr>
        <w:t>stricto sensu</w:t>
      </w:r>
      <w:r w:rsidRPr="00D53DB8">
        <w:rPr>
          <w:rFonts w:ascii="Times New Roman" w:hAnsi="Times New Roman" w:cs="Times New Roman"/>
          <w:szCs w:val="24"/>
        </w:rPr>
        <w:t xml:space="preserve"> e a inserção industrial de ponta, no Brasil, permaneceu débil, aquém dos avanços </w:t>
      </w:r>
      <w:r>
        <w:rPr>
          <w:rFonts w:ascii="Times New Roman" w:hAnsi="Times New Roman" w:cs="Times New Roman"/>
          <w:szCs w:val="24"/>
        </w:rPr>
        <w:t xml:space="preserve">mais recentes </w:t>
      </w:r>
      <w:r w:rsidRPr="00D53DB8">
        <w:rPr>
          <w:rFonts w:ascii="Times New Roman" w:hAnsi="Times New Roman" w:cs="Times New Roman"/>
          <w:szCs w:val="24"/>
        </w:rPr>
        <w:t>da III Revolução Industrial. Não es</w:t>
      </w:r>
      <w:r>
        <w:rPr>
          <w:rFonts w:ascii="Times New Roman" w:hAnsi="Times New Roman" w:cs="Times New Roman"/>
          <w:szCs w:val="24"/>
        </w:rPr>
        <w:t>tranha</w:t>
      </w:r>
      <w:r w:rsidRPr="00D53DB8">
        <w:rPr>
          <w:rFonts w:ascii="Times New Roman" w:hAnsi="Times New Roman" w:cs="Times New Roman"/>
          <w:szCs w:val="24"/>
        </w:rPr>
        <w:t>, portanto, que este tenha sido um período de crescimento dos setores primários</w:t>
      </w:r>
      <w:r>
        <w:rPr>
          <w:rStyle w:val="Refdenotaderodap"/>
          <w:rFonts w:ascii="Times New Roman" w:hAnsi="Times New Roman" w:cs="Times New Roman"/>
          <w:szCs w:val="24"/>
        </w:rPr>
        <w:footnoteReference w:id="14"/>
      </w:r>
      <w:r w:rsidRPr="00D53DB8">
        <w:rPr>
          <w:rFonts w:ascii="Times New Roman" w:hAnsi="Times New Roman" w:cs="Times New Roman"/>
          <w:szCs w:val="24"/>
        </w:rPr>
        <w:t xml:space="preserve"> da economia: o país crescia, mas com uma dinâmica interna insustentável no longo prazo, frente ao avanço tecnológico dos sistemas produtivos mundiais</w:t>
      </w:r>
      <w:r>
        <w:rPr>
          <w:rFonts w:ascii="Times New Roman" w:hAnsi="Times New Roman" w:cs="Times New Roman"/>
          <w:szCs w:val="24"/>
        </w:rPr>
        <w:t>, que já apontavam para a “indústria 4.0”</w:t>
      </w:r>
      <w:r w:rsidRPr="00D53DB8">
        <w:rPr>
          <w:rFonts w:ascii="Times New Roman" w:hAnsi="Times New Roman" w:cs="Times New Roman"/>
          <w:szCs w:val="24"/>
        </w:rPr>
        <w:t>.</w:t>
      </w:r>
    </w:p>
    <w:p w14:paraId="632B7BD6" w14:textId="77777777" w:rsidR="00C0705A" w:rsidRPr="006354E3" w:rsidRDefault="00C0705A" w:rsidP="00C0705A">
      <w:pPr>
        <w:ind w:firstLine="708"/>
        <w:rPr>
          <w:rFonts w:ascii="Times New Roman" w:hAnsi="Times New Roman" w:cs="Times New Roman"/>
          <w:color w:val="FF0000"/>
          <w:szCs w:val="24"/>
        </w:rPr>
      </w:pPr>
      <w:r w:rsidRPr="00D53DB8">
        <w:rPr>
          <w:rFonts w:ascii="Times New Roman" w:hAnsi="Times New Roman" w:cs="Times New Roman"/>
          <w:szCs w:val="24"/>
        </w:rPr>
        <w:t xml:space="preserve">Por outro lado, os governos petistas – sobretudo o governo Lula que, talvez, possuísse as condições mais favoráveis para fazê-lo – não realizou uma reestruturação </w:t>
      </w:r>
      <w:r>
        <w:rPr>
          <w:rFonts w:ascii="Times New Roman" w:hAnsi="Times New Roman" w:cs="Times New Roman"/>
          <w:szCs w:val="24"/>
        </w:rPr>
        <w:t>político-</w:t>
      </w:r>
      <w:r w:rsidRPr="00D53DB8">
        <w:rPr>
          <w:rFonts w:ascii="Times New Roman" w:hAnsi="Times New Roman" w:cs="Times New Roman"/>
          <w:szCs w:val="24"/>
        </w:rPr>
        <w:t xml:space="preserve">institucional que promovesse desenvolvimento econômico combinado a uma </w:t>
      </w:r>
      <w:r w:rsidRPr="00D53DB8">
        <w:rPr>
          <w:rFonts w:ascii="Times New Roman" w:hAnsi="Times New Roman" w:cs="Times New Roman"/>
          <w:i/>
          <w:iCs/>
          <w:szCs w:val="24"/>
        </w:rPr>
        <w:t>sólida democracia do trabalho</w:t>
      </w:r>
      <w:r w:rsidRPr="00D53DB8">
        <w:rPr>
          <w:rFonts w:ascii="Times New Roman" w:hAnsi="Times New Roman" w:cs="Times New Roman"/>
          <w:szCs w:val="24"/>
        </w:rPr>
        <w:t>: em vez de descender o poder do Estado e diluí-lo nos setores organizados dos trabalhadores, como Marx saudou na experiência da Comuna de Paris ou Lênin tentou com os sovietes, preferiu fazer o movimento contrário: elevar as lideranças das forças populares ao Estado, como se a institucionalidade estatal fosse dobrar-se aos anseios populares e não subjugá-los.</w:t>
      </w:r>
      <w:r>
        <w:rPr>
          <w:rFonts w:ascii="Times New Roman" w:hAnsi="Times New Roman" w:cs="Times New Roman"/>
          <w:szCs w:val="24"/>
        </w:rPr>
        <w:t xml:space="preserve"> Como observou Katz (2015c, p. 4),</w:t>
      </w:r>
    </w:p>
    <w:p w14:paraId="163A9DBB" w14:textId="77777777" w:rsidR="00C0705A" w:rsidRPr="00026474" w:rsidRDefault="00C0705A" w:rsidP="00C0705A">
      <w:pPr>
        <w:pStyle w:val="Estilo1"/>
        <w:rPr>
          <w:rFonts w:cs="Times New Roman"/>
        </w:rPr>
      </w:pPr>
      <w:r w:rsidRPr="00026474">
        <w:t xml:space="preserve">O programa social-liberal de Lula canaliza o curso burguês que tem </w:t>
      </w:r>
      <w:r w:rsidRPr="00026474">
        <w:lastRenderedPageBreak/>
        <w:t>predominado. Por essa razão, bloqueia as conquistas sociais nas cidades e as reformas agrárias no campo. Provoca a reversão de um longo processo de organização dos trabalhadores em torno do PT, facilitando a desmobilização e a despolitização dos movimentos populares. O principal instrumento dessa ação tem sido uma rede de clientelismo, montada em torno dos planos de assistência.</w:t>
      </w:r>
    </w:p>
    <w:p w14:paraId="61C1D25E" w14:textId="77777777" w:rsidR="00C0705A" w:rsidRPr="00622543" w:rsidRDefault="00C0705A" w:rsidP="00C0705A">
      <w:pPr>
        <w:ind w:firstLine="708"/>
        <w:rPr>
          <w:rFonts w:ascii="Times New Roman" w:hAnsi="Times New Roman" w:cs="Times New Roman"/>
          <w:szCs w:val="24"/>
        </w:rPr>
      </w:pPr>
      <w:r w:rsidRPr="00622543">
        <w:rPr>
          <w:rFonts w:ascii="Times New Roman" w:hAnsi="Times New Roman" w:cs="Times New Roman"/>
          <w:szCs w:val="24"/>
        </w:rPr>
        <w:t>Quando recordamos a virada que a Central Única dos Trabalhadores enfrentou no crepúsculo dos anos 1980, percebemos que a alteração de suas concepções reflete influxos similares e, sobretudo, convergentes, com as alterações ideológicas gestadas, no mesmo período, no interior do Partido dos Trabalhadores</w:t>
      </w:r>
      <w:r w:rsidRPr="00622543">
        <w:rPr>
          <w:rStyle w:val="Refdenotaderodap"/>
          <w:rFonts w:ascii="Times New Roman" w:hAnsi="Times New Roman" w:cs="Times New Roman"/>
          <w:szCs w:val="24"/>
        </w:rPr>
        <w:footnoteReference w:id="15"/>
      </w:r>
      <w:r w:rsidRPr="00622543">
        <w:rPr>
          <w:rFonts w:ascii="Times New Roman" w:hAnsi="Times New Roman" w:cs="Times New Roman"/>
          <w:szCs w:val="24"/>
        </w:rPr>
        <w:t xml:space="preserve">. O sindicalismo participativo lutava para sinalizar à sociedade brasileira que a parcela mais organizada dos trabalhadores nacionais estava apta para participar da execução de ações de estado, elaboração de políticas públicas e gestão de orçamentos. O ideário de gestão política, que se apresentava </w:t>
      </w:r>
      <w:r w:rsidRPr="00622543">
        <w:rPr>
          <w:rFonts w:ascii="Times New Roman" w:hAnsi="Times New Roman" w:cs="Times New Roman"/>
          <w:i/>
          <w:iCs/>
          <w:szCs w:val="24"/>
        </w:rPr>
        <w:t xml:space="preserve">in </w:t>
      </w:r>
      <w:proofErr w:type="spellStart"/>
      <w:r w:rsidRPr="00622543">
        <w:rPr>
          <w:rFonts w:ascii="Times New Roman" w:hAnsi="Times New Roman" w:cs="Times New Roman"/>
          <w:i/>
          <w:iCs/>
          <w:szCs w:val="24"/>
        </w:rPr>
        <w:t>nuce</w:t>
      </w:r>
      <w:proofErr w:type="spellEnd"/>
      <w:r w:rsidRPr="00622543">
        <w:rPr>
          <w:rFonts w:ascii="Times New Roman" w:hAnsi="Times New Roman" w:cs="Times New Roman"/>
          <w:szCs w:val="24"/>
        </w:rPr>
        <w:t>, mas sob nuances radicais dessubstanciadas nos 1980, adquiriu sua forma madura ao longo da década de 1990 pelo sindicalismo propositivo</w:t>
      </w:r>
      <w:r>
        <w:rPr>
          <w:rFonts w:ascii="Times New Roman" w:hAnsi="Times New Roman" w:cs="Times New Roman"/>
          <w:szCs w:val="24"/>
        </w:rPr>
        <w:t xml:space="preserve">, com exemplos abundantes que vão </w:t>
      </w:r>
      <w:r w:rsidRPr="00622543">
        <w:rPr>
          <w:rFonts w:ascii="Times New Roman" w:hAnsi="Times New Roman" w:cs="Times New Roman"/>
          <w:szCs w:val="24"/>
        </w:rPr>
        <w:t>desde a participação nas câmaras setoriais até as proposições envolvendo a opção pelos contratos coletivos de trabalho.</w:t>
      </w:r>
    </w:p>
    <w:p w14:paraId="63B04C45" w14:textId="77777777" w:rsidR="00C0705A" w:rsidRPr="002B599D" w:rsidRDefault="00C0705A" w:rsidP="00C0705A">
      <w:pPr>
        <w:ind w:firstLine="708"/>
        <w:rPr>
          <w:rFonts w:ascii="Times New Roman" w:hAnsi="Times New Roman" w:cs="Times New Roman"/>
          <w:color w:val="FF0000"/>
          <w:szCs w:val="24"/>
        </w:rPr>
      </w:pPr>
      <w:r w:rsidRPr="00622543">
        <w:rPr>
          <w:rFonts w:ascii="Times New Roman" w:hAnsi="Times New Roman" w:cs="Times New Roman"/>
          <w:szCs w:val="24"/>
        </w:rPr>
        <w:t xml:space="preserve">Se </w:t>
      </w:r>
      <w:proofErr w:type="spellStart"/>
      <w:r w:rsidRPr="00622543">
        <w:rPr>
          <w:rFonts w:ascii="Times New Roman" w:hAnsi="Times New Roman" w:cs="Times New Roman"/>
          <w:szCs w:val="24"/>
        </w:rPr>
        <w:t>Boito</w:t>
      </w:r>
      <w:proofErr w:type="spellEnd"/>
      <w:r w:rsidRPr="00622543">
        <w:rPr>
          <w:rFonts w:ascii="Times New Roman" w:hAnsi="Times New Roman" w:cs="Times New Roman"/>
          <w:szCs w:val="24"/>
        </w:rPr>
        <w:t xml:space="preserve"> </w:t>
      </w:r>
      <w:r>
        <w:rPr>
          <w:rFonts w:ascii="Times New Roman" w:hAnsi="Times New Roman" w:cs="Times New Roman"/>
          <w:szCs w:val="24"/>
        </w:rPr>
        <w:t xml:space="preserve">Jr. </w:t>
      </w:r>
      <w:r w:rsidRPr="00622543">
        <w:rPr>
          <w:rFonts w:ascii="Times New Roman" w:hAnsi="Times New Roman" w:cs="Times New Roman"/>
          <w:szCs w:val="24"/>
        </w:rPr>
        <w:t xml:space="preserve">(1999, p. 147) tinha razão ao afirmar que a CUT visava a “importar a tática do sindicalismo socialdemocrata europeu, mas num ambiente político muito diferente e sem dispor da força necessária”, e encontrava-se comprimida, nos anos 1990, pela privação de “um forte braço parlamentar” (BOITO JR., 1999, p. 147) e pela “autonomia de movimentos de que dispõe o Executivo federal, que pode governar por medidas provisórias” (BOITO JR., 1999, p. 147) em um quadro econômico nacional que “estreita as margens de concessão dos governos” (BOITO JR., 1999, p. 148), esse cenário se altera, </w:t>
      </w:r>
      <w:r w:rsidRPr="00622543">
        <w:rPr>
          <w:rFonts w:ascii="Times New Roman" w:hAnsi="Times New Roman" w:cs="Times New Roman"/>
          <w:i/>
          <w:iCs/>
          <w:szCs w:val="24"/>
        </w:rPr>
        <w:t>ao menos em termos fenomênicos</w:t>
      </w:r>
      <w:r w:rsidRPr="00622543">
        <w:rPr>
          <w:rFonts w:ascii="Times New Roman" w:hAnsi="Times New Roman" w:cs="Times New Roman"/>
          <w:szCs w:val="24"/>
        </w:rPr>
        <w:t xml:space="preserve">, com a chegada de Lula (e do PT) ao Executivo federal, em 2003. Abre-se ali, finalmente, para a Central, um cenário capaz de absorver suas aspirações de gestão pactuada dos grandes problemas nacionais. Portanto, </w:t>
      </w:r>
      <w:r>
        <w:rPr>
          <w:rFonts w:ascii="Times New Roman" w:hAnsi="Times New Roman" w:cs="Times New Roman"/>
          <w:szCs w:val="24"/>
        </w:rPr>
        <w:t xml:space="preserve">por mais surpreendentes que possam parecer as ações </w:t>
      </w:r>
      <w:r w:rsidRPr="00D53DB8">
        <w:rPr>
          <w:rFonts w:ascii="Times New Roman" w:hAnsi="Times New Roman" w:cs="Times New Roman"/>
          <w:szCs w:val="24"/>
        </w:rPr>
        <w:t>do PT</w:t>
      </w:r>
      <w:r>
        <w:rPr>
          <w:rFonts w:ascii="Times New Roman" w:hAnsi="Times New Roman" w:cs="Times New Roman"/>
          <w:szCs w:val="24"/>
        </w:rPr>
        <w:t>, da CUT e</w:t>
      </w:r>
      <w:r w:rsidRPr="00D53DB8">
        <w:rPr>
          <w:rFonts w:ascii="Times New Roman" w:hAnsi="Times New Roman" w:cs="Times New Roman"/>
          <w:szCs w:val="24"/>
        </w:rPr>
        <w:t xml:space="preserve"> de Lula</w:t>
      </w:r>
      <w:r>
        <w:rPr>
          <w:rFonts w:ascii="Times New Roman" w:hAnsi="Times New Roman" w:cs="Times New Roman"/>
          <w:szCs w:val="24"/>
        </w:rPr>
        <w:t>, elas evocam um caminho evolutivo, de certa forma, natural:</w:t>
      </w:r>
      <w:r w:rsidRPr="00D53DB8">
        <w:rPr>
          <w:rFonts w:ascii="Times New Roman" w:hAnsi="Times New Roman" w:cs="Times New Roman"/>
          <w:szCs w:val="24"/>
        </w:rPr>
        <w:t xml:space="preserve"> é o resultado das ilusões </w:t>
      </w:r>
      <w:proofErr w:type="spellStart"/>
      <w:r w:rsidRPr="00D53DB8">
        <w:rPr>
          <w:rFonts w:ascii="Times New Roman" w:hAnsi="Times New Roman" w:cs="Times New Roman"/>
          <w:i/>
          <w:iCs/>
          <w:szCs w:val="24"/>
        </w:rPr>
        <w:t>politicistas</w:t>
      </w:r>
      <w:proofErr w:type="spellEnd"/>
      <w:r w:rsidRPr="00D53DB8">
        <w:rPr>
          <w:rFonts w:ascii="Times New Roman" w:hAnsi="Times New Roman" w:cs="Times New Roman"/>
          <w:szCs w:val="24"/>
        </w:rPr>
        <w:t xml:space="preserve"> que alimentavam desde os anos 1980 (C</w:t>
      </w:r>
      <w:r>
        <w:rPr>
          <w:rFonts w:ascii="Times New Roman" w:hAnsi="Times New Roman" w:cs="Times New Roman"/>
          <w:szCs w:val="24"/>
        </w:rPr>
        <w:t>HASIN</w:t>
      </w:r>
      <w:r w:rsidRPr="00D53DB8">
        <w:rPr>
          <w:rFonts w:ascii="Times New Roman" w:hAnsi="Times New Roman" w:cs="Times New Roman"/>
          <w:szCs w:val="24"/>
        </w:rPr>
        <w:t>, 2000).</w:t>
      </w:r>
    </w:p>
    <w:p w14:paraId="7D6AD106" w14:textId="77777777" w:rsidR="00C0705A" w:rsidRPr="00D53DB8" w:rsidRDefault="00C0705A" w:rsidP="00C0705A">
      <w:pPr>
        <w:ind w:firstLine="708"/>
        <w:rPr>
          <w:rFonts w:ascii="Times New Roman" w:hAnsi="Times New Roman" w:cs="Times New Roman"/>
          <w:szCs w:val="24"/>
        </w:rPr>
      </w:pPr>
      <w:r>
        <w:rPr>
          <w:rFonts w:ascii="Times New Roman" w:hAnsi="Times New Roman" w:cs="Times New Roman"/>
          <w:szCs w:val="24"/>
        </w:rPr>
        <w:t>Voltando ao problema econômico, ainda que</w:t>
      </w:r>
      <w:r w:rsidRPr="00D53DB8">
        <w:rPr>
          <w:rFonts w:ascii="Times New Roman" w:hAnsi="Times New Roman" w:cs="Times New Roman"/>
          <w:szCs w:val="24"/>
        </w:rPr>
        <w:t xml:space="preserve"> a economia brasileira tenha modernizado nos idos de 2003, </w:t>
      </w:r>
      <w:r>
        <w:rPr>
          <w:rFonts w:ascii="Times New Roman" w:hAnsi="Times New Roman" w:cs="Times New Roman"/>
          <w:szCs w:val="24"/>
        </w:rPr>
        <w:t xml:space="preserve">sem uma reforma institucional abrangente e, mais precisamente, sem uma democratização radical das relações econômicas, </w:t>
      </w:r>
      <w:r w:rsidRPr="00D53DB8">
        <w:rPr>
          <w:rFonts w:ascii="Times New Roman" w:hAnsi="Times New Roman" w:cs="Times New Roman"/>
          <w:szCs w:val="24"/>
        </w:rPr>
        <w:t xml:space="preserve">o Brasil </w:t>
      </w:r>
      <w:r>
        <w:rPr>
          <w:rFonts w:ascii="Times New Roman" w:hAnsi="Times New Roman" w:cs="Times New Roman"/>
          <w:szCs w:val="24"/>
        </w:rPr>
        <w:t>permaneceu sofrendo</w:t>
      </w:r>
      <w:r w:rsidRPr="00D53DB8">
        <w:rPr>
          <w:rFonts w:ascii="Times New Roman" w:hAnsi="Times New Roman" w:cs="Times New Roman"/>
          <w:szCs w:val="24"/>
        </w:rPr>
        <w:t xml:space="preserve"> com </w:t>
      </w:r>
      <w:r>
        <w:rPr>
          <w:rFonts w:ascii="Times New Roman" w:hAnsi="Times New Roman" w:cs="Times New Roman"/>
          <w:szCs w:val="24"/>
        </w:rPr>
        <w:t xml:space="preserve">velhas </w:t>
      </w:r>
      <w:r w:rsidRPr="00D53DB8">
        <w:rPr>
          <w:rFonts w:ascii="Times New Roman" w:hAnsi="Times New Roman" w:cs="Times New Roman"/>
          <w:szCs w:val="24"/>
        </w:rPr>
        <w:t>dificuldades</w:t>
      </w:r>
      <w:r>
        <w:rPr>
          <w:rFonts w:ascii="Times New Roman" w:hAnsi="Times New Roman" w:cs="Times New Roman"/>
          <w:szCs w:val="24"/>
        </w:rPr>
        <w:t xml:space="preserve"> estruturais</w:t>
      </w:r>
      <w:r w:rsidRPr="00D53DB8">
        <w:rPr>
          <w:rFonts w:ascii="Times New Roman" w:hAnsi="Times New Roman" w:cs="Times New Roman"/>
          <w:szCs w:val="24"/>
        </w:rPr>
        <w:t xml:space="preserve">. O momento crucial </w:t>
      </w:r>
      <w:r>
        <w:rPr>
          <w:rFonts w:ascii="Times New Roman" w:hAnsi="Times New Roman" w:cs="Times New Roman"/>
          <w:szCs w:val="24"/>
        </w:rPr>
        <w:t>e sensível mantinha-se na</w:t>
      </w:r>
      <w:r w:rsidRPr="00D53DB8">
        <w:rPr>
          <w:rFonts w:ascii="Times New Roman" w:hAnsi="Times New Roman" w:cs="Times New Roman"/>
          <w:szCs w:val="24"/>
        </w:rPr>
        <w:t xml:space="preserve"> </w:t>
      </w:r>
      <w:r>
        <w:rPr>
          <w:rFonts w:ascii="Times New Roman" w:hAnsi="Times New Roman" w:cs="Times New Roman"/>
          <w:szCs w:val="24"/>
        </w:rPr>
        <w:t>inescapável reconversão</w:t>
      </w:r>
      <w:r w:rsidRPr="00D53DB8">
        <w:rPr>
          <w:rFonts w:ascii="Times New Roman" w:hAnsi="Times New Roman" w:cs="Times New Roman"/>
          <w:szCs w:val="24"/>
        </w:rPr>
        <w:t xml:space="preserve"> do</w:t>
      </w:r>
      <w:r>
        <w:rPr>
          <w:rFonts w:ascii="Times New Roman" w:hAnsi="Times New Roman" w:cs="Times New Roman"/>
          <w:szCs w:val="24"/>
        </w:rPr>
        <w:t xml:space="preserve"> capital</w:t>
      </w:r>
      <w:r w:rsidRPr="00D53DB8">
        <w:rPr>
          <w:rFonts w:ascii="Times New Roman" w:hAnsi="Times New Roman" w:cs="Times New Roman"/>
          <w:szCs w:val="24"/>
        </w:rPr>
        <w:t xml:space="preserve"> acumulado em amortizações e serviços da dívida</w:t>
      </w:r>
      <w:r>
        <w:rPr>
          <w:rFonts w:ascii="Times New Roman" w:hAnsi="Times New Roman" w:cs="Times New Roman"/>
          <w:szCs w:val="24"/>
        </w:rPr>
        <w:t xml:space="preserve">, o que dificultava estruturalmente </w:t>
      </w:r>
      <w:r>
        <w:rPr>
          <w:rFonts w:ascii="Times New Roman" w:hAnsi="Times New Roman" w:cs="Times New Roman"/>
          <w:szCs w:val="24"/>
        </w:rPr>
        <w:lastRenderedPageBreak/>
        <w:t>a transformação do</w:t>
      </w:r>
      <w:r w:rsidRPr="00D53DB8">
        <w:rPr>
          <w:rFonts w:ascii="Times New Roman" w:hAnsi="Times New Roman" w:cs="Times New Roman"/>
          <w:szCs w:val="24"/>
        </w:rPr>
        <w:t xml:space="preserve"> PIB em investimento. Sobretudo no caso da dívida externa, como cravou (novamente) Oliveira (2011, p. 134), “a alta proporção da dívida externa sobre o PIB demonstra que sem o dinheiro externo a economia não se move”. </w:t>
      </w:r>
      <w:r w:rsidRPr="00D53DB8">
        <w:rPr>
          <w:rFonts w:ascii="Times New Roman" w:hAnsi="Times New Roman" w:cs="Times New Roman"/>
          <w:i/>
          <w:iCs/>
          <w:szCs w:val="24"/>
        </w:rPr>
        <w:t>Mutatis mutandis</w:t>
      </w:r>
      <w:r w:rsidRPr="00D53DB8">
        <w:rPr>
          <w:rFonts w:ascii="Times New Roman" w:hAnsi="Times New Roman" w:cs="Times New Roman"/>
          <w:szCs w:val="24"/>
        </w:rPr>
        <w:t>, o endividamento externo, como consequência praticamente direta e natural do modelo econômico da ditadura</w:t>
      </w:r>
      <w:r>
        <w:rPr>
          <w:rFonts w:ascii="Times New Roman" w:hAnsi="Times New Roman" w:cs="Times New Roman"/>
          <w:szCs w:val="24"/>
        </w:rPr>
        <w:t>,</w:t>
      </w:r>
      <w:r w:rsidRPr="00D53DB8">
        <w:rPr>
          <w:rFonts w:ascii="Times New Roman" w:hAnsi="Times New Roman" w:cs="Times New Roman"/>
          <w:szCs w:val="24"/>
        </w:rPr>
        <w:t xml:space="preserve"> foi justamente o caso do “remédio que matou o paciente”. </w:t>
      </w:r>
      <w:r>
        <w:rPr>
          <w:rFonts w:ascii="Times New Roman" w:hAnsi="Times New Roman" w:cs="Times New Roman"/>
          <w:szCs w:val="24"/>
        </w:rPr>
        <w:t>A condição de</w:t>
      </w:r>
      <w:r w:rsidRPr="00D53DB8">
        <w:rPr>
          <w:rFonts w:ascii="Times New Roman" w:hAnsi="Times New Roman" w:cs="Times New Roman"/>
          <w:szCs w:val="24"/>
        </w:rPr>
        <w:t xml:space="preserve"> refém dos recursos externos parece mesmo </w:t>
      </w:r>
      <w:r>
        <w:rPr>
          <w:rFonts w:ascii="Times New Roman" w:hAnsi="Times New Roman" w:cs="Times New Roman"/>
          <w:szCs w:val="24"/>
        </w:rPr>
        <w:t xml:space="preserve">ser </w:t>
      </w:r>
      <w:r w:rsidRPr="00D53DB8">
        <w:rPr>
          <w:rFonts w:ascii="Times New Roman" w:hAnsi="Times New Roman" w:cs="Times New Roman"/>
          <w:szCs w:val="24"/>
        </w:rPr>
        <w:t>o empecilho estrutural da economia brasileira – desenvolvimento normal de um país que</w:t>
      </w:r>
      <w:r>
        <w:rPr>
          <w:rFonts w:ascii="Times New Roman" w:hAnsi="Times New Roman" w:cs="Times New Roman"/>
          <w:szCs w:val="24"/>
        </w:rPr>
        <w:t>,</w:t>
      </w:r>
      <w:r w:rsidRPr="00D53DB8">
        <w:rPr>
          <w:rFonts w:ascii="Times New Roman" w:hAnsi="Times New Roman" w:cs="Times New Roman"/>
          <w:szCs w:val="24"/>
        </w:rPr>
        <w:t xml:space="preserve"> </w:t>
      </w:r>
      <w:r>
        <w:rPr>
          <w:rFonts w:ascii="Times New Roman" w:hAnsi="Times New Roman" w:cs="Times New Roman"/>
          <w:szCs w:val="24"/>
        </w:rPr>
        <w:t xml:space="preserve">tendo a </w:t>
      </w:r>
      <w:proofErr w:type="spellStart"/>
      <w:r>
        <w:rPr>
          <w:rFonts w:ascii="Times New Roman" w:hAnsi="Times New Roman" w:cs="Times New Roman"/>
          <w:szCs w:val="24"/>
        </w:rPr>
        <w:t>heterodeterminação</w:t>
      </w:r>
      <w:proofErr w:type="spellEnd"/>
      <w:r>
        <w:rPr>
          <w:rFonts w:ascii="Times New Roman" w:hAnsi="Times New Roman" w:cs="Times New Roman"/>
          <w:szCs w:val="24"/>
        </w:rPr>
        <w:t xml:space="preserve"> como permanência,</w:t>
      </w:r>
      <w:r w:rsidRPr="00D53DB8">
        <w:rPr>
          <w:rFonts w:ascii="Times New Roman" w:hAnsi="Times New Roman" w:cs="Times New Roman"/>
          <w:szCs w:val="24"/>
        </w:rPr>
        <w:t xml:space="preserve"> nasce colonial, desenvolve-se dependente e amadurece periférico, o que </w:t>
      </w:r>
      <w:r>
        <w:rPr>
          <w:rFonts w:ascii="Times New Roman" w:hAnsi="Times New Roman" w:cs="Times New Roman"/>
          <w:szCs w:val="24"/>
        </w:rPr>
        <w:t>o torna</w:t>
      </w:r>
      <w:r w:rsidRPr="00D53DB8">
        <w:rPr>
          <w:rFonts w:ascii="Times New Roman" w:hAnsi="Times New Roman" w:cs="Times New Roman"/>
          <w:szCs w:val="24"/>
        </w:rPr>
        <w:t xml:space="preserve"> especialmente frág</w:t>
      </w:r>
      <w:r>
        <w:rPr>
          <w:rFonts w:ascii="Times New Roman" w:hAnsi="Times New Roman" w:cs="Times New Roman"/>
          <w:szCs w:val="24"/>
        </w:rPr>
        <w:t>il</w:t>
      </w:r>
      <w:r w:rsidRPr="00D53DB8">
        <w:rPr>
          <w:rFonts w:ascii="Times New Roman" w:hAnsi="Times New Roman" w:cs="Times New Roman"/>
          <w:szCs w:val="24"/>
        </w:rPr>
        <w:t xml:space="preserve"> frente </w:t>
      </w:r>
      <w:r>
        <w:rPr>
          <w:rFonts w:ascii="Times New Roman" w:hAnsi="Times New Roman" w:cs="Times New Roman"/>
          <w:szCs w:val="24"/>
        </w:rPr>
        <w:t>a</w:t>
      </w:r>
      <w:r w:rsidRPr="00D53DB8">
        <w:rPr>
          <w:rFonts w:ascii="Times New Roman" w:hAnsi="Times New Roman" w:cs="Times New Roman"/>
          <w:szCs w:val="24"/>
        </w:rPr>
        <w:t>os ventos errantes da economia mundial. Ou como constata Sampaio Jr. (2017, p. 19-20):</w:t>
      </w:r>
    </w:p>
    <w:p w14:paraId="05E1CAD8" w14:textId="77777777" w:rsidR="00C0705A" w:rsidRPr="00FA1FF5" w:rsidRDefault="00C0705A" w:rsidP="00C0705A">
      <w:pPr>
        <w:pStyle w:val="Estilo1"/>
      </w:pPr>
      <w:r w:rsidRPr="00FA1FF5">
        <w:t>quando o fluxo de recursos externos é favorável ao país, o impacto nefasto da inserção subalterna na economia mundial sobre o nível de emprego, a distribuição de renda e os desequilíbrios regionais é menor do que quando há uma inflexão no movimento de capitais e os recursos voltam a se dirigir para fora do país, forçando um ajuste abrupto da economia para pagar o sobre-endividamento da fase anterior.</w:t>
      </w:r>
    </w:p>
    <w:p w14:paraId="422F7717"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Quanto ao governo Rousseff, basta lembramos que a “</w:t>
      </w:r>
      <w:proofErr w:type="spellStart"/>
      <w:r w:rsidRPr="00D53DB8">
        <w:rPr>
          <w:rFonts w:ascii="Times New Roman" w:hAnsi="Times New Roman" w:cs="Times New Roman"/>
          <w:szCs w:val="24"/>
        </w:rPr>
        <w:t>marolinha</w:t>
      </w:r>
      <w:proofErr w:type="spellEnd"/>
      <w:r w:rsidRPr="00D53DB8">
        <w:rPr>
          <w:rStyle w:val="Refdenotaderodap"/>
          <w:rFonts w:ascii="Times New Roman" w:hAnsi="Times New Roman" w:cs="Times New Roman"/>
          <w:szCs w:val="24"/>
        </w:rPr>
        <w:footnoteReference w:id="16"/>
      </w:r>
      <w:r w:rsidRPr="00D53DB8">
        <w:rPr>
          <w:rFonts w:ascii="Times New Roman" w:hAnsi="Times New Roman" w:cs="Times New Roman"/>
          <w:szCs w:val="24"/>
        </w:rPr>
        <w:t xml:space="preserve">” de 2008 </w:t>
      </w:r>
      <w:r>
        <w:rPr>
          <w:rFonts w:ascii="Times New Roman" w:hAnsi="Times New Roman" w:cs="Times New Roman"/>
          <w:szCs w:val="24"/>
        </w:rPr>
        <w:t>varreu</w:t>
      </w:r>
      <w:r w:rsidRPr="00D53DB8">
        <w:rPr>
          <w:rFonts w:ascii="Times New Roman" w:hAnsi="Times New Roman" w:cs="Times New Roman"/>
          <w:szCs w:val="24"/>
        </w:rPr>
        <w:t xml:space="preserve"> o país em 2015, colocando as forças sociais em </w:t>
      </w:r>
      <w:r>
        <w:rPr>
          <w:rFonts w:ascii="Times New Roman" w:hAnsi="Times New Roman" w:cs="Times New Roman"/>
          <w:szCs w:val="24"/>
        </w:rPr>
        <w:t>rota de colisão</w:t>
      </w:r>
      <w:r w:rsidRPr="00D53DB8">
        <w:rPr>
          <w:rFonts w:ascii="Times New Roman" w:hAnsi="Times New Roman" w:cs="Times New Roman"/>
          <w:szCs w:val="24"/>
        </w:rPr>
        <w:t>. Já discorremos sobre isso em outro</w:t>
      </w:r>
      <w:r>
        <w:rPr>
          <w:rFonts w:ascii="Times New Roman" w:hAnsi="Times New Roman" w:cs="Times New Roman"/>
          <w:szCs w:val="24"/>
        </w:rPr>
        <w:t>s</w:t>
      </w:r>
      <w:r w:rsidRPr="00D53DB8">
        <w:rPr>
          <w:rFonts w:ascii="Times New Roman" w:hAnsi="Times New Roman" w:cs="Times New Roman"/>
          <w:szCs w:val="24"/>
        </w:rPr>
        <w:t xml:space="preserve"> lugar</w:t>
      </w:r>
      <w:r>
        <w:rPr>
          <w:rFonts w:ascii="Times New Roman" w:hAnsi="Times New Roman" w:cs="Times New Roman"/>
          <w:szCs w:val="24"/>
        </w:rPr>
        <w:t>es</w:t>
      </w:r>
      <w:r w:rsidRPr="00D53DB8">
        <w:rPr>
          <w:rFonts w:ascii="Times New Roman" w:hAnsi="Times New Roman" w:cs="Times New Roman"/>
          <w:szCs w:val="24"/>
        </w:rPr>
        <w:t xml:space="preserve"> (A</w:t>
      </w:r>
      <w:r>
        <w:rPr>
          <w:rFonts w:ascii="Times New Roman" w:hAnsi="Times New Roman" w:cs="Times New Roman"/>
          <w:szCs w:val="24"/>
        </w:rPr>
        <w:t>RBIA</w:t>
      </w:r>
      <w:r w:rsidRPr="00D53DB8">
        <w:rPr>
          <w:rFonts w:ascii="Times New Roman" w:hAnsi="Times New Roman" w:cs="Times New Roman"/>
          <w:szCs w:val="24"/>
        </w:rPr>
        <w:t>, 2017</w:t>
      </w:r>
      <w:r>
        <w:rPr>
          <w:rFonts w:ascii="Times New Roman" w:hAnsi="Times New Roman" w:cs="Times New Roman"/>
          <w:szCs w:val="24"/>
        </w:rPr>
        <w:t>; 2019</w:t>
      </w:r>
      <w:r w:rsidRPr="00D53DB8">
        <w:rPr>
          <w:rFonts w:ascii="Times New Roman" w:hAnsi="Times New Roman" w:cs="Times New Roman"/>
          <w:szCs w:val="24"/>
        </w:rPr>
        <w:t>) e não pretendemos retomar aqui o arrazoado. Na</w:t>
      </w:r>
      <w:r>
        <w:rPr>
          <w:rFonts w:ascii="Times New Roman" w:hAnsi="Times New Roman" w:cs="Times New Roman"/>
          <w:szCs w:val="24"/>
        </w:rPr>
        <w:t>quelas</w:t>
      </w:r>
      <w:r w:rsidRPr="00D53DB8">
        <w:rPr>
          <w:rFonts w:ascii="Times New Roman" w:hAnsi="Times New Roman" w:cs="Times New Roman"/>
          <w:szCs w:val="24"/>
        </w:rPr>
        <w:t xml:space="preserve"> ocasi</w:t>
      </w:r>
      <w:r>
        <w:rPr>
          <w:rFonts w:ascii="Times New Roman" w:hAnsi="Times New Roman" w:cs="Times New Roman"/>
          <w:szCs w:val="24"/>
        </w:rPr>
        <w:t>ões</w:t>
      </w:r>
      <w:r w:rsidRPr="00D53DB8">
        <w:rPr>
          <w:rFonts w:ascii="Times New Roman" w:hAnsi="Times New Roman" w:cs="Times New Roman"/>
          <w:szCs w:val="24"/>
        </w:rPr>
        <w:t xml:space="preserve">, defendemos que a escalada da recessão pôs em desespero amplos setores da burguesia nacional – inclusive os que haviam encampado o (e se beneficiado do) </w:t>
      </w:r>
      <w:proofErr w:type="spellStart"/>
      <w:r w:rsidRPr="00D53DB8">
        <w:rPr>
          <w:rFonts w:ascii="Times New Roman" w:hAnsi="Times New Roman" w:cs="Times New Roman"/>
          <w:szCs w:val="24"/>
        </w:rPr>
        <w:t>neodesenvolvimentismo</w:t>
      </w:r>
      <w:proofErr w:type="spellEnd"/>
      <w:r w:rsidRPr="00D53DB8">
        <w:rPr>
          <w:rFonts w:ascii="Times New Roman" w:hAnsi="Times New Roman" w:cs="Times New Roman"/>
          <w:szCs w:val="24"/>
        </w:rPr>
        <w:t xml:space="preserve"> petista –, que passaram a ver nas reformas a qualquer custo a única saída política capaz de conter uma destruição da economia brasileira</w:t>
      </w:r>
      <w:r w:rsidRPr="00D53DB8">
        <w:rPr>
          <w:rStyle w:val="Refdenotaderodap"/>
          <w:rFonts w:ascii="Times New Roman" w:hAnsi="Times New Roman" w:cs="Times New Roman"/>
          <w:szCs w:val="24"/>
        </w:rPr>
        <w:footnoteReference w:id="17"/>
      </w:r>
      <w:r w:rsidRPr="00D53DB8">
        <w:rPr>
          <w:rFonts w:ascii="Times New Roman" w:hAnsi="Times New Roman" w:cs="Times New Roman"/>
          <w:szCs w:val="24"/>
        </w:rPr>
        <w:t>.</w:t>
      </w:r>
    </w:p>
    <w:p w14:paraId="31F89728"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A ruptura, que já dava sinais claros de sua inevitabilidade no primeiro mandato de Rousseff (das manifestações urbanas de 2013 à apertada vitória sobre Aécio Neves), pariu sem dores, como num folhetim lúgubre e de segunda categoria, o governo Michel Temer, subproduto excrescente da institucionalização da dinâmica de pesos e contrapesos que compôs o pacto da </w:t>
      </w:r>
      <w:r w:rsidRPr="00D53DB8">
        <w:rPr>
          <w:rFonts w:ascii="Times New Roman" w:hAnsi="Times New Roman" w:cs="Times New Roman"/>
          <w:szCs w:val="24"/>
        </w:rPr>
        <w:lastRenderedPageBreak/>
        <w:t>Nova República – a mesma que reconciliou Lula, Collor e Maluf e que tornou o PMDB epicentro da política partidária nacional. Golpe ou não, é difícil negar que a destituição de Rousseff e as condenações de Lula seguiram todos os trâmites legal-institucionais prescritos, sem que fosse exigida edição de qualquer Ato Institucional. Em que se possa argumentar, contra esta afirmação, que desconsideramos um “conluio” entre os agentes, devemos recordar que a própria discricionaridade pressuposta pelo ordenamento político-jurídico se erige pela débil convergência de forças que ensejou o pacto da redemocratização. Parecia haver certa poesia macabra em tal desfecho: o PT e sua personificação, Luís Inácio, o homem que apostara todas as fichas nos pactos da democracia institucional</w:t>
      </w:r>
      <w:r>
        <w:rPr>
          <w:rFonts w:ascii="Times New Roman" w:hAnsi="Times New Roman" w:cs="Times New Roman"/>
          <w:szCs w:val="24"/>
        </w:rPr>
        <w:t xml:space="preserve"> e </w:t>
      </w:r>
      <w:r w:rsidRPr="00DC04D6">
        <w:rPr>
          <w:rFonts w:ascii="Times New Roman" w:hAnsi="Times New Roman" w:cs="Times New Roman"/>
          <w:szCs w:val="24"/>
        </w:rPr>
        <w:t>trabalhou ativamente na institucionalização das forças sociais populares,</w:t>
      </w:r>
      <w:r w:rsidRPr="00B530AE">
        <w:rPr>
          <w:rFonts w:ascii="Times New Roman" w:hAnsi="Times New Roman" w:cs="Times New Roman"/>
          <w:color w:val="FF0000"/>
          <w:szCs w:val="24"/>
        </w:rPr>
        <w:t xml:space="preserve"> </w:t>
      </w:r>
      <w:r w:rsidRPr="00D53DB8">
        <w:rPr>
          <w:rFonts w:ascii="Times New Roman" w:hAnsi="Times New Roman" w:cs="Times New Roman"/>
          <w:szCs w:val="24"/>
        </w:rPr>
        <w:t>naufragava agarrado a ela.</w:t>
      </w:r>
    </w:p>
    <w:p w14:paraId="28CB9F4B" w14:textId="77777777" w:rsidR="00C0705A" w:rsidRPr="00D53DB8" w:rsidRDefault="00C0705A" w:rsidP="00C0705A">
      <w:pPr>
        <w:ind w:firstLine="708"/>
        <w:rPr>
          <w:rFonts w:ascii="Times New Roman" w:hAnsi="Times New Roman" w:cs="Times New Roman"/>
          <w:szCs w:val="24"/>
        </w:rPr>
      </w:pPr>
      <w:r>
        <w:rPr>
          <w:rFonts w:ascii="Times New Roman" w:hAnsi="Times New Roman" w:cs="Times New Roman"/>
          <w:szCs w:val="24"/>
        </w:rPr>
        <w:t>N</w:t>
      </w:r>
      <w:r w:rsidRPr="00D53DB8">
        <w:rPr>
          <w:rFonts w:ascii="Times New Roman" w:hAnsi="Times New Roman" w:cs="Times New Roman"/>
          <w:szCs w:val="24"/>
        </w:rPr>
        <w:t>asceu, portanto, em um clima de fim de festa, o acordo entre as diferentes franjas da burguesia na redemocratização. E, podemos dizer, nenhum elemento desse acordo passava pelos anseios cultivados pelas massas no mesmo período, explicitados entre os anos de 1978 e 1980: democracia popular, melhoria das condições de vida, contra o arrocho. O único ponto capaz de convergir interesses tão divergentes centrava fogo no governo militar: no estrangulamento econômico e em sua inépcia em resolvê-lo. Os fios deste acordo foram esgarçando, conforme a Nova República foi “traindo” os anseios das classes: por um lado, mostrava-se incapaz de promover – no âmbito de sua institucionalidade adstringida – melhores condições de vida aos setores do trabalho; por outro, incapaz de remover os obstáculos para a expansão econômica, de natureza muito mais estrutural (da condição periférica nacional) que propriamente política. Ainda que a agenda de reformas tivesse sustentado, como último liame, alguma aliança entre as distintas frações da burguesia</w:t>
      </w:r>
      <w:r w:rsidRPr="00D53DB8">
        <w:rPr>
          <w:rStyle w:val="Refdenotaderodap"/>
          <w:rFonts w:ascii="Times New Roman" w:hAnsi="Times New Roman" w:cs="Times New Roman"/>
          <w:szCs w:val="24"/>
        </w:rPr>
        <w:footnoteReference w:id="18"/>
      </w:r>
      <w:r w:rsidRPr="00D53DB8">
        <w:rPr>
          <w:rFonts w:ascii="Times New Roman" w:hAnsi="Times New Roman" w:cs="Times New Roman"/>
          <w:szCs w:val="24"/>
        </w:rPr>
        <w:t>, este fio se rompeu de modo irreparável em 2013 e a paciência acabou.</w:t>
      </w:r>
    </w:p>
    <w:p w14:paraId="26AAB7D8" w14:textId="77777777" w:rsidR="00C0705A" w:rsidRPr="00D53DB8" w:rsidRDefault="00C0705A" w:rsidP="00C0705A">
      <w:pPr>
        <w:pStyle w:val="Ttulo1"/>
        <w:rPr>
          <w:bCs w:val="0"/>
        </w:rPr>
      </w:pPr>
      <w:r w:rsidRPr="00D53DB8">
        <w:lastRenderedPageBreak/>
        <w:t>3) Por fim, o fim</w:t>
      </w:r>
    </w:p>
    <w:p w14:paraId="7E5BAAC3"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E assim alcançamos o atual estado de coisas. Como em um eterno </w:t>
      </w:r>
      <w:proofErr w:type="spellStart"/>
      <w:r w:rsidRPr="00D53DB8">
        <w:rPr>
          <w:rFonts w:ascii="Times New Roman" w:hAnsi="Times New Roman" w:cs="Times New Roman"/>
          <w:i/>
          <w:iCs/>
          <w:szCs w:val="24"/>
        </w:rPr>
        <w:t>dèja</w:t>
      </w:r>
      <w:proofErr w:type="spellEnd"/>
      <w:r w:rsidRPr="00D53DB8">
        <w:rPr>
          <w:rFonts w:ascii="Times New Roman" w:hAnsi="Times New Roman" w:cs="Times New Roman"/>
          <w:i/>
          <w:iCs/>
          <w:szCs w:val="24"/>
        </w:rPr>
        <w:t xml:space="preserve"> vu</w:t>
      </w:r>
      <w:r w:rsidRPr="00D53DB8">
        <w:rPr>
          <w:rFonts w:ascii="Times New Roman" w:hAnsi="Times New Roman" w:cs="Times New Roman"/>
          <w:szCs w:val="24"/>
        </w:rPr>
        <w:t xml:space="preserve"> </w:t>
      </w:r>
      <w:proofErr w:type="spellStart"/>
      <w:r w:rsidRPr="00D53DB8">
        <w:rPr>
          <w:rFonts w:ascii="Times New Roman" w:hAnsi="Times New Roman" w:cs="Times New Roman"/>
          <w:szCs w:val="24"/>
        </w:rPr>
        <w:t>politicsta</w:t>
      </w:r>
      <w:proofErr w:type="spellEnd"/>
      <w:r w:rsidRPr="00D53DB8">
        <w:rPr>
          <w:rFonts w:ascii="Times New Roman" w:hAnsi="Times New Roman" w:cs="Times New Roman"/>
          <w:szCs w:val="24"/>
        </w:rPr>
        <w:t xml:space="preserve">, que teima em apresentar-se desde a redemocratização, parcela da burguesia vê agora </w:t>
      </w:r>
      <w:r>
        <w:rPr>
          <w:rFonts w:ascii="Times New Roman" w:hAnsi="Times New Roman" w:cs="Times New Roman"/>
          <w:szCs w:val="24"/>
        </w:rPr>
        <w:t>na liofilização</w:t>
      </w:r>
      <w:r w:rsidRPr="00D53DB8">
        <w:rPr>
          <w:rFonts w:ascii="Times New Roman" w:hAnsi="Times New Roman" w:cs="Times New Roman"/>
          <w:szCs w:val="24"/>
        </w:rPr>
        <w:t xml:space="preserve"> do Estado – e n</w:t>
      </w:r>
      <w:r>
        <w:rPr>
          <w:rFonts w:ascii="Times New Roman" w:hAnsi="Times New Roman" w:cs="Times New Roman"/>
          <w:szCs w:val="24"/>
        </w:rPr>
        <w:t xml:space="preserve">a incineração </w:t>
      </w:r>
      <w:r w:rsidRPr="00D53DB8">
        <w:rPr>
          <w:rFonts w:ascii="Times New Roman" w:hAnsi="Times New Roman" w:cs="Times New Roman"/>
          <w:szCs w:val="24"/>
        </w:rPr>
        <w:t>da CF88 – a única saída para uma autêntica liberalização do Brasil, único caminho capaz de promover o crescimento econômico. Paulo Guedes</w:t>
      </w:r>
      <w:r>
        <w:rPr>
          <w:rFonts w:ascii="Times New Roman" w:hAnsi="Times New Roman" w:cs="Times New Roman"/>
          <w:szCs w:val="24"/>
        </w:rPr>
        <w:t>,</w:t>
      </w:r>
      <w:r w:rsidRPr="00D53DB8">
        <w:rPr>
          <w:rFonts w:ascii="Times New Roman" w:hAnsi="Times New Roman" w:cs="Times New Roman"/>
          <w:szCs w:val="24"/>
        </w:rPr>
        <w:t xml:space="preserve"> que tomou posse como ministro da </w:t>
      </w:r>
      <w:r>
        <w:rPr>
          <w:rFonts w:ascii="Times New Roman" w:hAnsi="Times New Roman" w:cs="Times New Roman"/>
          <w:szCs w:val="24"/>
        </w:rPr>
        <w:t>E</w:t>
      </w:r>
      <w:r w:rsidRPr="00D53DB8">
        <w:rPr>
          <w:rFonts w:ascii="Times New Roman" w:hAnsi="Times New Roman" w:cs="Times New Roman"/>
          <w:szCs w:val="24"/>
        </w:rPr>
        <w:t>conomia prometendo zerar o déficit público</w:t>
      </w:r>
      <w:r w:rsidRPr="00D53DB8">
        <w:rPr>
          <w:rStyle w:val="Refdenotaderodap"/>
          <w:rFonts w:ascii="Times New Roman" w:hAnsi="Times New Roman" w:cs="Times New Roman"/>
          <w:szCs w:val="24"/>
        </w:rPr>
        <w:footnoteReference w:id="19"/>
      </w:r>
      <w:r w:rsidRPr="00D53DB8">
        <w:rPr>
          <w:rFonts w:ascii="Times New Roman" w:hAnsi="Times New Roman" w:cs="Times New Roman"/>
          <w:szCs w:val="24"/>
        </w:rPr>
        <w:t xml:space="preserve">, dificilmente conseguirá entregar um crescimento anual médio do PIB maior que 2%. </w:t>
      </w:r>
      <w:r>
        <w:rPr>
          <w:rFonts w:ascii="Times New Roman" w:hAnsi="Times New Roman" w:cs="Times New Roman"/>
          <w:szCs w:val="24"/>
        </w:rPr>
        <w:t>O</w:t>
      </w:r>
      <w:r w:rsidRPr="00D53DB8">
        <w:rPr>
          <w:rFonts w:ascii="Times New Roman" w:hAnsi="Times New Roman" w:cs="Times New Roman"/>
          <w:szCs w:val="24"/>
        </w:rPr>
        <w:t xml:space="preserve"> homem que “leu Keynes no original três vezes” e que tudo sabe sobre a “reconstrução da Alemanha</w:t>
      </w:r>
      <w:r w:rsidRPr="00D53DB8">
        <w:rPr>
          <w:rStyle w:val="Refdenotaderodap"/>
          <w:rFonts w:ascii="Times New Roman" w:hAnsi="Times New Roman" w:cs="Times New Roman"/>
          <w:szCs w:val="24"/>
        </w:rPr>
        <w:footnoteReference w:id="20"/>
      </w:r>
      <w:r w:rsidRPr="00D53DB8">
        <w:rPr>
          <w:rFonts w:ascii="Times New Roman" w:hAnsi="Times New Roman" w:cs="Times New Roman"/>
          <w:szCs w:val="24"/>
        </w:rPr>
        <w:t>”</w:t>
      </w:r>
      <w:r>
        <w:rPr>
          <w:rFonts w:ascii="Times New Roman" w:hAnsi="Times New Roman" w:cs="Times New Roman"/>
          <w:szCs w:val="24"/>
        </w:rPr>
        <w:t xml:space="preserve"> acena</w:t>
      </w:r>
      <w:r w:rsidRPr="00D53DB8">
        <w:rPr>
          <w:rFonts w:ascii="Times New Roman" w:hAnsi="Times New Roman" w:cs="Times New Roman"/>
          <w:szCs w:val="24"/>
        </w:rPr>
        <w:t xml:space="preserve"> com um encadeamento </w:t>
      </w:r>
      <w:r>
        <w:rPr>
          <w:rFonts w:ascii="Times New Roman" w:hAnsi="Times New Roman" w:cs="Times New Roman"/>
          <w:szCs w:val="24"/>
        </w:rPr>
        <w:t>que nos exige abandonar a razão, para lançarmo-nos nos braços da fé</w:t>
      </w:r>
      <w:r w:rsidRPr="00D53DB8">
        <w:rPr>
          <w:rFonts w:ascii="Times New Roman" w:hAnsi="Times New Roman" w:cs="Times New Roman"/>
          <w:szCs w:val="24"/>
        </w:rPr>
        <w:t xml:space="preserve">: </w:t>
      </w:r>
      <w:r>
        <w:rPr>
          <w:rFonts w:ascii="Times New Roman" w:hAnsi="Times New Roman" w:cs="Times New Roman"/>
          <w:szCs w:val="24"/>
        </w:rPr>
        <w:t>“</w:t>
      </w:r>
      <w:r w:rsidRPr="00D53DB8">
        <w:rPr>
          <w:rFonts w:ascii="Times New Roman" w:hAnsi="Times New Roman" w:cs="Times New Roman"/>
          <w:szCs w:val="24"/>
        </w:rPr>
        <w:t>vender</w:t>
      </w:r>
      <w:r>
        <w:rPr>
          <w:rFonts w:ascii="Times New Roman" w:hAnsi="Times New Roman" w:cs="Times New Roman"/>
          <w:szCs w:val="24"/>
        </w:rPr>
        <w:t>”</w:t>
      </w:r>
      <w:r w:rsidRPr="00D53DB8">
        <w:rPr>
          <w:rFonts w:ascii="Times New Roman" w:hAnsi="Times New Roman" w:cs="Times New Roman"/>
          <w:szCs w:val="24"/>
        </w:rPr>
        <w:t xml:space="preserve"> o Estado </w:t>
      </w:r>
      <w:r>
        <w:rPr>
          <w:rFonts w:ascii="Times New Roman" w:hAnsi="Times New Roman" w:cs="Times New Roman"/>
          <w:szCs w:val="24"/>
        </w:rPr>
        <w:t>significa “</w:t>
      </w:r>
      <w:r w:rsidRPr="00D53DB8">
        <w:rPr>
          <w:rFonts w:ascii="Times New Roman" w:hAnsi="Times New Roman" w:cs="Times New Roman"/>
          <w:szCs w:val="24"/>
        </w:rPr>
        <w:t>zerar</w:t>
      </w:r>
      <w:r>
        <w:rPr>
          <w:rFonts w:ascii="Times New Roman" w:hAnsi="Times New Roman" w:cs="Times New Roman"/>
          <w:szCs w:val="24"/>
        </w:rPr>
        <w:t>”</w:t>
      </w:r>
      <w:r w:rsidRPr="00D53DB8">
        <w:rPr>
          <w:rFonts w:ascii="Times New Roman" w:hAnsi="Times New Roman" w:cs="Times New Roman"/>
          <w:szCs w:val="24"/>
        </w:rPr>
        <w:t xml:space="preserve"> o déficit público</w:t>
      </w:r>
      <w:r>
        <w:rPr>
          <w:rFonts w:ascii="Times New Roman" w:hAnsi="Times New Roman" w:cs="Times New Roman"/>
          <w:szCs w:val="24"/>
        </w:rPr>
        <w:t xml:space="preserve">, o que é igual a </w:t>
      </w:r>
      <w:r w:rsidRPr="00D53DB8">
        <w:rPr>
          <w:rFonts w:ascii="Times New Roman" w:hAnsi="Times New Roman" w:cs="Times New Roman"/>
          <w:szCs w:val="24"/>
        </w:rPr>
        <w:t xml:space="preserve">liberar recursos para investimentos. </w:t>
      </w:r>
      <w:r>
        <w:rPr>
          <w:rFonts w:ascii="Times New Roman" w:hAnsi="Times New Roman" w:cs="Times New Roman"/>
          <w:szCs w:val="24"/>
        </w:rPr>
        <w:t>Encantado</w:t>
      </w:r>
      <w:r w:rsidRPr="00D53DB8">
        <w:rPr>
          <w:rFonts w:ascii="Times New Roman" w:hAnsi="Times New Roman" w:cs="Times New Roman"/>
          <w:szCs w:val="24"/>
        </w:rPr>
        <w:t xml:space="preserve"> com a própria elucubração, acabou surpreendido pela realidade áspera: terminou o ano de 2019 sem conseguir privatizar nenhuma estatal sob controle direto do governo federal</w:t>
      </w:r>
      <w:r w:rsidRPr="00D53DB8">
        <w:rPr>
          <w:rStyle w:val="Refdenotaderodap"/>
          <w:rFonts w:ascii="Times New Roman" w:hAnsi="Times New Roman" w:cs="Times New Roman"/>
          <w:szCs w:val="24"/>
        </w:rPr>
        <w:footnoteReference w:id="21"/>
      </w:r>
      <w:r w:rsidRPr="00D53DB8">
        <w:rPr>
          <w:rFonts w:ascii="Times New Roman" w:hAnsi="Times New Roman" w:cs="Times New Roman"/>
          <w:szCs w:val="24"/>
        </w:rPr>
        <w:t xml:space="preserve">. </w:t>
      </w:r>
    </w:p>
    <w:p w14:paraId="1DB2FE1E" w14:textId="77777777" w:rsidR="00C0705A" w:rsidRDefault="00C0705A" w:rsidP="00C0705A">
      <w:pPr>
        <w:ind w:firstLine="708"/>
        <w:rPr>
          <w:rFonts w:ascii="Times New Roman" w:hAnsi="Times New Roman" w:cs="Times New Roman"/>
          <w:szCs w:val="24"/>
        </w:rPr>
      </w:pPr>
      <w:r w:rsidRPr="00D53DB8">
        <w:rPr>
          <w:rFonts w:ascii="Times New Roman" w:hAnsi="Times New Roman" w:cs="Times New Roman"/>
          <w:szCs w:val="24"/>
        </w:rPr>
        <w:t xml:space="preserve">O gargalo estrutural da economia brasileira teima em não colaborar com </w:t>
      </w:r>
      <w:r>
        <w:rPr>
          <w:rFonts w:ascii="Times New Roman" w:hAnsi="Times New Roman" w:cs="Times New Roman"/>
          <w:szCs w:val="24"/>
        </w:rPr>
        <w:t>seus desejos</w:t>
      </w:r>
      <w:r w:rsidRPr="00D53DB8">
        <w:rPr>
          <w:rFonts w:ascii="Times New Roman" w:hAnsi="Times New Roman" w:cs="Times New Roman"/>
          <w:szCs w:val="24"/>
        </w:rPr>
        <w:t>: a incapacidade de gerar matrizes tecnológicas que possibilitem ao país produzir uma acumulação autodeterminada e, assim, controlar as diretrizes de sua política econômica, mantém o desenvolvimento nacional refém do mercado financeiro e do capital externo. Em uma hipótese otimista, a porção dinâmica do setor industrial contará com uma produção altamente tecnológica, sustentada na alta inversão em capital fixo importado, poupador de trabalho vivo em larga escala</w:t>
      </w:r>
      <w:r>
        <w:rPr>
          <w:rFonts w:ascii="Times New Roman" w:hAnsi="Times New Roman" w:cs="Times New Roman"/>
          <w:szCs w:val="24"/>
        </w:rPr>
        <w:t xml:space="preserve"> –</w:t>
      </w:r>
      <w:r w:rsidRPr="00D53DB8">
        <w:rPr>
          <w:rFonts w:ascii="Times New Roman" w:hAnsi="Times New Roman" w:cs="Times New Roman"/>
          <w:szCs w:val="24"/>
        </w:rPr>
        <w:t xml:space="preserve"> ainda que inserido nas cadeias globais de valor, o país não se destaca na produção de P&amp;D e, portanto, d</w:t>
      </w:r>
      <w:r>
        <w:rPr>
          <w:rFonts w:ascii="Times New Roman" w:hAnsi="Times New Roman" w:cs="Times New Roman"/>
          <w:szCs w:val="24"/>
        </w:rPr>
        <w:t>e</w:t>
      </w:r>
      <w:r w:rsidRPr="00D53DB8">
        <w:rPr>
          <w:rFonts w:ascii="Times New Roman" w:hAnsi="Times New Roman" w:cs="Times New Roman"/>
          <w:szCs w:val="24"/>
        </w:rPr>
        <w:t xml:space="preserve"> matrizes tecnológicas. A p</w:t>
      </w:r>
      <w:r>
        <w:rPr>
          <w:rFonts w:ascii="Times New Roman" w:hAnsi="Times New Roman" w:cs="Times New Roman"/>
          <w:szCs w:val="24"/>
        </w:rPr>
        <w:t xml:space="preserve">arcela </w:t>
      </w:r>
      <w:r w:rsidRPr="00D53DB8">
        <w:rPr>
          <w:rFonts w:ascii="Times New Roman" w:hAnsi="Times New Roman" w:cs="Times New Roman"/>
          <w:szCs w:val="24"/>
        </w:rPr>
        <w:t xml:space="preserve">menos dinâmica </w:t>
      </w:r>
      <w:r>
        <w:rPr>
          <w:rFonts w:ascii="Times New Roman" w:hAnsi="Times New Roman" w:cs="Times New Roman"/>
          <w:szCs w:val="24"/>
        </w:rPr>
        <w:t xml:space="preserve">do capital nacional </w:t>
      </w:r>
      <w:r w:rsidRPr="00D53DB8">
        <w:rPr>
          <w:rFonts w:ascii="Times New Roman" w:hAnsi="Times New Roman" w:cs="Times New Roman"/>
          <w:szCs w:val="24"/>
        </w:rPr>
        <w:t xml:space="preserve">deverá recorrer ao subemprego, às formas precárias de contratação e de exercício do trabalho e, sempre que viável, ao expediente da superexploração como formas de equacionar as taxas de lucro. No fim, reina a esperança de todas as porções e frações burguesas </w:t>
      </w:r>
      <w:r>
        <w:rPr>
          <w:rFonts w:ascii="Times New Roman" w:hAnsi="Times New Roman" w:cs="Times New Roman"/>
          <w:szCs w:val="24"/>
        </w:rPr>
        <w:t xml:space="preserve">de </w:t>
      </w:r>
      <w:r w:rsidRPr="00D53DB8">
        <w:rPr>
          <w:rFonts w:ascii="Times New Roman" w:hAnsi="Times New Roman" w:cs="Times New Roman"/>
          <w:szCs w:val="24"/>
        </w:rPr>
        <w:t xml:space="preserve">que o trabalho do ministro resulte em um </w:t>
      </w:r>
      <w:r>
        <w:rPr>
          <w:rFonts w:ascii="Times New Roman" w:hAnsi="Times New Roman" w:cs="Times New Roman"/>
          <w:szCs w:val="24"/>
        </w:rPr>
        <w:t>“</w:t>
      </w:r>
      <w:r w:rsidRPr="00D53DB8">
        <w:rPr>
          <w:rFonts w:ascii="Times New Roman" w:hAnsi="Times New Roman" w:cs="Times New Roman"/>
          <w:szCs w:val="24"/>
        </w:rPr>
        <w:t>alívio na elevada carga tributária”. Guedes sabe que, caso ocorra qualquer desoneração substantiva – o que é improvável –, apenas uma pequena parcela desse capital excedente tornará ao setor produtivo, sob a forma de investimentos nas condições acima; o volume mais substantivo dos lucros migrará para o mercado financeiro, sobretudo para os investimentos especulativos, campo onde Guedes se movimenta como Zico.</w:t>
      </w:r>
    </w:p>
    <w:p w14:paraId="76CB815D" w14:textId="77777777" w:rsidR="00C0705A" w:rsidRDefault="00C0705A" w:rsidP="00C0705A">
      <w:pPr>
        <w:ind w:firstLine="708"/>
        <w:rPr>
          <w:rFonts w:ascii="Times New Roman" w:hAnsi="Times New Roman" w:cs="Times New Roman"/>
          <w:color w:val="FF0000"/>
          <w:szCs w:val="24"/>
        </w:rPr>
      </w:pPr>
      <w:r w:rsidRPr="00537CF0">
        <w:rPr>
          <w:rFonts w:ascii="Times New Roman" w:hAnsi="Times New Roman" w:cs="Times New Roman"/>
          <w:szCs w:val="24"/>
        </w:rPr>
        <w:t xml:space="preserve">Mas sua habilidade como </w:t>
      </w:r>
      <w:proofErr w:type="spellStart"/>
      <w:r w:rsidRPr="00537CF0">
        <w:rPr>
          <w:rFonts w:ascii="Times New Roman" w:hAnsi="Times New Roman" w:cs="Times New Roman"/>
          <w:i/>
          <w:iCs/>
          <w:szCs w:val="24"/>
        </w:rPr>
        <w:t>trader</w:t>
      </w:r>
      <w:proofErr w:type="spellEnd"/>
      <w:r w:rsidRPr="00537CF0">
        <w:rPr>
          <w:rFonts w:ascii="Times New Roman" w:hAnsi="Times New Roman" w:cs="Times New Roman"/>
          <w:szCs w:val="24"/>
        </w:rPr>
        <w:t xml:space="preserve"> parece não se estender à gestão macroeconômica</w:t>
      </w:r>
      <w:r>
        <w:rPr>
          <w:rFonts w:ascii="Times New Roman" w:hAnsi="Times New Roman" w:cs="Times New Roman"/>
          <w:szCs w:val="24"/>
        </w:rPr>
        <w:t>. Em março deste ano, declarou com autoconfiança jocosa</w:t>
      </w:r>
      <w:r w:rsidRPr="00537CF0">
        <w:rPr>
          <w:rFonts w:ascii="Times New Roman" w:hAnsi="Times New Roman" w:cs="Times New Roman"/>
          <w:szCs w:val="24"/>
        </w:rPr>
        <w:t xml:space="preserve"> que</w:t>
      </w:r>
      <w:r>
        <w:rPr>
          <w:rFonts w:ascii="Times New Roman" w:hAnsi="Times New Roman" w:cs="Times New Roman"/>
          <w:szCs w:val="24"/>
        </w:rPr>
        <w:t>,</w:t>
      </w:r>
      <w:r w:rsidRPr="00537CF0">
        <w:rPr>
          <w:rFonts w:ascii="Times New Roman" w:hAnsi="Times New Roman" w:cs="Times New Roman"/>
          <w:szCs w:val="24"/>
        </w:rPr>
        <w:t xml:space="preserve"> caso “f</w:t>
      </w:r>
      <w:r>
        <w:rPr>
          <w:rFonts w:ascii="Times New Roman" w:hAnsi="Times New Roman" w:cs="Times New Roman"/>
          <w:szCs w:val="24"/>
        </w:rPr>
        <w:t>izesse</w:t>
      </w:r>
      <w:r w:rsidRPr="00537CF0">
        <w:rPr>
          <w:rFonts w:ascii="Times New Roman" w:hAnsi="Times New Roman" w:cs="Times New Roman"/>
          <w:szCs w:val="24"/>
        </w:rPr>
        <w:t xml:space="preserve"> muita besteira”, o dólar pode</w:t>
      </w:r>
      <w:r>
        <w:rPr>
          <w:rFonts w:ascii="Times New Roman" w:hAnsi="Times New Roman" w:cs="Times New Roman"/>
          <w:szCs w:val="24"/>
        </w:rPr>
        <w:t>ria</w:t>
      </w:r>
      <w:r w:rsidRPr="00537CF0">
        <w:rPr>
          <w:rFonts w:ascii="Times New Roman" w:hAnsi="Times New Roman" w:cs="Times New Roman"/>
          <w:szCs w:val="24"/>
        </w:rPr>
        <w:t xml:space="preserve"> chegar a R$ 5,00 (INFOMONEY, 2020). </w:t>
      </w:r>
      <w:r>
        <w:rPr>
          <w:rFonts w:ascii="Times New Roman" w:hAnsi="Times New Roman" w:cs="Times New Roman"/>
          <w:szCs w:val="24"/>
        </w:rPr>
        <w:t xml:space="preserve">Sete meses depois, </w:t>
      </w:r>
      <w:r w:rsidRPr="00537CF0">
        <w:rPr>
          <w:rFonts w:ascii="Times New Roman" w:hAnsi="Times New Roman" w:cs="Times New Roman"/>
          <w:szCs w:val="24"/>
        </w:rPr>
        <w:t xml:space="preserve">o dólar viria a bater a casa </w:t>
      </w:r>
      <w:r w:rsidRPr="00537CF0">
        <w:rPr>
          <w:rFonts w:ascii="Times New Roman" w:hAnsi="Times New Roman" w:cs="Times New Roman"/>
          <w:szCs w:val="24"/>
        </w:rPr>
        <w:lastRenderedPageBreak/>
        <w:t>dos R$ 5,59.</w:t>
      </w:r>
      <w:r>
        <w:rPr>
          <w:rFonts w:ascii="Times New Roman" w:hAnsi="Times New Roman" w:cs="Times New Roman"/>
          <w:color w:val="FF0000"/>
          <w:szCs w:val="24"/>
        </w:rPr>
        <w:t xml:space="preserve"> </w:t>
      </w:r>
      <w:r w:rsidRPr="00C8243D">
        <w:rPr>
          <w:rFonts w:ascii="Times New Roman" w:hAnsi="Times New Roman" w:cs="Times New Roman"/>
          <w:szCs w:val="24"/>
        </w:rPr>
        <w:t xml:space="preserve">Com ou sem besteiras do chefe da </w:t>
      </w:r>
      <w:r>
        <w:rPr>
          <w:rFonts w:ascii="Times New Roman" w:hAnsi="Times New Roman" w:cs="Times New Roman"/>
          <w:szCs w:val="24"/>
        </w:rPr>
        <w:t>e</w:t>
      </w:r>
      <w:r w:rsidRPr="00C8243D">
        <w:rPr>
          <w:rFonts w:ascii="Times New Roman" w:hAnsi="Times New Roman" w:cs="Times New Roman"/>
          <w:szCs w:val="24"/>
        </w:rPr>
        <w:t xml:space="preserve">conomia de um país </w:t>
      </w:r>
      <w:r>
        <w:rPr>
          <w:rFonts w:ascii="Times New Roman" w:hAnsi="Times New Roman" w:cs="Times New Roman"/>
          <w:szCs w:val="24"/>
        </w:rPr>
        <w:t>com</w:t>
      </w:r>
      <w:r w:rsidRPr="00C8243D">
        <w:rPr>
          <w:rFonts w:ascii="Times New Roman" w:hAnsi="Times New Roman" w:cs="Times New Roman"/>
          <w:szCs w:val="24"/>
        </w:rPr>
        <w:t xml:space="preserve"> </w:t>
      </w:r>
      <w:r>
        <w:rPr>
          <w:rFonts w:ascii="Times New Roman" w:hAnsi="Times New Roman" w:cs="Times New Roman"/>
          <w:szCs w:val="24"/>
        </w:rPr>
        <w:t>mais de</w:t>
      </w:r>
      <w:r w:rsidRPr="00C8243D">
        <w:rPr>
          <w:rFonts w:ascii="Times New Roman" w:hAnsi="Times New Roman" w:cs="Times New Roman"/>
          <w:szCs w:val="24"/>
        </w:rPr>
        <w:t xml:space="preserve"> 211 milhões de habitantes, a alta do dólar, combinada à elevação do preço das </w:t>
      </w:r>
      <w:r w:rsidRPr="00C8243D">
        <w:rPr>
          <w:rFonts w:ascii="Times New Roman" w:hAnsi="Times New Roman" w:cs="Times New Roman"/>
          <w:i/>
          <w:iCs/>
          <w:szCs w:val="24"/>
        </w:rPr>
        <w:t>commodities</w:t>
      </w:r>
      <w:r w:rsidRPr="00C8243D">
        <w:rPr>
          <w:rFonts w:ascii="Times New Roman" w:hAnsi="Times New Roman" w:cs="Times New Roman"/>
          <w:szCs w:val="24"/>
        </w:rPr>
        <w:t xml:space="preserve"> (principalmente do minério de ferro, mas também pela escalada na </w:t>
      </w:r>
      <w:proofErr w:type="spellStart"/>
      <w:r w:rsidRPr="00C8243D">
        <w:rPr>
          <w:rFonts w:ascii="Times New Roman" w:hAnsi="Times New Roman" w:cs="Times New Roman"/>
          <w:szCs w:val="24"/>
        </w:rPr>
        <w:t>agroexportação</w:t>
      </w:r>
      <w:proofErr w:type="spellEnd"/>
      <w:r w:rsidRPr="00C8243D">
        <w:rPr>
          <w:rFonts w:ascii="Times New Roman" w:hAnsi="Times New Roman" w:cs="Times New Roman"/>
          <w:szCs w:val="24"/>
        </w:rPr>
        <w:t xml:space="preserve">, em ambos os casos por conta da retomada das importações pela China), elevou o IGP-M (índice acumulado de 12 meses) em 17,94%, em setembro, impactando diretamente no reajuste dos aluguéis (o índice no mesmo período do ano anterior – ou seja, com menos de um ano de Guedes no comando do Ministério da Economia – acumulava alta de 3,37% em doze meses [cf. FUNDAÇÃO GETÚLIO VARGAS, 2020] e </w:t>
      </w:r>
      <w:r>
        <w:rPr>
          <w:rFonts w:ascii="Times New Roman" w:hAnsi="Times New Roman" w:cs="Times New Roman"/>
          <w:szCs w:val="24"/>
        </w:rPr>
        <w:t xml:space="preserve">hoje </w:t>
      </w:r>
      <w:r w:rsidRPr="00C8243D">
        <w:rPr>
          <w:rFonts w:ascii="Times New Roman" w:hAnsi="Times New Roman" w:cs="Times New Roman"/>
          <w:szCs w:val="24"/>
        </w:rPr>
        <w:t>é o maior desde 1994, quando atingiu 7,12% no mesmo mês e 21,25% no acumulado de doze meses [VALOR, 2020]). O baixo índice do IPCA (2,44% acumulado nos últimos 12 meses, de agosto de 2019 a agosto de 2020 [IBGE, 2020]), segurado, sobretudo, pela pouca variação dos preços administrados e dos valores dos serviços, não se refletiu na cesta básica, que teve, nas principais capitais brasileiras (de setembro de 2019 a setembro de 2020), um aumento médio de 23,66 %</w:t>
      </w:r>
      <w:r w:rsidRPr="00C8243D">
        <w:rPr>
          <w:rStyle w:val="Refdenotaderodap"/>
          <w:rFonts w:ascii="Times New Roman" w:hAnsi="Times New Roman" w:cs="Times New Roman"/>
          <w:szCs w:val="24"/>
        </w:rPr>
        <w:footnoteReference w:id="22"/>
      </w:r>
      <w:r w:rsidRPr="00C8243D">
        <w:rPr>
          <w:rFonts w:ascii="Times New Roman" w:hAnsi="Times New Roman" w:cs="Times New Roman"/>
          <w:szCs w:val="24"/>
        </w:rPr>
        <w:t>, enquanto o salário-mínimo, no mesmo período, teve alta de apenas 4,7% (passando de R$ 998,00, em 2019, para R$ 1.045,00, em 2020 [DIEESE, 2020]). Em capitais como Rio de Janeiro, São Paulo, Vitória, Curitiba, Florianópolis e Porto Alegre, o valor médio da cesta básica superou 50% do salário-mínimo.</w:t>
      </w:r>
    </w:p>
    <w:p w14:paraId="782EBD06" w14:textId="77777777" w:rsidR="00C0705A" w:rsidRPr="007B6C6F" w:rsidRDefault="00C0705A" w:rsidP="00C0705A">
      <w:pPr>
        <w:ind w:firstLine="708"/>
        <w:rPr>
          <w:rFonts w:ascii="Times New Roman" w:hAnsi="Times New Roman" w:cs="Times New Roman"/>
          <w:szCs w:val="24"/>
        </w:rPr>
      </w:pPr>
      <w:r w:rsidRPr="007B6C6F">
        <w:rPr>
          <w:rFonts w:ascii="Times New Roman" w:hAnsi="Times New Roman" w:cs="Times New Roman"/>
          <w:szCs w:val="24"/>
        </w:rPr>
        <w:t>Guedes já havia demonstrado</w:t>
      </w:r>
      <w:r>
        <w:rPr>
          <w:rFonts w:ascii="Times New Roman" w:hAnsi="Times New Roman" w:cs="Times New Roman"/>
          <w:szCs w:val="24"/>
        </w:rPr>
        <w:t>,</w:t>
      </w:r>
      <w:r w:rsidRPr="007B6C6F">
        <w:rPr>
          <w:rFonts w:ascii="Times New Roman" w:hAnsi="Times New Roman" w:cs="Times New Roman"/>
          <w:szCs w:val="24"/>
        </w:rPr>
        <w:t xml:space="preserve"> muito antes</w:t>
      </w:r>
      <w:r>
        <w:rPr>
          <w:rFonts w:ascii="Times New Roman" w:hAnsi="Times New Roman" w:cs="Times New Roman"/>
          <w:szCs w:val="24"/>
        </w:rPr>
        <w:t>,</w:t>
      </w:r>
      <w:r w:rsidRPr="007B6C6F">
        <w:rPr>
          <w:rFonts w:ascii="Times New Roman" w:hAnsi="Times New Roman" w:cs="Times New Roman"/>
          <w:szCs w:val="24"/>
        </w:rPr>
        <w:t xml:space="preserve"> ser ortodoxo na economia e heterodoxo </w:t>
      </w:r>
      <w:r>
        <w:rPr>
          <w:rFonts w:ascii="Times New Roman" w:hAnsi="Times New Roman" w:cs="Times New Roman"/>
          <w:szCs w:val="24"/>
        </w:rPr>
        <w:t>em política</w:t>
      </w:r>
      <w:r w:rsidRPr="007B6C6F">
        <w:rPr>
          <w:rFonts w:ascii="Times New Roman" w:hAnsi="Times New Roman" w:cs="Times New Roman"/>
          <w:szCs w:val="24"/>
        </w:rPr>
        <w:t>. Em novembro de 2018, antes mesmo de tomar posse, teve publicizada uma conversa com o presidente do Senado à época, Eunício Oliveira:</w:t>
      </w:r>
    </w:p>
    <w:p w14:paraId="34169348" w14:textId="77777777" w:rsidR="00C0705A" w:rsidRPr="007B6C6F" w:rsidRDefault="00C0705A" w:rsidP="00C0705A">
      <w:pPr>
        <w:pStyle w:val="Estilo1"/>
      </w:pPr>
      <w:r w:rsidRPr="007B6C6F">
        <w:rPr>
          <w:shd w:val="clear" w:color="auto" w:fill="FFFFFF"/>
        </w:rPr>
        <w:t>"Ele olhou para mim e disse que orçamento não é importante, importante é aprovar reforma da Previdência. [...] Ele me disse: 'Vocês não aprovam orçamento, orçamento eu não quero que aprove não'. Mas não é o senhor querer, a Constituição diz que só podemos sair em recesso após a aprovação". [E completou</w:t>
      </w:r>
      <w:r w:rsidRPr="007B6C6F">
        <w:rPr>
          <w:rStyle w:val="Refdenotaderodap"/>
          <w:rFonts w:cs="Times New Roman"/>
          <w:shd w:val="clear" w:color="auto" w:fill="FFFFFF"/>
        </w:rPr>
        <w:footnoteReference w:id="23"/>
      </w:r>
      <w:r w:rsidRPr="007B6C6F">
        <w:rPr>
          <w:shd w:val="clear" w:color="auto" w:fill="FFFFFF"/>
        </w:rPr>
        <w:t>]: "Não, eu só quero reforma da Previdência. Se vocês não fizerem vou culpar esse governo. Vou culpar esse Congresso e o PT volta, e vocês vão ser responsáveis pela volta do PT" (CONGRESSO EM FOCO, 2018).</w:t>
      </w:r>
    </w:p>
    <w:p w14:paraId="611CED9F" w14:textId="77777777" w:rsidR="00C0705A" w:rsidRPr="007B6C6F" w:rsidRDefault="00C0705A" w:rsidP="00C0705A">
      <w:pPr>
        <w:ind w:firstLine="708"/>
        <w:rPr>
          <w:rFonts w:ascii="Times New Roman" w:hAnsi="Times New Roman" w:cs="Times New Roman"/>
          <w:szCs w:val="24"/>
        </w:rPr>
      </w:pPr>
      <w:r>
        <w:rPr>
          <w:rFonts w:ascii="Times New Roman" w:hAnsi="Times New Roman" w:cs="Times New Roman"/>
          <w:szCs w:val="24"/>
        </w:rPr>
        <w:lastRenderedPageBreak/>
        <w:t>C</w:t>
      </w:r>
      <w:r w:rsidRPr="007B6C6F">
        <w:rPr>
          <w:rFonts w:ascii="Times New Roman" w:hAnsi="Times New Roman" w:cs="Times New Roman"/>
          <w:szCs w:val="24"/>
        </w:rPr>
        <w:t xml:space="preserve">om seu peculiar estilo ou, </w:t>
      </w:r>
      <w:r>
        <w:rPr>
          <w:rFonts w:ascii="Times New Roman" w:hAnsi="Times New Roman" w:cs="Times New Roman"/>
          <w:szCs w:val="24"/>
        </w:rPr>
        <w:t>talvez</w:t>
      </w:r>
      <w:r w:rsidRPr="007B6C6F">
        <w:rPr>
          <w:rFonts w:ascii="Times New Roman" w:hAnsi="Times New Roman" w:cs="Times New Roman"/>
          <w:szCs w:val="24"/>
        </w:rPr>
        <w:t xml:space="preserve">, </w:t>
      </w:r>
      <w:r>
        <w:rPr>
          <w:rFonts w:ascii="Times New Roman" w:hAnsi="Times New Roman" w:cs="Times New Roman"/>
          <w:szCs w:val="24"/>
        </w:rPr>
        <w:t xml:space="preserve">justamente </w:t>
      </w:r>
      <w:r w:rsidRPr="007B6C6F">
        <w:rPr>
          <w:rFonts w:ascii="Times New Roman" w:hAnsi="Times New Roman" w:cs="Times New Roman"/>
          <w:szCs w:val="24"/>
        </w:rPr>
        <w:t xml:space="preserve">por causa dele, Guedes parecia apontar um caminho firme para a desregulamentação absoluta das relações de trabalho, para a redução da carga tributária e do </w:t>
      </w:r>
      <w:r>
        <w:rPr>
          <w:rFonts w:ascii="Times New Roman" w:hAnsi="Times New Roman" w:cs="Times New Roman"/>
          <w:szCs w:val="24"/>
        </w:rPr>
        <w:t>próprio e</w:t>
      </w:r>
      <w:r w:rsidRPr="007B6C6F">
        <w:rPr>
          <w:rFonts w:ascii="Times New Roman" w:hAnsi="Times New Roman" w:cs="Times New Roman"/>
          <w:szCs w:val="24"/>
        </w:rPr>
        <w:t xml:space="preserve">stado, para a desprofissionalização do serviço público, para a liberdade de ação do agronegócio e para a expansão da influência econômica e política das igrejas cristãs, </w:t>
      </w:r>
      <w:r>
        <w:rPr>
          <w:rFonts w:ascii="Times New Roman" w:hAnsi="Times New Roman" w:cs="Times New Roman"/>
          <w:szCs w:val="24"/>
        </w:rPr>
        <w:t>sobretudo</w:t>
      </w:r>
      <w:r w:rsidRPr="007B6C6F">
        <w:rPr>
          <w:rFonts w:ascii="Times New Roman" w:hAnsi="Times New Roman" w:cs="Times New Roman"/>
          <w:szCs w:val="24"/>
        </w:rPr>
        <w:t>, as neopentecostais</w:t>
      </w:r>
      <w:r w:rsidRPr="007B6C6F">
        <w:t xml:space="preserve">. </w:t>
      </w:r>
    </w:p>
    <w:p w14:paraId="2DD4DD01" w14:textId="77777777" w:rsidR="00C0705A" w:rsidRPr="00D53DB8" w:rsidRDefault="00C0705A" w:rsidP="00C0705A">
      <w:pPr>
        <w:ind w:firstLine="708"/>
        <w:rPr>
          <w:rFonts w:ascii="Times New Roman" w:hAnsi="Times New Roman" w:cs="Times New Roman"/>
          <w:szCs w:val="24"/>
        </w:rPr>
      </w:pPr>
      <w:r>
        <w:rPr>
          <w:rFonts w:ascii="Times New Roman" w:hAnsi="Times New Roman" w:cs="Times New Roman"/>
          <w:szCs w:val="24"/>
        </w:rPr>
        <w:t xml:space="preserve">Vê-se agora, contudo, que as medidas apresentadas para solucionar a crise </w:t>
      </w:r>
      <w:r w:rsidRPr="00D53DB8">
        <w:rPr>
          <w:rFonts w:ascii="Times New Roman" w:hAnsi="Times New Roman" w:cs="Times New Roman"/>
          <w:szCs w:val="24"/>
        </w:rPr>
        <w:t>t</w:t>
      </w:r>
      <w:r>
        <w:rPr>
          <w:rFonts w:ascii="Times New Roman" w:hAnsi="Times New Roman" w:cs="Times New Roman"/>
          <w:szCs w:val="24"/>
        </w:rPr>
        <w:t>em pouco</w:t>
      </w:r>
      <w:r w:rsidRPr="00D53DB8">
        <w:rPr>
          <w:rFonts w:ascii="Times New Roman" w:hAnsi="Times New Roman" w:cs="Times New Roman"/>
          <w:szCs w:val="24"/>
        </w:rPr>
        <w:t xml:space="preserve"> a oferecer</w:t>
      </w:r>
      <w:r>
        <w:rPr>
          <w:rFonts w:ascii="Times New Roman" w:hAnsi="Times New Roman" w:cs="Times New Roman"/>
          <w:szCs w:val="24"/>
        </w:rPr>
        <w:t xml:space="preserve">, e </w:t>
      </w:r>
      <w:r w:rsidRPr="00D53DB8">
        <w:rPr>
          <w:rFonts w:ascii="Times New Roman" w:hAnsi="Times New Roman" w:cs="Times New Roman"/>
          <w:szCs w:val="24"/>
        </w:rPr>
        <w:t xml:space="preserve">o futuro </w:t>
      </w:r>
      <w:r>
        <w:rPr>
          <w:rFonts w:ascii="Times New Roman" w:hAnsi="Times New Roman" w:cs="Times New Roman"/>
          <w:szCs w:val="24"/>
        </w:rPr>
        <w:t xml:space="preserve">passa a se apresentar cada vez mais como uma escolha </w:t>
      </w:r>
      <w:r w:rsidRPr="00D53DB8">
        <w:rPr>
          <w:rFonts w:ascii="Times New Roman" w:hAnsi="Times New Roman" w:cs="Times New Roman"/>
          <w:szCs w:val="24"/>
        </w:rPr>
        <w:t xml:space="preserve">entre o </w:t>
      </w:r>
      <w:r>
        <w:rPr>
          <w:rFonts w:ascii="Times New Roman" w:hAnsi="Times New Roman" w:cs="Times New Roman"/>
          <w:szCs w:val="24"/>
        </w:rPr>
        <w:t>ruim e pior</w:t>
      </w:r>
      <w:r w:rsidRPr="00D53DB8">
        <w:rPr>
          <w:rFonts w:ascii="Times New Roman" w:hAnsi="Times New Roman" w:cs="Times New Roman"/>
          <w:szCs w:val="24"/>
        </w:rPr>
        <w:t xml:space="preserve">. Estranguladas por sua inserção periférica, incapazes de produzir matrizes tecnológicas, acossadas pela burguesia financeira e no limite de um Estado débil (e que avança </w:t>
      </w:r>
      <w:r>
        <w:rPr>
          <w:rFonts w:ascii="Times New Roman" w:hAnsi="Times New Roman" w:cs="Times New Roman"/>
          <w:szCs w:val="24"/>
        </w:rPr>
        <w:t>rapidamente</w:t>
      </w:r>
      <w:r w:rsidRPr="00D53DB8">
        <w:rPr>
          <w:rFonts w:ascii="Times New Roman" w:hAnsi="Times New Roman" w:cs="Times New Roman"/>
          <w:szCs w:val="24"/>
        </w:rPr>
        <w:t xml:space="preserve"> para se tornar ainda mais débil), as burguesias produtivas nacionais, em especial, a média burguesia industrial, veem suas possibilidades de superar a crise econômica minguarem. Olham para o futuro e sentem o momento em que se aproximam de um cenário de terra arrasada. </w:t>
      </w:r>
      <w:r>
        <w:rPr>
          <w:rFonts w:ascii="Times New Roman" w:hAnsi="Times New Roman" w:cs="Times New Roman"/>
          <w:szCs w:val="24"/>
        </w:rPr>
        <w:t>É findado</w:t>
      </w:r>
      <w:r w:rsidRPr="00D53DB8">
        <w:rPr>
          <w:rFonts w:ascii="Times New Roman" w:hAnsi="Times New Roman" w:cs="Times New Roman"/>
          <w:szCs w:val="24"/>
        </w:rPr>
        <w:t xml:space="preserve"> o tempo </w:t>
      </w:r>
      <w:r>
        <w:rPr>
          <w:rFonts w:ascii="Times New Roman" w:hAnsi="Times New Roman" w:cs="Times New Roman"/>
          <w:szCs w:val="24"/>
        </w:rPr>
        <w:t>d</w:t>
      </w:r>
      <w:r w:rsidRPr="00D53DB8">
        <w:rPr>
          <w:rFonts w:ascii="Times New Roman" w:hAnsi="Times New Roman" w:cs="Times New Roman"/>
          <w:szCs w:val="24"/>
        </w:rPr>
        <w:t xml:space="preserve">os pactos de cavalheiros, </w:t>
      </w:r>
      <w:r>
        <w:rPr>
          <w:rFonts w:ascii="Times New Roman" w:hAnsi="Times New Roman" w:cs="Times New Roman"/>
          <w:szCs w:val="24"/>
        </w:rPr>
        <w:t xml:space="preserve">dos </w:t>
      </w:r>
      <w:r w:rsidRPr="00D53DB8">
        <w:rPr>
          <w:rFonts w:ascii="Times New Roman" w:hAnsi="Times New Roman" w:cs="Times New Roman"/>
          <w:szCs w:val="24"/>
        </w:rPr>
        <w:t xml:space="preserve">rapapés, amenidades ou </w:t>
      </w:r>
      <w:r>
        <w:rPr>
          <w:rFonts w:ascii="Times New Roman" w:hAnsi="Times New Roman" w:cs="Times New Roman"/>
          <w:szCs w:val="24"/>
        </w:rPr>
        <w:t>d</w:t>
      </w:r>
      <w:r w:rsidRPr="00D53DB8">
        <w:rPr>
          <w:rFonts w:ascii="Times New Roman" w:hAnsi="Times New Roman" w:cs="Times New Roman"/>
          <w:szCs w:val="24"/>
        </w:rPr>
        <w:t xml:space="preserve">o </w:t>
      </w:r>
      <w:proofErr w:type="spellStart"/>
      <w:r w:rsidRPr="00D53DB8">
        <w:rPr>
          <w:rFonts w:ascii="Times New Roman" w:hAnsi="Times New Roman" w:cs="Times New Roman"/>
          <w:i/>
          <w:iCs/>
          <w:szCs w:val="24"/>
        </w:rPr>
        <w:t>five</w:t>
      </w:r>
      <w:proofErr w:type="spellEnd"/>
      <w:r w:rsidRPr="00D53DB8">
        <w:rPr>
          <w:rFonts w:ascii="Times New Roman" w:hAnsi="Times New Roman" w:cs="Times New Roman"/>
          <w:i/>
          <w:iCs/>
          <w:szCs w:val="24"/>
        </w:rPr>
        <w:t xml:space="preserve"> </w:t>
      </w:r>
      <w:proofErr w:type="spellStart"/>
      <w:r w:rsidRPr="00D53DB8">
        <w:rPr>
          <w:rFonts w:ascii="Times New Roman" w:hAnsi="Times New Roman" w:cs="Times New Roman"/>
          <w:i/>
          <w:iCs/>
          <w:szCs w:val="24"/>
        </w:rPr>
        <w:t>o’clock</w:t>
      </w:r>
      <w:proofErr w:type="spellEnd"/>
      <w:r w:rsidRPr="00D53DB8">
        <w:rPr>
          <w:rFonts w:ascii="Times New Roman" w:hAnsi="Times New Roman" w:cs="Times New Roman"/>
          <w:i/>
          <w:iCs/>
          <w:szCs w:val="24"/>
        </w:rPr>
        <w:t xml:space="preserve"> </w:t>
      </w:r>
      <w:proofErr w:type="spellStart"/>
      <w:r w:rsidRPr="00D53DB8">
        <w:rPr>
          <w:rFonts w:ascii="Times New Roman" w:hAnsi="Times New Roman" w:cs="Times New Roman"/>
          <w:i/>
          <w:iCs/>
          <w:szCs w:val="24"/>
        </w:rPr>
        <w:t>tea</w:t>
      </w:r>
      <w:proofErr w:type="spellEnd"/>
      <w:r w:rsidRPr="00D53DB8">
        <w:rPr>
          <w:rFonts w:ascii="Times New Roman" w:hAnsi="Times New Roman" w:cs="Times New Roman"/>
          <w:szCs w:val="24"/>
        </w:rPr>
        <w:t xml:space="preserve">. </w:t>
      </w:r>
      <w:r>
        <w:rPr>
          <w:rFonts w:ascii="Times New Roman" w:hAnsi="Times New Roman" w:cs="Times New Roman"/>
          <w:szCs w:val="24"/>
        </w:rPr>
        <w:t>É a aurora d</w:t>
      </w:r>
      <w:r w:rsidRPr="00D53DB8">
        <w:rPr>
          <w:rFonts w:ascii="Times New Roman" w:hAnsi="Times New Roman" w:cs="Times New Roman"/>
          <w:szCs w:val="24"/>
        </w:rPr>
        <w:t>o tudo ou nada, do avanço “por onde for possível”</w:t>
      </w:r>
      <w:r w:rsidRPr="00D53DB8">
        <w:rPr>
          <w:rStyle w:val="Refdenotaderodap"/>
          <w:rFonts w:ascii="Times New Roman" w:hAnsi="Times New Roman" w:cs="Times New Roman"/>
          <w:szCs w:val="24"/>
        </w:rPr>
        <w:footnoteReference w:id="24"/>
      </w:r>
      <w:r>
        <w:rPr>
          <w:rFonts w:ascii="Times New Roman" w:hAnsi="Times New Roman" w:cs="Times New Roman"/>
          <w:szCs w:val="24"/>
        </w:rPr>
        <w:t>. Por consequência, da</w:t>
      </w:r>
      <w:r w:rsidRPr="00D53DB8">
        <w:rPr>
          <w:rFonts w:ascii="Times New Roman" w:hAnsi="Times New Roman" w:cs="Times New Roman"/>
          <w:szCs w:val="24"/>
        </w:rPr>
        <w:t xml:space="preserve"> paciência para aguardar o crescimento do bolo, nos anos 70, </w:t>
      </w:r>
      <w:r>
        <w:rPr>
          <w:rFonts w:ascii="Times New Roman" w:hAnsi="Times New Roman" w:cs="Times New Roman"/>
          <w:szCs w:val="24"/>
        </w:rPr>
        <w:t xml:space="preserve">pede-se agora aos </w:t>
      </w:r>
      <w:r w:rsidRPr="00D53DB8">
        <w:rPr>
          <w:rFonts w:ascii="Times New Roman" w:hAnsi="Times New Roman" w:cs="Times New Roman"/>
          <w:szCs w:val="24"/>
        </w:rPr>
        <w:t xml:space="preserve">trabalhadores </w:t>
      </w:r>
      <w:r>
        <w:rPr>
          <w:rFonts w:ascii="Times New Roman" w:hAnsi="Times New Roman" w:cs="Times New Roman"/>
          <w:szCs w:val="24"/>
        </w:rPr>
        <w:t>que acedam (</w:t>
      </w:r>
      <w:r w:rsidRPr="00D53DB8">
        <w:rPr>
          <w:rFonts w:ascii="Times New Roman" w:hAnsi="Times New Roman" w:cs="Times New Roman"/>
          <w:szCs w:val="24"/>
        </w:rPr>
        <w:t>estoicamente</w:t>
      </w:r>
      <w:r>
        <w:rPr>
          <w:rFonts w:ascii="Times New Roman" w:hAnsi="Times New Roman" w:cs="Times New Roman"/>
          <w:szCs w:val="24"/>
        </w:rPr>
        <w:t>)</w:t>
      </w:r>
      <w:r w:rsidRPr="00D53DB8">
        <w:rPr>
          <w:rFonts w:ascii="Times New Roman" w:hAnsi="Times New Roman" w:cs="Times New Roman"/>
          <w:szCs w:val="24"/>
        </w:rPr>
        <w:t xml:space="preserve"> a todo tipo de </w:t>
      </w:r>
      <w:r>
        <w:rPr>
          <w:rFonts w:ascii="Times New Roman" w:hAnsi="Times New Roman" w:cs="Times New Roman"/>
          <w:szCs w:val="24"/>
        </w:rPr>
        <w:t xml:space="preserve">vandalismo, devendo </w:t>
      </w:r>
      <w:r w:rsidRPr="00D53DB8">
        <w:rPr>
          <w:rFonts w:ascii="Times New Roman" w:hAnsi="Times New Roman" w:cs="Times New Roman"/>
          <w:szCs w:val="24"/>
        </w:rPr>
        <w:t>constatar, com o mesmo estado de espírito de Winston: “</w:t>
      </w:r>
      <w:proofErr w:type="spellStart"/>
      <w:r w:rsidRPr="002D5327">
        <w:rPr>
          <w:rFonts w:ascii="Times New Roman" w:hAnsi="Times New Roman" w:cs="Times New Roman"/>
          <w:i/>
          <w:iCs/>
          <w:szCs w:val="24"/>
        </w:rPr>
        <w:t>We</w:t>
      </w:r>
      <w:proofErr w:type="spellEnd"/>
      <w:r w:rsidRPr="002D5327">
        <w:rPr>
          <w:rFonts w:ascii="Times New Roman" w:hAnsi="Times New Roman" w:cs="Times New Roman"/>
          <w:i/>
          <w:iCs/>
          <w:szCs w:val="24"/>
        </w:rPr>
        <w:t xml:space="preserve"> are </w:t>
      </w:r>
      <w:proofErr w:type="spellStart"/>
      <w:r w:rsidRPr="002D5327">
        <w:rPr>
          <w:rFonts w:ascii="Times New Roman" w:hAnsi="Times New Roman" w:cs="Times New Roman"/>
          <w:i/>
          <w:iCs/>
          <w:szCs w:val="24"/>
        </w:rPr>
        <w:t>the</w:t>
      </w:r>
      <w:proofErr w:type="spellEnd"/>
      <w:r w:rsidRPr="002D5327">
        <w:rPr>
          <w:rFonts w:ascii="Times New Roman" w:hAnsi="Times New Roman" w:cs="Times New Roman"/>
          <w:i/>
          <w:iCs/>
          <w:szCs w:val="24"/>
        </w:rPr>
        <w:t xml:space="preserve"> </w:t>
      </w:r>
      <w:proofErr w:type="spellStart"/>
      <w:r w:rsidRPr="002D5327">
        <w:rPr>
          <w:rFonts w:ascii="Times New Roman" w:hAnsi="Times New Roman" w:cs="Times New Roman"/>
          <w:i/>
          <w:iCs/>
          <w:szCs w:val="24"/>
        </w:rPr>
        <w:t>dead</w:t>
      </w:r>
      <w:proofErr w:type="spellEnd"/>
      <w:r w:rsidRPr="00D53DB8">
        <w:rPr>
          <w:rFonts w:ascii="Times New Roman" w:hAnsi="Times New Roman" w:cs="Times New Roman"/>
          <w:szCs w:val="24"/>
        </w:rPr>
        <w:t>” (O</w:t>
      </w:r>
      <w:r>
        <w:rPr>
          <w:rFonts w:ascii="Times New Roman" w:hAnsi="Times New Roman" w:cs="Times New Roman"/>
          <w:szCs w:val="24"/>
        </w:rPr>
        <w:t>RWELL</w:t>
      </w:r>
      <w:r w:rsidRPr="00D53DB8">
        <w:rPr>
          <w:rFonts w:ascii="Times New Roman" w:hAnsi="Times New Roman" w:cs="Times New Roman"/>
          <w:szCs w:val="24"/>
        </w:rPr>
        <w:t>, 2016, p. 155).</w:t>
      </w:r>
    </w:p>
    <w:p w14:paraId="5A2F4CF3" w14:textId="77777777" w:rsidR="00C0705A" w:rsidRPr="00C35518" w:rsidRDefault="00C0705A" w:rsidP="00C0705A">
      <w:pPr>
        <w:ind w:firstLine="708"/>
        <w:rPr>
          <w:rFonts w:ascii="Times New Roman" w:hAnsi="Times New Roman" w:cs="Times New Roman"/>
          <w:szCs w:val="24"/>
        </w:rPr>
      </w:pPr>
      <w:r>
        <w:rPr>
          <w:rFonts w:ascii="Times New Roman" w:hAnsi="Times New Roman" w:cs="Times New Roman"/>
          <w:szCs w:val="24"/>
        </w:rPr>
        <w:t xml:space="preserve">Porção substantiva </w:t>
      </w:r>
      <w:r w:rsidRPr="00D53DB8">
        <w:rPr>
          <w:rFonts w:ascii="Times New Roman" w:hAnsi="Times New Roman" w:cs="Times New Roman"/>
          <w:szCs w:val="24"/>
        </w:rPr>
        <w:t>da esquerda brasileira</w:t>
      </w:r>
      <w:r>
        <w:rPr>
          <w:rFonts w:ascii="Times New Roman" w:hAnsi="Times New Roman" w:cs="Times New Roman"/>
          <w:szCs w:val="24"/>
        </w:rPr>
        <w:t xml:space="preserve"> organizada</w:t>
      </w:r>
      <w:r w:rsidRPr="00D53DB8">
        <w:rPr>
          <w:rFonts w:ascii="Times New Roman" w:hAnsi="Times New Roman" w:cs="Times New Roman"/>
          <w:szCs w:val="24"/>
        </w:rPr>
        <w:t xml:space="preserve"> </w:t>
      </w:r>
      <w:r>
        <w:rPr>
          <w:rFonts w:ascii="Times New Roman" w:hAnsi="Times New Roman" w:cs="Times New Roman"/>
          <w:szCs w:val="24"/>
        </w:rPr>
        <w:t>mantém suas fichas na</w:t>
      </w:r>
      <w:r w:rsidRPr="00D53DB8">
        <w:rPr>
          <w:rFonts w:ascii="Times New Roman" w:hAnsi="Times New Roman" w:cs="Times New Roman"/>
          <w:szCs w:val="24"/>
        </w:rPr>
        <w:t xml:space="preserve"> política institucional</w:t>
      </w:r>
      <w:r>
        <w:rPr>
          <w:rFonts w:ascii="Times New Roman" w:hAnsi="Times New Roman" w:cs="Times New Roman"/>
          <w:szCs w:val="24"/>
        </w:rPr>
        <w:t>,</w:t>
      </w:r>
      <w:r w:rsidRPr="00D53DB8">
        <w:rPr>
          <w:rFonts w:ascii="Times New Roman" w:hAnsi="Times New Roman" w:cs="Times New Roman"/>
          <w:szCs w:val="24"/>
        </w:rPr>
        <w:t xml:space="preserve"> </w:t>
      </w:r>
      <w:r>
        <w:rPr>
          <w:rFonts w:ascii="Times New Roman" w:hAnsi="Times New Roman" w:cs="Times New Roman"/>
          <w:szCs w:val="24"/>
        </w:rPr>
        <w:t>apostando que,</w:t>
      </w:r>
      <w:r w:rsidRPr="00D53DB8">
        <w:rPr>
          <w:rFonts w:ascii="Times New Roman" w:hAnsi="Times New Roman" w:cs="Times New Roman"/>
          <w:szCs w:val="24"/>
        </w:rPr>
        <w:t xml:space="preserve"> contra essas investidas, trata-se </w:t>
      </w:r>
      <w:r>
        <w:rPr>
          <w:rFonts w:ascii="Times New Roman" w:hAnsi="Times New Roman" w:cs="Times New Roman"/>
          <w:szCs w:val="24"/>
        </w:rPr>
        <w:t xml:space="preserve">ainda </w:t>
      </w:r>
      <w:r w:rsidRPr="00D53DB8">
        <w:rPr>
          <w:rFonts w:ascii="Times New Roman" w:hAnsi="Times New Roman" w:cs="Times New Roman"/>
          <w:szCs w:val="24"/>
        </w:rPr>
        <w:t xml:space="preserve">de defender a institucionalidade democrática e, sobretudo, salvaguardar a CF88. Burguesia nacional e esquerdas institucionais são, evidentemente, as duas faces da mesma moeda do politicismo, as duas cabeças de </w:t>
      </w:r>
      <w:proofErr w:type="spellStart"/>
      <w:r w:rsidRPr="00D53DB8">
        <w:rPr>
          <w:rFonts w:ascii="Times New Roman" w:hAnsi="Times New Roman" w:cs="Times New Roman"/>
          <w:szCs w:val="24"/>
        </w:rPr>
        <w:t>Jano</w:t>
      </w:r>
      <w:proofErr w:type="spellEnd"/>
      <w:r w:rsidRPr="00D53DB8">
        <w:rPr>
          <w:rFonts w:ascii="Times New Roman" w:hAnsi="Times New Roman" w:cs="Times New Roman"/>
          <w:szCs w:val="24"/>
        </w:rPr>
        <w:t>.</w:t>
      </w:r>
      <w:r>
        <w:rPr>
          <w:rFonts w:ascii="Times New Roman" w:hAnsi="Times New Roman" w:cs="Times New Roman"/>
          <w:szCs w:val="24"/>
        </w:rPr>
        <w:t xml:space="preserve"> O que, talvez, a maior</w:t>
      </w:r>
      <w:r w:rsidRPr="00D53DB8">
        <w:rPr>
          <w:rFonts w:ascii="Times New Roman" w:hAnsi="Times New Roman" w:cs="Times New Roman"/>
          <w:szCs w:val="24"/>
        </w:rPr>
        <w:t xml:space="preserve"> parte dos defensores remanescentes da Carta de 88 ainda não tenha admitido </w:t>
      </w:r>
      <w:r>
        <w:rPr>
          <w:rFonts w:ascii="Times New Roman" w:hAnsi="Times New Roman" w:cs="Times New Roman"/>
          <w:szCs w:val="24"/>
        </w:rPr>
        <w:t xml:space="preserve">é </w:t>
      </w:r>
      <w:r w:rsidRPr="00D53DB8">
        <w:rPr>
          <w:rFonts w:ascii="Times New Roman" w:hAnsi="Times New Roman" w:cs="Times New Roman"/>
          <w:szCs w:val="24"/>
        </w:rPr>
        <w:t xml:space="preserve">que a Nova República atingiu seu esgotamento; que este esgotamento tem sua expressão explosiva nos movimentos de 2013 e sua sucessão factual no impedimento de Dilma Rousseff. A eleição de Jair Bolsonaro e o retorno dos militares, agora pela via institucional, </w:t>
      </w:r>
      <w:r>
        <w:rPr>
          <w:rFonts w:ascii="Times New Roman" w:hAnsi="Times New Roman" w:cs="Times New Roman"/>
          <w:szCs w:val="24"/>
        </w:rPr>
        <w:t>escancaram</w:t>
      </w:r>
      <w:r w:rsidRPr="00D53DB8">
        <w:rPr>
          <w:rFonts w:ascii="Times New Roman" w:hAnsi="Times New Roman" w:cs="Times New Roman"/>
          <w:szCs w:val="24"/>
        </w:rPr>
        <w:t xml:space="preserve"> </w:t>
      </w:r>
      <w:r>
        <w:rPr>
          <w:rFonts w:ascii="Times New Roman" w:hAnsi="Times New Roman" w:cs="Times New Roman"/>
          <w:szCs w:val="24"/>
        </w:rPr>
        <w:t>que</w:t>
      </w:r>
      <w:r w:rsidRPr="00D53DB8">
        <w:rPr>
          <w:rFonts w:ascii="Times New Roman" w:hAnsi="Times New Roman" w:cs="Times New Roman"/>
          <w:szCs w:val="24"/>
        </w:rPr>
        <w:t xml:space="preserve"> o ensaio de </w:t>
      </w:r>
      <w:r>
        <w:rPr>
          <w:rFonts w:ascii="Times New Roman" w:hAnsi="Times New Roman" w:cs="Times New Roman"/>
          <w:szCs w:val="24"/>
        </w:rPr>
        <w:t xml:space="preserve">um </w:t>
      </w:r>
      <w:r w:rsidRPr="00D53DB8">
        <w:rPr>
          <w:rFonts w:ascii="Times New Roman" w:hAnsi="Times New Roman" w:cs="Times New Roman"/>
          <w:szCs w:val="24"/>
        </w:rPr>
        <w:t xml:space="preserve">pacto entre classes da Nova República, cujos pesos e contrapesos encontram na CF88 seu </w:t>
      </w:r>
      <w:r w:rsidRPr="00D53DB8">
        <w:rPr>
          <w:rFonts w:ascii="Times New Roman" w:hAnsi="Times New Roman" w:cs="Times New Roman"/>
          <w:i/>
          <w:iCs/>
          <w:szCs w:val="24"/>
        </w:rPr>
        <w:t xml:space="preserve">opus </w:t>
      </w:r>
      <w:proofErr w:type="spellStart"/>
      <w:r w:rsidRPr="00D53DB8">
        <w:rPr>
          <w:rFonts w:ascii="Times New Roman" w:hAnsi="Times New Roman" w:cs="Times New Roman"/>
          <w:i/>
          <w:iCs/>
          <w:szCs w:val="24"/>
        </w:rPr>
        <w:t>magnum</w:t>
      </w:r>
      <w:proofErr w:type="spellEnd"/>
      <w:r w:rsidRPr="00D53DB8">
        <w:rPr>
          <w:rFonts w:ascii="Times New Roman" w:hAnsi="Times New Roman" w:cs="Times New Roman"/>
          <w:szCs w:val="24"/>
        </w:rPr>
        <w:t xml:space="preserve">, está irremediavelmente rompido. </w:t>
      </w:r>
      <w:r w:rsidRPr="00D53DB8">
        <w:rPr>
          <w:rFonts w:ascii="Times New Roman" w:hAnsi="Times New Roman" w:cs="Times New Roman"/>
          <w:i/>
          <w:iCs/>
          <w:szCs w:val="24"/>
        </w:rPr>
        <w:t xml:space="preserve">A luta de classes tem agora por palco a ausência de possibilidades de saídas </w:t>
      </w:r>
      <w:r w:rsidRPr="00D53DB8">
        <w:rPr>
          <w:rFonts w:ascii="Times New Roman" w:hAnsi="Times New Roman" w:cs="Times New Roman"/>
          <w:i/>
          <w:iCs/>
          <w:szCs w:val="24"/>
        </w:rPr>
        <w:lastRenderedPageBreak/>
        <w:t>pactuadas de uma aguda crise econômica de caráter mundial</w:t>
      </w:r>
      <w:r w:rsidRPr="00C35518">
        <w:rPr>
          <w:rFonts w:ascii="Times New Roman" w:hAnsi="Times New Roman" w:cs="Times New Roman"/>
          <w:i/>
          <w:iCs/>
          <w:szCs w:val="24"/>
        </w:rPr>
        <w:t>, com seus modos particulares de manifestação em âmbito nacional</w:t>
      </w:r>
      <w:r w:rsidRPr="00D53DB8">
        <w:rPr>
          <w:rFonts w:ascii="Times New Roman" w:hAnsi="Times New Roman" w:cs="Times New Roman"/>
          <w:szCs w:val="24"/>
        </w:rPr>
        <w:t xml:space="preserve">. </w:t>
      </w:r>
      <w:r>
        <w:rPr>
          <w:rFonts w:ascii="Times New Roman" w:hAnsi="Times New Roman" w:cs="Times New Roman"/>
          <w:szCs w:val="24"/>
        </w:rPr>
        <w:t>O fim da “era dos direitos” passa a exigir a readequação urgente das formas de ação,</w:t>
      </w:r>
      <w:r w:rsidRPr="00D53DB8">
        <w:rPr>
          <w:rFonts w:ascii="Times New Roman" w:hAnsi="Times New Roman" w:cs="Times New Roman"/>
          <w:szCs w:val="24"/>
        </w:rPr>
        <w:t xml:space="preserve"> que </w:t>
      </w:r>
      <w:r>
        <w:rPr>
          <w:rFonts w:ascii="Times New Roman" w:hAnsi="Times New Roman" w:cs="Times New Roman"/>
          <w:szCs w:val="24"/>
        </w:rPr>
        <w:t xml:space="preserve">devem ser capazes de, ao menos, oferecer resistência eficaz </w:t>
      </w:r>
      <w:r w:rsidRPr="00D53DB8">
        <w:rPr>
          <w:rFonts w:ascii="Times New Roman" w:hAnsi="Times New Roman" w:cs="Times New Roman"/>
          <w:szCs w:val="24"/>
        </w:rPr>
        <w:t>ao avanço da barbárie</w:t>
      </w:r>
      <w:r>
        <w:rPr>
          <w:rFonts w:ascii="Times New Roman" w:hAnsi="Times New Roman" w:cs="Times New Roman"/>
          <w:szCs w:val="24"/>
        </w:rPr>
        <w:t xml:space="preserve">. </w:t>
      </w:r>
      <w:r w:rsidRPr="00C35518">
        <w:rPr>
          <w:rFonts w:ascii="Times New Roman" w:hAnsi="Times New Roman" w:cs="Times New Roman"/>
          <w:szCs w:val="24"/>
        </w:rPr>
        <w:t>Só assim</w:t>
      </w:r>
      <w:r>
        <w:rPr>
          <w:rFonts w:ascii="Times New Roman" w:hAnsi="Times New Roman" w:cs="Times New Roman"/>
          <w:szCs w:val="24"/>
        </w:rPr>
        <w:t>, talvez, seja possível responder como</w:t>
      </w:r>
      <w:r w:rsidRPr="00C35518">
        <w:rPr>
          <w:rFonts w:ascii="Times New Roman" w:hAnsi="Times New Roman" w:cs="Times New Roman"/>
          <w:szCs w:val="24"/>
        </w:rPr>
        <w:t xml:space="preserve"> Julia: “</w:t>
      </w:r>
      <w:proofErr w:type="spellStart"/>
      <w:r w:rsidRPr="00C35518">
        <w:rPr>
          <w:rFonts w:ascii="Times New Roman" w:hAnsi="Times New Roman" w:cs="Times New Roman"/>
          <w:i/>
          <w:iCs/>
          <w:szCs w:val="24"/>
        </w:rPr>
        <w:t>We’re</w:t>
      </w:r>
      <w:proofErr w:type="spellEnd"/>
      <w:r w:rsidRPr="00C35518">
        <w:rPr>
          <w:rFonts w:ascii="Times New Roman" w:hAnsi="Times New Roman" w:cs="Times New Roman"/>
          <w:i/>
          <w:iCs/>
          <w:szCs w:val="24"/>
        </w:rPr>
        <w:t xml:space="preserve"> </w:t>
      </w:r>
      <w:proofErr w:type="spellStart"/>
      <w:r w:rsidRPr="00C35518">
        <w:rPr>
          <w:rFonts w:ascii="Times New Roman" w:hAnsi="Times New Roman" w:cs="Times New Roman"/>
          <w:i/>
          <w:iCs/>
          <w:szCs w:val="24"/>
        </w:rPr>
        <w:t>not</w:t>
      </w:r>
      <w:proofErr w:type="spellEnd"/>
      <w:r w:rsidRPr="00C35518">
        <w:rPr>
          <w:rFonts w:ascii="Times New Roman" w:hAnsi="Times New Roman" w:cs="Times New Roman"/>
          <w:i/>
          <w:iCs/>
          <w:szCs w:val="24"/>
        </w:rPr>
        <w:t xml:space="preserve"> </w:t>
      </w:r>
      <w:proofErr w:type="spellStart"/>
      <w:r w:rsidRPr="00C35518">
        <w:rPr>
          <w:rFonts w:ascii="Times New Roman" w:hAnsi="Times New Roman" w:cs="Times New Roman"/>
          <w:i/>
          <w:iCs/>
          <w:szCs w:val="24"/>
        </w:rPr>
        <w:t>dead</w:t>
      </w:r>
      <w:proofErr w:type="spellEnd"/>
      <w:r w:rsidRPr="00C35518">
        <w:rPr>
          <w:rFonts w:ascii="Times New Roman" w:hAnsi="Times New Roman" w:cs="Times New Roman"/>
          <w:i/>
          <w:iCs/>
          <w:szCs w:val="24"/>
        </w:rPr>
        <w:t xml:space="preserve"> </w:t>
      </w:r>
      <w:proofErr w:type="spellStart"/>
      <w:r w:rsidRPr="00C35518">
        <w:rPr>
          <w:rFonts w:ascii="Times New Roman" w:hAnsi="Times New Roman" w:cs="Times New Roman"/>
          <w:i/>
          <w:iCs/>
          <w:szCs w:val="24"/>
        </w:rPr>
        <w:t>yet</w:t>
      </w:r>
      <w:proofErr w:type="spellEnd"/>
      <w:r w:rsidRPr="00C35518">
        <w:rPr>
          <w:rFonts w:ascii="Times New Roman" w:hAnsi="Times New Roman" w:cs="Times New Roman"/>
          <w:szCs w:val="24"/>
        </w:rPr>
        <w:t xml:space="preserve">” (ORWELL, 2016, p. 155). </w:t>
      </w:r>
    </w:p>
    <w:p w14:paraId="63A7DB18" w14:textId="77777777" w:rsidR="00C0705A" w:rsidRPr="00D53DB8" w:rsidRDefault="00C0705A" w:rsidP="00C0705A">
      <w:pPr>
        <w:ind w:firstLine="708"/>
        <w:rPr>
          <w:rFonts w:ascii="Times New Roman" w:hAnsi="Times New Roman" w:cs="Times New Roman"/>
          <w:color w:val="0070C0"/>
          <w:szCs w:val="24"/>
        </w:rPr>
      </w:pPr>
      <w:r w:rsidRPr="00D53DB8">
        <w:rPr>
          <w:rFonts w:ascii="Times New Roman" w:hAnsi="Times New Roman" w:cs="Times New Roman"/>
          <w:szCs w:val="24"/>
        </w:rPr>
        <w:t xml:space="preserve">É sempre oportuno relembrar que </w:t>
      </w:r>
      <w:r w:rsidRPr="00CB2869">
        <w:rPr>
          <w:rFonts w:ascii="Times New Roman" w:hAnsi="Times New Roman" w:cs="Times New Roman"/>
          <w:i/>
          <w:iCs/>
          <w:szCs w:val="24"/>
        </w:rPr>
        <w:t>em um país dado a autocracias e movido aos solavancos dos milagres econômicos, a quebra dos pactos e as rupturas institucionais coincidem com o esgotamento das possibilidades dos modelos econômicos amplos</w:t>
      </w:r>
      <w:r w:rsidRPr="00D53DB8">
        <w:rPr>
          <w:rFonts w:ascii="Times New Roman" w:hAnsi="Times New Roman" w:cs="Times New Roman"/>
          <w:szCs w:val="24"/>
        </w:rPr>
        <w:t xml:space="preserve">. Foi assim com Vargas, com Jango, com a derrocada </w:t>
      </w:r>
      <w:r>
        <w:rPr>
          <w:rFonts w:ascii="Times New Roman" w:hAnsi="Times New Roman" w:cs="Times New Roman"/>
          <w:szCs w:val="24"/>
        </w:rPr>
        <w:t xml:space="preserve">do governo militar, </w:t>
      </w:r>
      <w:r w:rsidRPr="00D53DB8">
        <w:rPr>
          <w:rFonts w:ascii="Times New Roman" w:hAnsi="Times New Roman" w:cs="Times New Roman"/>
          <w:szCs w:val="24"/>
        </w:rPr>
        <w:t xml:space="preserve">foi assim com a Nova República. As possibilidades do pacto de classes, na gênese da Nova República, estavam assentadas, por parte das elites, na esperança de extirpar os resquícios do mecanismo econômico que havia produzido o milagre e seu colapso; mais concretamente, sinalizava o antagonismo aberto contra as orientações do II PND, de Geisel, pelo qual a intervenção estatal na economia poderia ampliar-se. Os anseios liberalizantes do empresariado encontraram consonância nos movimentos de massa, que lutavam contra o a política de arrocho em meio ao terrorismo de </w:t>
      </w:r>
      <w:r>
        <w:rPr>
          <w:rFonts w:ascii="Times New Roman" w:hAnsi="Times New Roman" w:cs="Times New Roman"/>
          <w:szCs w:val="24"/>
        </w:rPr>
        <w:t>e</w:t>
      </w:r>
      <w:r w:rsidRPr="00D53DB8">
        <w:rPr>
          <w:rFonts w:ascii="Times New Roman" w:hAnsi="Times New Roman" w:cs="Times New Roman"/>
          <w:szCs w:val="24"/>
        </w:rPr>
        <w:t xml:space="preserve">stado, e na própria esquerda, que concentrou toda a sua artilharia na luta pela abertura político-institucional (na luta pela democracia </w:t>
      </w:r>
      <w:r w:rsidRPr="00D53DB8">
        <w:rPr>
          <w:rFonts w:ascii="Times New Roman" w:hAnsi="Times New Roman" w:cs="Times New Roman"/>
          <w:i/>
          <w:iCs/>
          <w:szCs w:val="24"/>
        </w:rPr>
        <w:t>política</w:t>
      </w:r>
      <w:r w:rsidRPr="00D53DB8">
        <w:rPr>
          <w:rFonts w:ascii="Times New Roman" w:hAnsi="Times New Roman" w:cs="Times New Roman"/>
          <w:szCs w:val="24"/>
        </w:rPr>
        <w:t xml:space="preserve"> em todos os seus níveis); a expulsão dos generais-ditadores unificou bandeiras tão distintas como a da democracia do trabalho e a da liberalização econômica. </w:t>
      </w:r>
      <w:r w:rsidRPr="00CB2869">
        <w:rPr>
          <w:rFonts w:ascii="Times New Roman" w:hAnsi="Times New Roman" w:cs="Times New Roman"/>
          <w:i/>
          <w:iCs/>
          <w:szCs w:val="24"/>
        </w:rPr>
        <w:t>A gênese da CF88, portanto, está atrelada ao encontro entre forças antagônicas que, com projetos de classes inacabados e de expressões ideológicas pouco precisas, sem conseguirem subjugar o adversário, confluem para uma luta contra o inimigo comum</w:t>
      </w:r>
      <w:r w:rsidRPr="00D53DB8">
        <w:rPr>
          <w:rFonts w:ascii="Times New Roman" w:hAnsi="Times New Roman" w:cs="Times New Roman"/>
          <w:szCs w:val="24"/>
        </w:rPr>
        <w:t xml:space="preserve">. Mas hoje é imperioso reconhecer que, em meio à essa ebulição, havia pelo menos duas más leituras: por um lado, uma aposta, por setores da esquerda, de todas as fichas na luta pela democracia institucional; crença que a abertura política seria </w:t>
      </w:r>
      <w:r w:rsidRPr="00D53DB8">
        <w:rPr>
          <w:rFonts w:ascii="Times New Roman" w:hAnsi="Times New Roman" w:cs="Times New Roman"/>
          <w:i/>
          <w:iCs/>
          <w:szCs w:val="24"/>
        </w:rPr>
        <w:t>o</w:t>
      </w:r>
      <w:r w:rsidRPr="00D53DB8">
        <w:rPr>
          <w:rFonts w:ascii="Times New Roman" w:hAnsi="Times New Roman" w:cs="Times New Roman"/>
          <w:szCs w:val="24"/>
        </w:rPr>
        <w:t xml:space="preserve"> caminho para as transformações econômicas – luta que admitia variações na forma: poderia abraçar o tensionamento aberto pelos movimentos paridos no ABC ou a aceitar a distensão lenta, gradual e segura, como forma de não pôr a perder a disposição dos militares de abandonar o timão do Estado. Por outro lado, parte da burguesia e de seus intelectuais via na liberalização total um caminho de convergência com o fluxo do capital </w:t>
      </w:r>
      <w:proofErr w:type="spellStart"/>
      <w:r w:rsidRPr="00D53DB8">
        <w:rPr>
          <w:rFonts w:ascii="Times New Roman" w:hAnsi="Times New Roman" w:cs="Times New Roman"/>
          <w:szCs w:val="24"/>
        </w:rPr>
        <w:t>mundializado</w:t>
      </w:r>
      <w:proofErr w:type="spellEnd"/>
      <w:r w:rsidRPr="00D53DB8">
        <w:rPr>
          <w:rFonts w:ascii="Times New Roman" w:hAnsi="Times New Roman" w:cs="Times New Roman"/>
          <w:szCs w:val="24"/>
        </w:rPr>
        <w:t xml:space="preserve">, uma espécie de adequação aos novos tempos, sem considerar as especificidades de um país de capital débil, periférico e </w:t>
      </w:r>
      <w:proofErr w:type="spellStart"/>
      <w:r w:rsidRPr="00D53DB8">
        <w:rPr>
          <w:rFonts w:ascii="Times New Roman" w:hAnsi="Times New Roman" w:cs="Times New Roman"/>
          <w:szCs w:val="24"/>
        </w:rPr>
        <w:t>heterodeterminado</w:t>
      </w:r>
      <w:proofErr w:type="spellEnd"/>
      <w:r w:rsidRPr="00D53DB8">
        <w:rPr>
          <w:rFonts w:ascii="Times New Roman" w:hAnsi="Times New Roman" w:cs="Times New Roman"/>
          <w:szCs w:val="24"/>
        </w:rPr>
        <w:t xml:space="preserve"> como o Brasil. Isso fez com que a Nova República caminhasse a passos firmes para desenvolver sua história permeada pelo </w:t>
      </w:r>
      <w:r w:rsidRPr="00D53DB8">
        <w:rPr>
          <w:rFonts w:ascii="Times New Roman" w:hAnsi="Times New Roman" w:cs="Times New Roman"/>
          <w:i/>
          <w:iCs/>
          <w:szCs w:val="24"/>
        </w:rPr>
        <w:t>fetichismo da CF88</w:t>
      </w:r>
      <w:r w:rsidRPr="00D53DB8">
        <w:rPr>
          <w:rFonts w:ascii="Times New Roman" w:hAnsi="Times New Roman" w:cs="Times New Roman"/>
          <w:szCs w:val="24"/>
        </w:rPr>
        <w:t>: do desmonte à reafirmação intransigente, engolida, finalmente, pela impossibilidade de retomada, em escala global, dos patamares de crescimento econômico do segundo terço do século XX.</w:t>
      </w:r>
      <w:r w:rsidRPr="00D53DB8">
        <w:rPr>
          <w:rFonts w:ascii="Times New Roman" w:hAnsi="Times New Roman" w:cs="Times New Roman"/>
          <w:color w:val="0070C0"/>
          <w:szCs w:val="24"/>
        </w:rPr>
        <w:t xml:space="preserve"> </w:t>
      </w:r>
    </w:p>
    <w:p w14:paraId="398D193C" w14:textId="77777777" w:rsidR="00C0705A" w:rsidRPr="00D53DB8" w:rsidRDefault="00C0705A" w:rsidP="00C0705A">
      <w:pPr>
        <w:ind w:firstLine="708"/>
        <w:rPr>
          <w:rFonts w:ascii="Times New Roman" w:hAnsi="Times New Roman" w:cs="Times New Roman"/>
          <w:szCs w:val="24"/>
        </w:rPr>
      </w:pPr>
      <w:r w:rsidRPr="00D53DB8">
        <w:rPr>
          <w:rFonts w:ascii="Times New Roman" w:hAnsi="Times New Roman" w:cs="Times New Roman"/>
          <w:szCs w:val="24"/>
        </w:rPr>
        <w:lastRenderedPageBreak/>
        <w:t xml:space="preserve">A Nova República terminou ultrapassada pela saturação do capital em escala mundial, com seus rebatimentos nos dramas econômicos e sociais nacionais. As ideias liberalizantes e globalizantes </w:t>
      </w:r>
      <w:r w:rsidRPr="00D53DB8">
        <w:rPr>
          <w:rFonts w:ascii="Times New Roman" w:hAnsi="Times New Roman" w:cs="Times New Roman"/>
          <w:i/>
          <w:iCs/>
          <w:szCs w:val="24"/>
        </w:rPr>
        <w:t>traíram</w:t>
      </w:r>
      <w:r w:rsidRPr="00D53DB8">
        <w:rPr>
          <w:rFonts w:ascii="Times New Roman" w:hAnsi="Times New Roman" w:cs="Times New Roman"/>
          <w:szCs w:val="24"/>
        </w:rPr>
        <w:t xml:space="preserve"> as esperanças da burguesia de estabelecer um novo patamar de acumulação nacional; as décadas de </w:t>
      </w:r>
      <w:proofErr w:type="spellStart"/>
      <w:r w:rsidRPr="00D53DB8">
        <w:rPr>
          <w:rFonts w:ascii="Times New Roman" w:hAnsi="Times New Roman" w:cs="Times New Roman"/>
          <w:szCs w:val="24"/>
        </w:rPr>
        <w:t>esfarinhamento</w:t>
      </w:r>
      <w:proofErr w:type="spellEnd"/>
      <w:r w:rsidRPr="00D53DB8">
        <w:rPr>
          <w:rFonts w:ascii="Times New Roman" w:hAnsi="Times New Roman" w:cs="Times New Roman"/>
          <w:szCs w:val="24"/>
        </w:rPr>
        <w:t xml:space="preserve"> do </w:t>
      </w:r>
      <w:r>
        <w:rPr>
          <w:rFonts w:ascii="Times New Roman" w:hAnsi="Times New Roman" w:cs="Times New Roman"/>
          <w:szCs w:val="24"/>
        </w:rPr>
        <w:t>e</w:t>
      </w:r>
      <w:r w:rsidRPr="00D53DB8">
        <w:rPr>
          <w:rFonts w:ascii="Times New Roman" w:hAnsi="Times New Roman" w:cs="Times New Roman"/>
          <w:szCs w:val="24"/>
        </w:rPr>
        <w:t>stado e d</w:t>
      </w:r>
      <w:r>
        <w:rPr>
          <w:rFonts w:ascii="Times New Roman" w:hAnsi="Times New Roman" w:cs="Times New Roman"/>
          <w:szCs w:val="24"/>
        </w:rPr>
        <w:t>e</w:t>
      </w:r>
      <w:r w:rsidRPr="00D53DB8">
        <w:rPr>
          <w:rFonts w:ascii="Times New Roman" w:hAnsi="Times New Roman" w:cs="Times New Roman"/>
          <w:szCs w:val="24"/>
        </w:rPr>
        <w:t xml:space="preserve"> escalada de sua fragilização mostraram sua inviabilidade para o desenvolvimento de uma economia nacional autodeterminada. Em outros termos, uma pequena fração consequente da burguesia compreendeu a encruzilhada em que se encontra: não há saída liberal possível para uma economia em decadência como a brasileira; tampouco, não há Estado suficientemente robusto (ou </w:t>
      </w:r>
      <w:proofErr w:type="spellStart"/>
      <w:r w:rsidRPr="00D53DB8">
        <w:rPr>
          <w:rFonts w:ascii="Times New Roman" w:hAnsi="Times New Roman" w:cs="Times New Roman"/>
          <w:szCs w:val="24"/>
        </w:rPr>
        <w:t>neodesenvovimentista</w:t>
      </w:r>
      <w:proofErr w:type="spellEnd"/>
      <w:r w:rsidRPr="00D53DB8">
        <w:rPr>
          <w:rFonts w:ascii="Times New Roman" w:hAnsi="Times New Roman" w:cs="Times New Roman"/>
          <w:szCs w:val="24"/>
        </w:rPr>
        <w:t xml:space="preserve">) capaz de sustentar um crescimento econômico autodeterminado. Todo o resto – como reminiscência de defesa </w:t>
      </w:r>
      <w:proofErr w:type="gramStart"/>
      <w:r w:rsidRPr="00D53DB8">
        <w:rPr>
          <w:rFonts w:ascii="Times New Roman" w:hAnsi="Times New Roman" w:cs="Times New Roman"/>
          <w:szCs w:val="24"/>
        </w:rPr>
        <w:t>empedernida</w:t>
      </w:r>
      <w:proofErr w:type="gramEnd"/>
      <w:r w:rsidRPr="00D53DB8">
        <w:rPr>
          <w:rFonts w:ascii="Times New Roman" w:hAnsi="Times New Roman" w:cs="Times New Roman"/>
          <w:szCs w:val="24"/>
        </w:rPr>
        <w:t xml:space="preserve"> do aprofundamento das reformas liberais – é assunto que diz mais respeito à teologia e/ou à psicologia que propriamente à economia política. Por outro lado, a abertura político-institucional também não realizou, como esperava parte da esquerda, as promessas de um novo tempo de participação popular no direcionamento da sociedade brasileira e de ampliação da cidadania; pelo contrário, a abertura político-institucional consolidou-se dissociada da instauração de democracia social e econômica que, finalmente, em seu avanço para trás, terminou por minar todas as possibilidades de uma democracia substantiva nos marcos da Nova República.</w:t>
      </w:r>
    </w:p>
    <w:p w14:paraId="750DF3C0" w14:textId="77777777" w:rsidR="00C0705A" w:rsidRPr="00D53DB8" w:rsidRDefault="00C0705A" w:rsidP="00C0705A">
      <w:pPr>
        <w:pStyle w:val="Ttulo1"/>
      </w:pPr>
      <w:r w:rsidRPr="00D53DB8">
        <w:t>REFERÊNCIAS</w:t>
      </w:r>
    </w:p>
    <w:p w14:paraId="334D0E9A" w14:textId="73A3D3C5"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AGÊNCIA BRASIL. </w:t>
      </w:r>
      <w:r w:rsidRPr="00AE5CA9">
        <w:rPr>
          <w:rFonts w:ascii="Times New Roman" w:hAnsi="Times New Roman" w:cs="Times New Roman"/>
          <w:i/>
          <w:iCs/>
          <w:sz w:val="22"/>
        </w:rPr>
        <w:t>Em Davos, Guedes compromete-se a zerar déficit orçamentário este ano</w:t>
      </w:r>
      <w:r w:rsidRPr="00AE5CA9">
        <w:rPr>
          <w:rFonts w:ascii="Times New Roman" w:hAnsi="Times New Roman" w:cs="Times New Roman"/>
          <w:sz w:val="22"/>
        </w:rPr>
        <w:t xml:space="preserve">. Disponível em </w:t>
      </w:r>
      <w:r w:rsidR="00525F7E" w:rsidRPr="00AE5CA9">
        <w:rPr>
          <w:rFonts w:ascii="Times New Roman" w:hAnsi="Times New Roman" w:cs="Times New Roman"/>
          <w:sz w:val="22"/>
        </w:rPr>
        <w:t>&lt;</w:t>
      </w:r>
      <w:r w:rsidRPr="00AE5CA9">
        <w:rPr>
          <w:rFonts w:ascii="Times New Roman" w:hAnsi="Times New Roman" w:cs="Times New Roman"/>
          <w:sz w:val="22"/>
        </w:rPr>
        <w:t>https://agenciabrasil.ebc.com.br/economia/noticia/2019-01/em-davos-guedes-compromete-se-zerar-deficit-orcamentario-este-ano</w:t>
      </w:r>
      <w:r w:rsidR="00525F7E" w:rsidRPr="00AE5CA9">
        <w:rPr>
          <w:rFonts w:ascii="Times New Roman" w:hAnsi="Times New Roman" w:cs="Times New Roman"/>
          <w:sz w:val="22"/>
        </w:rPr>
        <w:t>&gt;</w:t>
      </w:r>
      <w:r w:rsidR="00525F7E" w:rsidRPr="00AE5CA9">
        <w:rPr>
          <w:rStyle w:val="Hyperlink"/>
          <w:rFonts w:ascii="Times New Roman" w:hAnsi="Times New Roman" w:cs="Times New Roman"/>
          <w:color w:val="000000" w:themeColor="text1"/>
          <w:sz w:val="22"/>
          <w:u w:val="none"/>
        </w:rPr>
        <w:t xml:space="preserve">. </w:t>
      </w:r>
      <w:r w:rsidRPr="00AE5CA9">
        <w:rPr>
          <w:rFonts w:ascii="Times New Roman" w:hAnsi="Times New Roman" w:cs="Times New Roman"/>
          <w:sz w:val="22"/>
        </w:rPr>
        <w:t>Acesso em: 25 jan. 2019.</w:t>
      </w:r>
    </w:p>
    <w:p w14:paraId="2E35FB8B" w14:textId="77777777" w:rsidR="00C0705A" w:rsidRPr="00AE5CA9" w:rsidRDefault="00C0705A" w:rsidP="00C0705A">
      <w:pPr>
        <w:spacing w:line="240" w:lineRule="auto"/>
        <w:ind w:firstLine="0"/>
        <w:rPr>
          <w:rFonts w:ascii="Times New Roman" w:eastAsia="Calibri" w:hAnsi="Times New Roman" w:cs="Times New Roman"/>
          <w:sz w:val="22"/>
        </w:rPr>
      </w:pPr>
      <w:r w:rsidRPr="00AE5CA9">
        <w:rPr>
          <w:rFonts w:ascii="Times New Roman" w:eastAsia="Calibri" w:hAnsi="Times New Roman" w:cs="Times New Roman"/>
          <w:sz w:val="22"/>
        </w:rPr>
        <w:t>ARBIA, Alexandre Aranha. Análise das políticas para o trabalho no Brasil: como Marx pode contribuir?</w:t>
      </w:r>
      <w:r w:rsidRPr="00AE5CA9">
        <w:rPr>
          <w:rFonts w:ascii="Times New Roman" w:eastAsia="Calibri" w:hAnsi="Times New Roman" w:cs="Times New Roman"/>
          <w:i/>
          <w:iCs/>
          <w:sz w:val="22"/>
        </w:rPr>
        <w:t xml:space="preserve"> </w:t>
      </w:r>
      <w:proofErr w:type="spellStart"/>
      <w:r w:rsidRPr="00AE5CA9">
        <w:rPr>
          <w:rFonts w:ascii="Times New Roman" w:eastAsia="Calibri" w:hAnsi="Times New Roman" w:cs="Times New Roman"/>
          <w:i/>
          <w:iCs/>
          <w:sz w:val="22"/>
        </w:rPr>
        <w:t>Katálysis</w:t>
      </w:r>
      <w:proofErr w:type="spellEnd"/>
      <w:r w:rsidRPr="00AE5CA9">
        <w:rPr>
          <w:rFonts w:ascii="Times New Roman" w:eastAsia="Calibri" w:hAnsi="Times New Roman" w:cs="Times New Roman"/>
          <w:sz w:val="22"/>
        </w:rPr>
        <w:t>. Vol. 22, N. 1, Florianópolis, jan./abr. 2019, p. 36-56.</w:t>
      </w:r>
    </w:p>
    <w:p w14:paraId="67FFD5EA"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eastAsia="Calibri" w:hAnsi="Times New Roman" w:cs="Times New Roman"/>
          <w:sz w:val="22"/>
        </w:rPr>
        <w:t xml:space="preserve">______. </w:t>
      </w:r>
      <w:r w:rsidRPr="00AE5CA9">
        <w:rPr>
          <w:rFonts w:ascii="Times New Roman" w:eastAsia="Calibri" w:hAnsi="Times New Roman" w:cs="Times New Roman"/>
          <w:iCs/>
          <w:sz w:val="22"/>
        </w:rPr>
        <w:t>Elementos conjunturais e estruturais para um debate sobre os desmontes dos direitos do trabalho</w:t>
      </w:r>
      <w:r w:rsidRPr="00AE5CA9">
        <w:rPr>
          <w:rFonts w:ascii="Times New Roman" w:hAnsi="Times New Roman" w:cs="Times New Roman"/>
          <w:sz w:val="22"/>
        </w:rPr>
        <w:t xml:space="preserve">. </w:t>
      </w:r>
      <w:r w:rsidRPr="00AE5CA9">
        <w:rPr>
          <w:rFonts w:ascii="Times New Roman" w:hAnsi="Times New Roman" w:cs="Times New Roman"/>
          <w:i/>
          <w:iCs/>
          <w:sz w:val="22"/>
        </w:rPr>
        <w:t xml:space="preserve">Revista Conexão </w:t>
      </w:r>
      <w:proofErr w:type="spellStart"/>
      <w:r w:rsidRPr="00AE5CA9">
        <w:rPr>
          <w:rFonts w:ascii="Times New Roman" w:hAnsi="Times New Roman" w:cs="Times New Roman"/>
          <w:i/>
          <w:iCs/>
          <w:sz w:val="22"/>
        </w:rPr>
        <w:t>Geraes</w:t>
      </w:r>
      <w:proofErr w:type="spellEnd"/>
      <w:r w:rsidRPr="00AE5CA9">
        <w:rPr>
          <w:rFonts w:ascii="Times New Roman" w:hAnsi="Times New Roman" w:cs="Times New Roman"/>
          <w:sz w:val="22"/>
        </w:rPr>
        <w:t>. Vol. 3, N. 9, Belo Horizonte: CRESS, 2017, p. 10-16</w:t>
      </w:r>
    </w:p>
    <w:p w14:paraId="5CBE6AB7"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______. A CUT (1983-1988) como mediação particular na construção da consciência de classe. </w:t>
      </w:r>
      <w:r w:rsidRPr="00AE5CA9">
        <w:rPr>
          <w:rFonts w:ascii="Times New Roman" w:hAnsi="Times New Roman" w:cs="Times New Roman"/>
          <w:i/>
          <w:iCs/>
          <w:sz w:val="22"/>
        </w:rPr>
        <w:t>Revista Praia Vermelha</w:t>
      </w:r>
      <w:r w:rsidRPr="00AE5CA9">
        <w:rPr>
          <w:rFonts w:ascii="Times New Roman" w:hAnsi="Times New Roman" w:cs="Times New Roman"/>
          <w:sz w:val="22"/>
        </w:rPr>
        <w:t xml:space="preserve">. Vol. 23, N. 2, Rio de Janeiro, jul./dez. 2017, p. 465-489. </w:t>
      </w:r>
    </w:p>
    <w:p w14:paraId="1010E03A" w14:textId="23DDBD0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AVRITZER, Leonardo. </w:t>
      </w:r>
      <w:r w:rsidRPr="00AE5CA9">
        <w:rPr>
          <w:rFonts w:ascii="Times New Roman" w:hAnsi="Times New Roman" w:cs="Times New Roman"/>
          <w:i/>
          <w:iCs/>
          <w:sz w:val="22"/>
        </w:rPr>
        <w:t>O fim da Nova República</w:t>
      </w:r>
      <w:r w:rsidRPr="00AE5CA9">
        <w:rPr>
          <w:rFonts w:ascii="Times New Roman" w:hAnsi="Times New Roman" w:cs="Times New Roman"/>
          <w:sz w:val="22"/>
        </w:rPr>
        <w:t xml:space="preserve">. Disponível em </w:t>
      </w:r>
      <w:r w:rsidR="00525F7E" w:rsidRPr="00AE5CA9">
        <w:rPr>
          <w:rFonts w:ascii="Times New Roman" w:hAnsi="Times New Roman" w:cs="Times New Roman"/>
          <w:sz w:val="22"/>
        </w:rPr>
        <w:t>&lt;</w:t>
      </w:r>
      <w:r w:rsidRPr="00AE5CA9">
        <w:rPr>
          <w:rFonts w:ascii="Times New Roman" w:hAnsi="Times New Roman" w:cs="Times New Roman"/>
          <w:sz w:val="22"/>
        </w:rPr>
        <w:t>https://jornalggn.com.br/analise/o-fim-da-nova-republica-por-leonardo-avritzer/#.VziHYahxauk.facebook</w:t>
      </w:r>
      <w:r w:rsidR="00525F7E" w:rsidRPr="00AE5CA9">
        <w:rPr>
          <w:rFonts w:ascii="Times New Roman" w:hAnsi="Times New Roman" w:cs="Times New Roman"/>
          <w:sz w:val="22"/>
        </w:rPr>
        <w:t>&gt;</w:t>
      </w:r>
      <w:r w:rsidRPr="00AE5CA9">
        <w:rPr>
          <w:rFonts w:ascii="Times New Roman" w:hAnsi="Times New Roman" w:cs="Times New Roman"/>
          <w:sz w:val="22"/>
        </w:rPr>
        <w:t>. Acesso em 15 mai. 2016.</w:t>
      </w:r>
    </w:p>
    <w:p w14:paraId="7276BA34"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BOITO JR. Armando. </w:t>
      </w:r>
      <w:r w:rsidRPr="00AE5CA9">
        <w:rPr>
          <w:rFonts w:ascii="Times New Roman" w:hAnsi="Times New Roman" w:cs="Times New Roman"/>
          <w:i/>
          <w:iCs/>
          <w:sz w:val="22"/>
        </w:rPr>
        <w:t>Reforma e crise política no Brasil</w:t>
      </w:r>
      <w:r w:rsidRPr="00AE5CA9">
        <w:rPr>
          <w:rFonts w:ascii="Times New Roman" w:hAnsi="Times New Roman" w:cs="Times New Roman"/>
          <w:sz w:val="22"/>
        </w:rPr>
        <w:t>. Campinas/São Paulo: Editora Unicamp/Editora Unesp, 2018.</w:t>
      </w:r>
    </w:p>
    <w:p w14:paraId="4FD25261"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______. </w:t>
      </w:r>
      <w:r w:rsidRPr="00AE5CA9">
        <w:rPr>
          <w:rFonts w:ascii="Times New Roman" w:hAnsi="Times New Roman" w:cs="Times New Roman"/>
          <w:i/>
          <w:iCs/>
          <w:sz w:val="22"/>
        </w:rPr>
        <w:t>Política neoliberal e sindicalismo no Brasil</w:t>
      </w:r>
      <w:r w:rsidRPr="00AE5CA9">
        <w:rPr>
          <w:rFonts w:ascii="Times New Roman" w:hAnsi="Times New Roman" w:cs="Times New Roman"/>
          <w:sz w:val="22"/>
        </w:rPr>
        <w:t>. São Paulo: Xamã, 1999.</w:t>
      </w:r>
    </w:p>
    <w:p w14:paraId="52AF25E2" w14:textId="3697306C"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CÂMARA DOS DEPUTADOS. </w:t>
      </w:r>
      <w:r w:rsidRPr="00AE5CA9">
        <w:rPr>
          <w:rFonts w:ascii="Times New Roman" w:hAnsi="Times New Roman" w:cs="Times New Roman"/>
          <w:i/>
          <w:iCs/>
          <w:sz w:val="22"/>
        </w:rPr>
        <w:t>Íntegra do discurso do presidente da Assembleia Nacional Constituinte. Dr. Ulysses Guimarães</w:t>
      </w:r>
      <w:r w:rsidRPr="00AE5CA9">
        <w:rPr>
          <w:rFonts w:ascii="Times New Roman" w:hAnsi="Times New Roman" w:cs="Times New Roman"/>
          <w:sz w:val="22"/>
        </w:rPr>
        <w:t xml:space="preserve">. Disponível em </w:t>
      </w:r>
      <w:r w:rsidR="00525F7E" w:rsidRPr="00AE5CA9">
        <w:rPr>
          <w:rFonts w:ascii="Times New Roman" w:hAnsi="Times New Roman" w:cs="Times New Roman"/>
          <w:sz w:val="22"/>
        </w:rPr>
        <w:t>&lt;</w:t>
      </w:r>
      <w:r w:rsidRPr="00AE5CA9">
        <w:rPr>
          <w:rFonts w:ascii="Times New Roman" w:hAnsi="Times New Roman" w:cs="Times New Roman"/>
          <w:sz w:val="22"/>
        </w:rPr>
        <w:t>https://www.camara.leg.br/</w:t>
      </w:r>
      <w:r w:rsidR="00525F7E" w:rsidRPr="00AE5CA9">
        <w:rPr>
          <w:rFonts w:ascii="Times New Roman" w:hAnsi="Times New Roman" w:cs="Times New Roman"/>
          <w:sz w:val="22"/>
        </w:rPr>
        <w:t xml:space="preserve"> </w:t>
      </w:r>
      <w:r w:rsidRPr="00AE5CA9">
        <w:rPr>
          <w:rFonts w:ascii="Times New Roman" w:hAnsi="Times New Roman" w:cs="Times New Roman"/>
          <w:sz w:val="22"/>
        </w:rPr>
        <w:t>radio/programas/277285-integra-do-discurso-presidente-da-assembleia-nacional-constituinte-dr-ulysses-guimaraes-10-23/</w:t>
      </w:r>
      <w:r w:rsidR="00525F7E" w:rsidRPr="00AE5CA9">
        <w:rPr>
          <w:rFonts w:ascii="Times New Roman" w:hAnsi="Times New Roman" w:cs="Times New Roman"/>
          <w:sz w:val="22"/>
        </w:rPr>
        <w:t>&gt;</w:t>
      </w:r>
      <w:r w:rsidRPr="00AE5CA9">
        <w:rPr>
          <w:rFonts w:ascii="Times New Roman" w:hAnsi="Times New Roman" w:cs="Times New Roman"/>
          <w:sz w:val="22"/>
        </w:rPr>
        <w:t>. Acesso em 03/08/2020.</w:t>
      </w:r>
    </w:p>
    <w:p w14:paraId="244D365B" w14:textId="7FBD21A0"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CARAJELESCOV, Yuri. </w:t>
      </w:r>
      <w:r w:rsidRPr="00AE5CA9">
        <w:rPr>
          <w:rFonts w:ascii="Times New Roman" w:hAnsi="Times New Roman" w:cs="Times New Roman"/>
          <w:i/>
          <w:iCs/>
          <w:sz w:val="22"/>
        </w:rPr>
        <w:t>O fim da Nova República e a instituição de um novo regime</w:t>
      </w:r>
      <w:r w:rsidRPr="00AE5CA9">
        <w:rPr>
          <w:rFonts w:ascii="Times New Roman" w:hAnsi="Times New Roman" w:cs="Times New Roman"/>
          <w:sz w:val="22"/>
        </w:rPr>
        <w:t xml:space="preserve">. Disponível em </w:t>
      </w:r>
      <w:r w:rsidR="0037266E" w:rsidRPr="00AE5CA9">
        <w:rPr>
          <w:rFonts w:ascii="Times New Roman" w:hAnsi="Times New Roman" w:cs="Times New Roman"/>
          <w:sz w:val="22"/>
        </w:rPr>
        <w:t>&lt;</w:t>
      </w:r>
      <w:r w:rsidRPr="00AE5CA9">
        <w:rPr>
          <w:rFonts w:ascii="Times New Roman" w:hAnsi="Times New Roman" w:cs="Times New Roman"/>
          <w:sz w:val="22"/>
        </w:rPr>
        <w:t>http://www.justificando.com/2018/11/05/o-fim-da-nova-republica/</w:t>
      </w:r>
      <w:r w:rsidR="0037266E" w:rsidRPr="00AE5CA9">
        <w:rPr>
          <w:rFonts w:ascii="Times New Roman" w:hAnsi="Times New Roman" w:cs="Times New Roman"/>
          <w:sz w:val="22"/>
        </w:rPr>
        <w:t>&gt;</w:t>
      </w:r>
      <w:r w:rsidRPr="00AE5CA9">
        <w:rPr>
          <w:rFonts w:ascii="Times New Roman" w:hAnsi="Times New Roman" w:cs="Times New Roman"/>
          <w:sz w:val="22"/>
        </w:rPr>
        <w:t>. Acesso em 08 nov. 2018.</w:t>
      </w:r>
    </w:p>
    <w:p w14:paraId="412B0013"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CHASIN, José. </w:t>
      </w:r>
      <w:r w:rsidRPr="00AE5CA9">
        <w:rPr>
          <w:rFonts w:ascii="Times New Roman" w:hAnsi="Times New Roman" w:cs="Times New Roman"/>
          <w:i/>
          <w:iCs/>
          <w:sz w:val="22"/>
        </w:rPr>
        <w:t>A miséria brasileira: 1964-1994</w:t>
      </w:r>
      <w:r w:rsidRPr="00AE5CA9">
        <w:rPr>
          <w:rFonts w:ascii="Times New Roman" w:hAnsi="Times New Roman" w:cs="Times New Roman"/>
          <w:sz w:val="22"/>
        </w:rPr>
        <w:t xml:space="preserve"> – do golpe militar à crise social. Santo André: Estudos e Edições Ad Hominem, 2000.</w:t>
      </w:r>
    </w:p>
    <w:p w14:paraId="29AEA987"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COLISTETE, Renato Perim. Salários, produtividade e lucros na indústria brasileira, 1945-1978. </w:t>
      </w:r>
      <w:r w:rsidRPr="00AE5CA9">
        <w:rPr>
          <w:rFonts w:ascii="Times New Roman" w:hAnsi="Times New Roman" w:cs="Times New Roman"/>
          <w:i/>
          <w:iCs/>
          <w:sz w:val="22"/>
        </w:rPr>
        <w:t xml:space="preserve">Revista </w:t>
      </w:r>
      <w:r w:rsidRPr="00AE5CA9">
        <w:rPr>
          <w:rFonts w:ascii="Times New Roman" w:hAnsi="Times New Roman" w:cs="Times New Roman"/>
          <w:i/>
          <w:iCs/>
          <w:sz w:val="22"/>
        </w:rPr>
        <w:lastRenderedPageBreak/>
        <w:t>de Economia Política</w:t>
      </w:r>
      <w:r w:rsidRPr="00AE5CA9">
        <w:rPr>
          <w:rFonts w:ascii="Times New Roman" w:hAnsi="Times New Roman" w:cs="Times New Roman"/>
          <w:sz w:val="22"/>
        </w:rPr>
        <w:t>, vol. 29, N. 4, out/dez de 2009, pp. 386-405.</w:t>
      </w:r>
    </w:p>
    <w:p w14:paraId="2CAA649B" w14:textId="53D5F46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CONGRESSO EM FOCO. </w:t>
      </w:r>
      <w:r w:rsidRPr="00AE5CA9">
        <w:rPr>
          <w:rFonts w:ascii="Times New Roman" w:hAnsi="Times New Roman" w:cs="Times New Roman"/>
          <w:i/>
          <w:iCs/>
          <w:sz w:val="22"/>
        </w:rPr>
        <w:t>Eunício diz que colegas estão “horrorizados” após conversa com Paulo Guedes: “Povo de Rede Social”</w:t>
      </w:r>
      <w:r w:rsidRPr="00AE5CA9">
        <w:rPr>
          <w:rFonts w:ascii="Times New Roman" w:hAnsi="Times New Roman" w:cs="Times New Roman"/>
          <w:sz w:val="22"/>
        </w:rPr>
        <w:t xml:space="preserve">. Disponível em </w:t>
      </w:r>
      <w:r w:rsidR="0037266E" w:rsidRPr="00AE5CA9">
        <w:rPr>
          <w:rFonts w:ascii="Times New Roman" w:hAnsi="Times New Roman" w:cs="Times New Roman"/>
          <w:sz w:val="22"/>
        </w:rPr>
        <w:t>&lt;https://congressoemfoco.uol.com.br/ legislativo/eunicio-diz-que-colegas-estao-horrorizados-apos-conversa-com-paulo-guedes-povo-de-rede-social/&gt;</w:t>
      </w:r>
      <w:r w:rsidRPr="00AE5CA9">
        <w:rPr>
          <w:rFonts w:ascii="Times New Roman" w:hAnsi="Times New Roman" w:cs="Times New Roman"/>
          <w:sz w:val="22"/>
        </w:rPr>
        <w:t>. Acesso em 11 nov. 2018.</w:t>
      </w:r>
    </w:p>
    <w:p w14:paraId="1FE24981" w14:textId="54F8DC1F" w:rsidR="00C0705A" w:rsidRPr="00AE5CA9" w:rsidRDefault="00C0705A" w:rsidP="00C0705A">
      <w:pPr>
        <w:shd w:val="clear" w:color="auto" w:fill="FFFFFF"/>
        <w:spacing w:line="240" w:lineRule="auto"/>
        <w:ind w:firstLine="0"/>
        <w:outlineLvl w:val="1"/>
        <w:rPr>
          <w:rFonts w:ascii="Times New Roman" w:hAnsi="Times New Roman" w:cs="Times New Roman"/>
          <w:sz w:val="22"/>
        </w:rPr>
      </w:pPr>
      <w:r w:rsidRPr="00AE5CA9">
        <w:rPr>
          <w:rFonts w:ascii="Times New Roman" w:hAnsi="Times New Roman" w:cs="Times New Roman"/>
          <w:sz w:val="22"/>
        </w:rPr>
        <w:t xml:space="preserve">DIEESE. </w:t>
      </w:r>
      <w:r w:rsidRPr="00AE5CA9">
        <w:rPr>
          <w:rFonts w:ascii="Times New Roman" w:hAnsi="Times New Roman" w:cs="Times New Roman"/>
          <w:i/>
          <w:iCs/>
          <w:sz w:val="22"/>
        </w:rPr>
        <w:t>Pesquisa Nacional da Cesta Básica de Alimentos</w:t>
      </w:r>
      <w:r w:rsidRPr="00AE5CA9">
        <w:rPr>
          <w:rFonts w:ascii="Times New Roman" w:hAnsi="Times New Roman" w:cs="Times New Roman"/>
          <w:sz w:val="22"/>
        </w:rPr>
        <w:t xml:space="preserve">. </w:t>
      </w:r>
      <w:proofErr w:type="gramStart"/>
      <w:r w:rsidRPr="00AE5CA9">
        <w:rPr>
          <w:rFonts w:ascii="Times New Roman" w:hAnsi="Times New Roman" w:cs="Times New Roman"/>
          <w:sz w:val="22"/>
        </w:rPr>
        <w:t>Salário mínimo</w:t>
      </w:r>
      <w:proofErr w:type="gramEnd"/>
      <w:r w:rsidRPr="00AE5CA9">
        <w:rPr>
          <w:rFonts w:ascii="Times New Roman" w:hAnsi="Times New Roman" w:cs="Times New Roman"/>
          <w:sz w:val="22"/>
        </w:rPr>
        <w:t xml:space="preserve"> nominal e necessário. Disponível em </w:t>
      </w:r>
      <w:r w:rsidR="0037266E" w:rsidRPr="00AE5CA9">
        <w:rPr>
          <w:rFonts w:ascii="Times New Roman" w:hAnsi="Times New Roman" w:cs="Times New Roman"/>
          <w:sz w:val="22"/>
        </w:rPr>
        <w:t>&lt;</w:t>
      </w:r>
      <w:r w:rsidRPr="00AE5CA9">
        <w:rPr>
          <w:rFonts w:ascii="Times New Roman" w:hAnsi="Times New Roman" w:cs="Times New Roman"/>
          <w:sz w:val="22"/>
        </w:rPr>
        <w:t>https://www.dieese.org.br/analisecestabasica/salarioMinimo.html</w:t>
      </w:r>
      <w:r w:rsidR="0037266E" w:rsidRPr="00AE5CA9">
        <w:rPr>
          <w:rFonts w:ascii="Times New Roman" w:hAnsi="Times New Roman" w:cs="Times New Roman"/>
          <w:sz w:val="22"/>
        </w:rPr>
        <w:t>&gt;</w:t>
      </w:r>
      <w:r w:rsidRPr="00AE5CA9">
        <w:rPr>
          <w:rFonts w:ascii="Times New Roman" w:hAnsi="Times New Roman" w:cs="Times New Roman"/>
          <w:sz w:val="22"/>
        </w:rPr>
        <w:t>. Acesso em:  13 mai. 2020.</w:t>
      </w:r>
    </w:p>
    <w:p w14:paraId="472AA05F" w14:textId="50D5B828" w:rsidR="00C0705A" w:rsidRPr="00AE5CA9" w:rsidRDefault="00C0705A" w:rsidP="00C0705A">
      <w:pPr>
        <w:shd w:val="clear" w:color="auto" w:fill="FFFFFF"/>
        <w:spacing w:line="240" w:lineRule="auto"/>
        <w:ind w:firstLine="0"/>
        <w:outlineLvl w:val="1"/>
        <w:rPr>
          <w:rFonts w:ascii="Times New Roman" w:hAnsi="Times New Roman" w:cs="Times New Roman"/>
          <w:sz w:val="22"/>
        </w:rPr>
      </w:pPr>
      <w:r w:rsidRPr="00AE5CA9">
        <w:rPr>
          <w:rFonts w:ascii="Times New Roman" w:hAnsi="Times New Roman" w:cs="Times New Roman"/>
          <w:sz w:val="22"/>
        </w:rPr>
        <w:t xml:space="preserve">______. </w:t>
      </w:r>
      <w:r w:rsidRPr="00AE5CA9">
        <w:rPr>
          <w:rFonts w:ascii="Times New Roman" w:hAnsi="Times New Roman" w:cs="Times New Roman"/>
          <w:i/>
          <w:iCs/>
          <w:sz w:val="22"/>
        </w:rPr>
        <w:t>Cesta básica de alimentos</w:t>
      </w:r>
      <w:r w:rsidRPr="00AE5CA9">
        <w:rPr>
          <w:rFonts w:ascii="Times New Roman" w:hAnsi="Times New Roman" w:cs="Times New Roman"/>
          <w:sz w:val="22"/>
        </w:rPr>
        <w:t xml:space="preserve">. Banco de dados. Disponível em </w:t>
      </w:r>
      <w:r w:rsidR="0037266E" w:rsidRPr="00AE5CA9">
        <w:rPr>
          <w:rFonts w:ascii="Times New Roman" w:hAnsi="Times New Roman" w:cs="Times New Roman"/>
          <w:sz w:val="22"/>
        </w:rPr>
        <w:t>&lt;</w:t>
      </w:r>
      <w:r w:rsidRPr="00AE5CA9">
        <w:rPr>
          <w:rFonts w:ascii="Times New Roman" w:hAnsi="Times New Roman" w:cs="Times New Roman"/>
          <w:sz w:val="22"/>
        </w:rPr>
        <w:t>https://www.dieese.org.br/cesta/</w:t>
      </w:r>
      <w:r w:rsidR="0037266E" w:rsidRPr="00AE5CA9">
        <w:rPr>
          <w:rFonts w:ascii="Times New Roman" w:hAnsi="Times New Roman" w:cs="Times New Roman"/>
          <w:sz w:val="22"/>
        </w:rPr>
        <w:t>&gt;</w:t>
      </w:r>
      <w:r w:rsidRPr="00AE5CA9">
        <w:rPr>
          <w:rFonts w:ascii="Times New Roman" w:hAnsi="Times New Roman" w:cs="Times New Roman"/>
          <w:sz w:val="22"/>
        </w:rPr>
        <w:t xml:space="preserve">. Acesso em 06 out. 2020a. </w:t>
      </w:r>
    </w:p>
    <w:p w14:paraId="4957336E"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ENGELS, Friedrich. Os sindicatos (II). In Paulo </w:t>
      </w:r>
      <w:proofErr w:type="spellStart"/>
      <w:r w:rsidRPr="00AE5CA9">
        <w:rPr>
          <w:rFonts w:ascii="Times New Roman" w:hAnsi="Times New Roman" w:cs="Times New Roman"/>
          <w:sz w:val="22"/>
        </w:rPr>
        <w:t>Aguena</w:t>
      </w:r>
      <w:proofErr w:type="spellEnd"/>
      <w:r w:rsidRPr="00AE5CA9">
        <w:rPr>
          <w:rFonts w:ascii="Times New Roman" w:hAnsi="Times New Roman" w:cs="Times New Roman"/>
          <w:sz w:val="22"/>
        </w:rPr>
        <w:t xml:space="preserve"> (Org.), </w:t>
      </w:r>
      <w:r w:rsidRPr="00AE5CA9">
        <w:rPr>
          <w:rFonts w:ascii="Times New Roman" w:hAnsi="Times New Roman" w:cs="Times New Roman"/>
          <w:i/>
          <w:iCs/>
          <w:sz w:val="22"/>
        </w:rPr>
        <w:t>O marxismo e os sindicatos</w:t>
      </w:r>
      <w:r w:rsidRPr="00AE5CA9">
        <w:rPr>
          <w:rFonts w:ascii="Times New Roman" w:hAnsi="Times New Roman" w:cs="Times New Roman"/>
          <w:sz w:val="22"/>
        </w:rPr>
        <w:t xml:space="preserve">. São Paulo: </w:t>
      </w:r>
      <w:proofErr w:type="spellStart"/>
      <w:r w:rsidRPr="00AE5CA9">
        <w:rPr>
          <w:rFonts w:ascii="Times New Roman" w:hAnsi="Times New Roman" w:cs="Times New Roman"/>
          <w:sz w:val="22"/>
        </w:rPr>
        <w:t>Sundermann</w:t>
      </w:r>
      <w:proofErr w:type="spellEnd"/>
      <w:r w:rsidRPr="00AE5CA9">
        <w:rPr>
          <w:rFonts w:ascii="Times New Roman" w:hAnsi="Times New Roman" w:cs="Times New Roman"/>
          <w:sz w:val="22"/>
        </w:rPr>
        <w:t>, 2008, pp. 73-6.</w:t>
      </w:r>
    </w:p>
    <w:p w14:paraId="315CD169" w14:textId="47052319"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FOLHA DE SÃO PAULO. </w:t>
      </w:r>
      <w:r w:rsidRPr="00AE5CA9">
        <w:rPr>
          <w:rFonts w:ascii="Times New Roman" w:hAnsi="Times New Roman" w:cs="Times New Roman"/>
          <w:i/>
          <w:iCs/>
          <w:sz w:val="22"/>
        </w:rPr>
        <w:t>Leia a íntegra das falas de Bolsonaro e ministros em reunião ministerial gravada</w:t>
      </w:r>
      <w:r w:rsidRPr="00AE5CA9">
        <w:rPr>
          <w:rFonts w:ascii="Times New Roman" w:hAnsi="Times New Roman" w:cs="Times New Roman"/>
          <w:sz w:val="22"/>
        </w:rPr>
        <w:t xml:space="preserve">. Disponível em </w:t>
      </w:r>
      <w:r w:rsidR="0037266E" w:rsidRPr="00AE5CA9">
        <w:rPr>
          <w:rFonts w:ascii="Times New Roman" w:hAnsi="Times New Roman" w:cs="Times New Roman"/>
          <w:sz w:val="22"/>
        </w:rPr>
        <w:t>&lt;</w:t>
      </w:r>
      <w:r w:rsidRPr="00AE5CA9">
        <w:rPr>
          <w:rFonts w:ascii="Times New Roman" w:hAnsi="Times New Roman" w:cs="Times New Roman"/>
          <w:sz w:val="22"/>
        </w:rPr>
        <w:t>https://www1.folha.uol.com.br/poder/2020/05/leia-a-integra-das-falas-de-bolsonaro-e-ministros-em-reuniao-ministerial-gravada.shtml</w:t>
      </w:r>
      <w:r w:rsidR="0037266E" w:rsidRPr="00AE5CA9">
        <w:rPr>
          <w:rFonts w:ascii="Times New Roman" w:hAnsi="Times New Roman" w:cs="Times New Roman"/>
          <w:sz w:val="22"/>
        </w:rPr>
        <w:t>&gt;</w:t>
      </w:r>
      <w:r w:rsidRPr="00AE5CA9">
        <w:rPr>
          <w:rFonts w:ascii="Times New Roman" w:hAnsi="Times New Roman" w:cs="Times New Roman"/>
          <w:sz w:val="22"/>
        </w:rPr>
        <w:t>. Acesso em: 23 mai. 2020.</w:t>
      </w:r>
    </w:p>
    <w:p w14:paraId="50DA89CD" w14:textId="2B72AB9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______. ILUSTRÍSSIMA. </w:t>
      </w:r>
      <w:r w:rsidRPr="00AE5CA9">
        <w:rPr>
          <w:rFonts w:ascii="Times New Roman" w:hAnsi="Times New Roman" w:cs="Times New Roman"/>
          <w:i/>
          <w:iCs/>
          <w:sz w:val="22"/>
        </w:rPr>
        <w:t>Eleição de Bolsonaro marca o fim da Nova República, diz historiadora</w:t>
      </w:r>
      <w:r w:rsidRPr="00AE5CA9">
        <w:rPr>
          <w:rFonts w:ascii="Times New Roman" w:hAnsi="Times New Roman" w:cs="Times New Roman"/>
          <w:sz w:val="22"/>
        </w:rPr>
        <w:t xml:space="preserve">. Entrevista com </w:t>
      </w:r>
      <w:proofErr w:type="spellStart"/>
      <w:r w:rsidRPr="00AE5CA9">
        <w:rPr>
          <w:rFonts w:ascii="Times New Roman" w:hAnsi="Times New Roman" w:cs="Times New Roman"/>
          <w:sz w:val="22"/>
        </w:rPr>
        <w:t>Maud</w:t>
      </w:r>
      <w:proofErr w:type="spellEnd"/>
      <w:r w:rsidRPr="00AE5CA9">
        <w:rPr>
          <w:rFonts w:ascii="Times New Roman" w:hAnsi="Times New Roman" w:cs="Times New Roman"/>
          <w:sz w:val="22"/>
        </w:rPr>
        <w:t xml:space="preserve"> </w:t>
      </w:r>
      <w:proofErr w:type="spellStart"/>
      <w:r w:rsidRPr="00AE5CA9">
        <w:rPr>
          <w:rFonts w:ascii="Times New Roman" w:hAnsi="Times New Roman" w:cs="Times New Roman"/>
          <w:sz w:val="22"/>
        </w:rPr>
        <w:t>Chirio</w:t>
      </w:r>
      <w:proofErr w:type="spellEnd"/>
      <w:r w:rsidRPr="00AE5CA9">
        <w:rPr>
          <w:rFonts w:ascii="Times New Roman" w:hAnsi="Times New Roman" w:cs="Times New Roman"/>
          <w:sz w:val="22"/>
        </w:rPr>
        <w:t xml:space="preserve">. Disponível em </w:t>
      </w:r>
      <w:r w:rsidR="0037266E" w:rsidRPr="00AE5CA9">
        <w:rPr>
          <w:rFonts w:ascii="Times New Roman" w:hAnsi="Times New Roman" w:cs="Times New Roman"/>
          <w:sz w:val="22"/>
        </w:rPr>
        <w:t>&lt;</w:t>
      </w:r>
      <w:r w:rsidRPr="00AE5CA9">
        <w:rPr>
          <w:rFonts w:ascii="Times New Roman" w:hAnsi="Times New Roman" w:cs="Times New Roman"/>
          <w:sz w:val="22"/>
        </w:rPr>
        <w:t>https://www1.folha.uol.com.br/ilustrissima/2018/11/eleicao-de-bolsonaro-marca-fim-da-nova-republica-diz-historiadora.shtml</w:t>
      </w:r>
      <w:r w:rsidR="0037266E" w:rsidRPr="00AE5CA9">
        <w:rPr>
          <w:rFonts w:ascii="Times New Roman" w:hAnsi="Times New Roman" w:cs="Times New Roman"/>
          <w:sz w:val="22"/>
        </w:rPr>
        <w:t>&gt;</w:t>
      </w:r>
      <w:r w:rsidRPr="00AE5CA9">
        <w:rPr>
          <w:rFonts w:ascii="Times New Roman" w:hAnsi="Times New Roman" w:cs="Times New Roman"/>
          <w:sz w:val="22"/>
        </w:rPr>
        <w:t>. Acesso em 12 nov. 2018.</w:t>
      </w:r>
    </w:p>
    <w:p w14:paraId="6AE56373" w14:textId="3C49A85A"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FUNDAÇÃO GETÚLIO VARGAS (FGV). </w:t>
      </w:r>
      <w:r w:rsidRPr="00AE5CA9">
        <w:rPr>
          <w:rFonts w:ascii="Times New Roman" w:hAnsi="Times New Roman" w:cs="Times New Roman"/>
          <w:i/>
          <w:iCs/>
          <w:sz w:val="22"/>
        </w:rPr>
        <w:t>IGP-M avança 4,34% em setembro</w:t>
      </w:r>
      <w:r w:rsidRPr="00AE5CA9">
        <w:rPr>
          <w:rFonts w:ascii="Times New Roman" w:hAnsi="Times New Roman" w:cs="Times New Roman"/>
          <w:sz w:val="22"/>
        </w:rPr>
        <w:t xml:space="preserve">. Disponível em </w:t>
      </w:r>
      <w:r w:rsidR="0037266E" w:rsidRPr="00AE5CA9">
        <w:rPr>
          <w:rFonts w:ascii="Times New Roman" w:hAnsi="Times New Roman" w:cs="Times New Roman"/>
          <w:sz w:val="22"/>
        </w:rPr>
        <w:t>&lt;</w:t>
      </w:r>
      <w:r w:rsidRPr="00AE5CA9">
        <w:rPr>
          <w:rFonts w:ascii="Times New Roman" w:hAnsi="Times New Roman" w:cs="Times New Roman"/>
          <w:sz w:val="22"/>
        </w:rPr>
        <w:t>https://portal.fgv.br/noticias/igp-m-setembro-2020</w:t>
      </w:r>
      <w:r w:rsidR="0037266E" w:rsidRPr="00AE5CA9">
        <w:rPr>
          <w:rFonts w:ascii="Times New Roman" w:hAnsi="Times New Roman" w:cs="Times New Roman"/>
          <w:sz w:val="22"/>
        </w:rPr>
        <w:t>&gt;</w:t>
      </w:r>
      <w:r w:rsidRPr="00AE5CA9">
        <w:rPr>
          <w:rFonts w:ascii="Times New Roman" w:hAnsi="Times New Roman" w:cs="Times New Roman"/>
          <w:sz w:val="22"/>
        </w:rPr>
        <w:t>. Acesso em 06 out. 2020.</w:t>
      </w:r>
    </w:p>
    <w:p w14:paraId="7D2514C8" w14:textId="79A81AC3"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GAZETA DO POVO. </w:t>
      </w:r>
      <w:r w:rsidRPr="00AE5CA9">
        <w:rPr>
          <w:rFonts w:ascii="Times New Roman" w:hAnsi="Times New Roman" w:cs="Times New Roman"/>
          <w:i/>
          <w:iCs/>
          <w:sz w:val="22"/>
        </w:rPr>
        <w:t>Como o governo Bolsonaro começou a transformar o Estado por meio da economia</w:t>
      </w:r>
      <w:r w:rsidRPr="00AE5CA9">
        <w:rPr>
          <w:rFonts w:ascii="Times New Roman" w:hAnsi="Times New Roman" w:cs="Times New Roman"/>
          <w:sz w:val="22"/>
        </w:rPr>
        <w:t xml:space="preserve">. Disponível em: </w:t>
      </w:r>
      <w:r w:rsidR="0037266E" w:rsidRPr="00AE5CA9">
        <w:rPr>
          <w:rFonts w:ascii="Times New Roman" w:hAnsi="Times New Roman" w:cs="Times New Roman"/>
          <w:sz w:val="22"/>
        </w:rPr>
        <w:t>&lt;</w:t>
      </w:r>
      <w:r w:rsidRPr="00AE5CA9">
        <w:rPr>
          <w:rFonts w:ascii="Times New Roman" w:hAnsi="Times New Roman" w:cs="Times New Roman"/>
          <w:sz w:val="22"/>
        </w:rPr>
        <w:t>https://www.gazetadopovo.com.br/republica/o-que-bolsonaro-fez-na-economia-2019/</w:t>
      </w:r>
      <w:r w:rsidR="0037266E" w:rsidRPr="00AE5CA9">
        <w:rPr>
          <w:rFonts w:ascii="Times New Roman" w:hAnsi="Times New Roman" w:cs="Times New Roman"/>
          <w:sz w:val="22"/>
        </w:rPr>
        <w:t>&gt;</w:t>
      </w:r>
      <w:r w:rsidRPr="00AE5CA9">
        <w:rPr>
          <w:rFonts w:ascii="Times New Roman" w:hAnsi="Times New Roman" w:cs="Times New Roman"/>
          <w:sz w:val="22"/>
        </w:rPr>
        <w:t>. Acesso em: 20 dez. 2019.</w:t>
      </w:r>
    </w:p>
    <w:p w14:paraId="129B2CFA"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IASI, Mauro. </w:t>
      </w:r>
      <w:r w:rsidRPr="00AE5CA9">
        <w:rPr>
          <w:rFonts w:ascii="Times New Roman" w:hAnsi="Times New Roman" w:cs="Times New Roman"/>
          <w:i/>
          <w:iCs/>
          <w:sz w:val="22"/>
        </w:rPr>
        <w:t>As metamorfoses da consciência de classe</w:t>
      </w:r>
      <w:r w:rsidRPr="00AE5CA9">
        <w:rPr>
          <w:rFonts w:ascii="Times New Roman" w:hAnsi="Times New Roman" w:cs="Times New Roman"/>
          <w:sz w:val="22"/>
        </w:rPr>
        <w:t>. O PT entre a negação e o consentimento. São Paulo: Expressão Popular, 2006.</w:t>
      </w:r>
    </w:p>
    <w:p w14:paraId="66193115" w14:textId="197C3069"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IBGE. </w:t>
      </w:r>
      <w:r w:rsidRPr="00AE5CA9">
        <w:rPr>
          <w:rFonts w:ascii="Times New Roman" w:hAnsi="Times New Roman" w:cs="Times New Roman"/>
          <w:i/>
          <w:iCs/>
          <w:sz w:val="22"/>
        </w:rPr>
        <w:t>Inflação</w:t>
      </w:r>
      <w:r w:rsidRPr="00AE5CA9">
        <w:rPr>
          <w:rFonts w:ascii="Times New Roman" w:hAnsi="Times New Roman" w:cs="Times New Roman"/>
          <w:sz w:val="22"/>
        </w:rPr>
        <w:t xml:space="preserve">. IPCA acumulado dos últimos 12 meses. Disponível em </w:t>
      </w:r>
      <w:r w:rsidR="00534A6A" w:rsidRPr="00AE5CA9">
        <w:rPr>
          <w:rFonts w:ascii="Times New Roman" w:hAnsi="Times New Roman" w:cs="Times New Roman"/>
          <w:sz w:val="22"/>
        </w:rPr>
        <w:t>&lt;</w:t>
      </w:r>
      <w:r w:rsidRPr="00AE5CA9">
        <w:rPr>
          <w:rFonts w:ascii="Times New Roman" w:hAnsi="Times New Roman" w:cs="Times New Roman"/>
          <w:sz w:val="22"/>
        </w:rPr>
        <w:t>https://www.ibge.gov.br/explica/</w:t>
      </w:r>
      <w:proofErr w:type="spellStart"/>
      <w:r w:rsidRPr="00AE5CA9">
        <w:rPr>
          <w:rFonts w:ascii="Times New Roman" w:hAnsi="Times New Roman" w:cs="Times New Roman"/>
          <w:sz w:val="22"/>
        </w:rPr>
        <w:t>inflacao.php</w:t>
      </w:r>
      <w:proofErr w:type="spellEnd"/>
      <w:r w:rsidR="00534A6A" w:rsidRPr="00AE5CA9">
        <w:rPr>
          <w:rFonts w:ascii="Times New Roman" w:hAnsi="Times New Roman" w:cs="Times New Roman"/>
          <w:sz w:val="22"/>
        </w:rPr>
        <w:t>&gt;</w:t>
      </w:r>
      <w:r w:rsidRPr="00AE5CA9">
        <w:rPr>
          <w:rFonts w:ascii="Times New Roman" w:hAnsi="Times New Roman" w:cs="Times New Roman"/>
          <w:sz w:val="22"/>
        </w:rPr>
        <w:t>. Acesso em 06 de out. 2020.</w:t>
      </w:r>
    </w:p>
    <w:p w14:paraId="6F7CF0A8" w14:textId="25DB9F75" w:rsidR="00C0705A" w:rsidRPr="00AE5CA9" w:rsidRDefault="00C0705A" w:rsidP="00C0705A">
      <w:pPr>
        <w:spacing w:line="240" w:lineRule="auto"/>
        <w:ind w:firstLine="0"/>
        <w:rPr>
          <w:rFonts w:ascii="Times New Roman" w:hAnsi="Times New Roman" w:cs="Times New Roman"/>
          <w:sz w:val="22"/>
          <w:lang w:val="es-ES"/>
        </w:rPr>
      </w:pPr>
      <w:r w:rsidRPr="00AE5CA9">
        <w:rPr>
          <w:rFonts w:ascii="Times New Roman" w:hAnsi="Times New Roman" w:cs="Times New Roman"/>
          <w:sz w:val="22"/>
        </w:rPr>
        <w:t xml:space="preserve">INFOMONEY. </w:t>
      </w:r>
      <w:r w:rsidRPr="00AE5CA9">
        <w:rPr>
          <w:rFonts w:ascii="Times New Roman" w:hAnsi="Times New Roman" w:cs="Times New Roman"/>
          <w:i/>
          <w:iCs/>
          <w:sz w:val="22"/>
        </w:rPr>
        <w:t>Dólar pode chegar a R$5 “se fizer muita besteira”, diz Paulo Guedes</w:t>
      </w:r>
      <w:r w:rsidRPr="00AE5CA9">
        <w:rPr>
          <w:rFonts w:ascii="Times New Roman" w:hAnsi="Times New Roman" w:cs="Times New Roman"/>
          <w:sz w:val="22"/>
        </w:rPr>
        <w:t xml:space="preserve">. Disponível em </w:t>
      </w:r>
      <w:r w:rsidR="00534A6A" w:rsidRPr="00AE5CA9">
        <w:rPr>
          <w:rFonts w:ascii="Times New Roman" w:hAnsi="Times New Roman" w:cs="Times New Roman"/>
          <w:sz w:val="22"/>
        </w:rPr>
        <w:t>&lt;</w:t>
      </w:r>
      <w:r w:rsidRPr="00AE5CA9">
        <w:rPr>
          <w:rFonts w:ascii="Times New Roman" w:hAnsi="Times New Roman" w:cs="Times New Roman"/>
          <w:sz w:val="22"/>
        </w:rPr>
        <w:t>https://www.infomoney.com.br/mercados/dolar-pode-chegar-a-r-5-se-eu-fizer-muita-besteira-diz-paulo-guedes/</w:t>
      </w:r>
      <w:r w:rsidR="00534A6A" w:rsidRPr="00AE5CA9">
        <w:rPr>
          <w:rFonts w:ascii="Times New Roman" w:hAnsi="Times New Roman" w:cs="Times New Roman"/>
          <w:sz w:val="22"/>
        </w:rPr>
        <w:t>&gt;</w:t>
      </w:r>
      <w:r w:rsidRPr="00AE5CA9">
        <w:rPr>
          <w:rFonts w:ascii="Times New Roman" w:hAnsi="Times New Roman" w:cs="Times New Roman"/>
          <w:sz w:val="22"/>
        </w:rPr>
        <w:t xml:space="preserve">. </w:t>
      </w:r>
      <w:proofErr w:type="spellStart"/>
      <w:r w:rsidRPr="00AE5CA9">
        <w:rPr>
          <w:rFonts w:ascii="Times New Roman" w:hAnsi="Times New Roman" w:cs="Times New Roman"/>
          <w:sz w:val="22"/>
          <w:lang w:val="es-ES"/>
        </w:rPr>
        <w:t>Acesso</w:t>
      </w:r>
      <w:proofErr w:type="spellEnd"/>
      <w:r w:rsidRPr="00AE5CA9">
        <w:rPr>
          <w:rFonts w:ascii="Times New Roman" w:hAnsi="Times New Roman" w:cs="Times New Roman"/>
          <w:sz w:val="22"/>
          <w:lang w:val="es-ES"/>
        </w:rPr>
        <w:t xml:space="preserve"> em 08 ago. 2020.</w:t>
      </w:r>
    </w:p>
    <w:p w14:paraId="27294ACE" w14:textId="3C4ECB72" w:rsidR="00C0705A" w:rsidRPr="00AE5CA9" w:rsidRDefault="00C0705A" w:rsidP="00C0705A">
      <w:pPr>
        <w:shd w:val="clear" w:color="auto" w:fill="FFFFFF"/>
        <w:spacing w:line="240" w:lineRule="auto"/>
        <w:ind w:firstLine="0"/>
        <w:outlineLvl w:val="1"/>
        <w:rPr>
          <w:rFonts w:ascii="Times New Roman" w:hAnsi="Times New Roman" w:cs="Times New Roman"/>
          <w:sz w:val="22"/>
          <w:lang w:val="es-ES"/>
        </w:rPr>
      </w:pPr>
      <w:r w:rsidRPr="00AE5CA9">
        <w:rPr>
          <w:rFonts w:ascii="Times New Roman" w:hAnsi="Times New Roman" w:cs="Times New Roman"/>
          <w:sz w:val="22"/>
          <w:lang w:val="es-ES"/>
        </w:rPr>
        <w:t xml:space="preserve">KATZ, </w:t>
      </w:r>
      <w:proofErr w:type="spellStart"/>
      <w:r w:rsidRPr="00AE5CA9">
        <w:rPr>
          <w:rFonts w:ascii="Times New Roman" w:hAnsi="Times New Roman" w:cs="Times New Roman"/>
          <w:sz w:val="22"/>
          <w:lang w:val="es-ES"/>
        </w:rPr>
        <w:t>Cláudio</w:t>
      </w:r>
      <w:proofErr w:type="spellEnd"/>
      <w:r w:rsidRPr="00AE5CA9">
        <w:rPr>
          <w:rFonts w:ascii="Times New Roman" w:hAnsi="Times New Roman" w:cs="Times New Roman"/>
          <w:sz w:val="22"/>
          <w:lang w:val="es-ES"/>
        </w:rPr>
        <w:t xml:space="preserve">. </w:t>
      </w:r>
      <w:r w:rsidRPr="00AE5CA9">
        <w:rPr>
          <w:rFonts w:ascii="Times New Roman" w:eastAsia="Times New Roman" w:hAnsi="Times New Roman" w:cs="Times New Roman"/>
          <w:i/>
          <w:iCs/>
          <w:color w:val="000000"/>
          <w:sz w:val="22"/>
          <w:lang w:val="es-ES" w:eastAsia="pt-BR"/>
        </w:rPr>
        <w:t xml:space="preserve">¿Qué es el </w:t>
      </w:r>
      <w:proofErr w:type="spellStart"/>
      <w:r w:rsidRPr="00AE5CA9">
        <w:rPr>
          <w:rFonts w:ascii="Times New Roman" w:eastAsia="Times New Roman" w:hAnsi="Times New Roman" w:cs="Times New Roman"/>
          <w:i/>
          <w:iCs/>
          <w:color w:val="000000"/>
          <w:sz w:val="22"/>
          <w:lang w:val="es-ES" w:eastAsia="pt-BR"/>
        </w:rPr>
        <w:t>neo-desarrollismo</w:t>
      </w:r>
      <w:proofErr w:type="spellEnd"/>
      <w:r w:rsidRPr="00AE5CA9">
        <w:rPr>
          <w:rFonts w:ascii="Times New Roman" w:eastAsia="Times New Roman" w:hAnsi="Times New Roman" w:cs="Times New Roman"/>
          <w:i/>
          <w:iCs/>
          <w:color w:val="000000"/>
          <w:sz w:val="22"/>
          <w:lang w:val="es-ES" w:eastAsia="pt-BR"/>
        </w:rPr>
        <w:t>?</w:t>
      </w:r>
      <w:r w:rsidRPr="00AE5CA9">
        <w:rPr>
          <w:rFonts w:ascii="Times New Roman" w:eastAsia="Times New Roman" w:hAnsi="Times New Roman" w:cs="Times New Roman"/>
          <w:color w:val="000000"/>
          <w:sz w:val="22"/>
          <w:lang w:val="es-ES" w:eastAsia="pt-BR"/>
        </w:rPr>
        <w:t xml:space="preserve"> I- Una visión crítica. Economía. </w:t>
      </w:r>
      <w:r w:rsidRPr="00AE5CA9">
        <w:rPr>
          <w:rFonts w:ascii="Times New Roman" w:eastAsia="Times New Roman" w:hAnsi="Times New Roman" w:cs="Times New Roman"/>
          <w:color w:val="000000"/>
          <w:sz w:val="22"/>
          <w:lang w:eastAsia="pt-BR"/>
        </w:rPr>
        <w:t xml:space="preserve">(2014). Disponível em </w:t>
      </w:r>
      <w:r w:rsidR="00534A6A" w:rsidRPr="00AE5CA9">
        <w:rPr>
          <w:rFonts w:ascii="Times New Roman" w:eastAsia="Times New Roman" w:hAnsi="Times New Roman" w:cs="Times New Roman"/>
          <w:color w:val="000000"/>
          <w:sz w:val="22"/>
          <w:lang w:eastAsia="pt-BR"/>
        </w:rPr>
        <w:t>&lt;</w:t>
      </w:r>
      <w:r w:rsidRPr="00AE5CA9">
        <w:rPr>
          <w:rFonts w:ascii="Times New Roman" w:hAnsi="Times New Roman" w:cs="Times New Roman"/>
          <w:sz w:val="22"/>
        </w:rPr>
        <w:t>https://katz.lahaine.org/que-es-el-neo-desarrollismo-i-una-vision-critica-economia/</w:t>
      </w:r>
      <w:r w:rsidR="00534A6A" w:rsidRPr="00AE5CA9">
        <w:rPr>
          <w:rFonts w:ascii="Times New Roman" w:hAnsi="Times New Roman" w:cs="Times New Roman"/>
          <w:sz w:val="22"/>
        </w:rPr>
        <w:t>&gt;</w:t>
      </w:r>
      <w:r w:rsidRPr="00AE5CA9">
        <w:rPr>
          <w:rFonts w:ascii="Times New Roman" w:hAnsi="Times New Roman" w:cs="Times New Roman"/>
          <w:sz w:val="22"/>
        </w:rPr>
        <w:t xml:space="preserve">. </w:t>
      </w:r>
      <w:proofErr w:type="spellStart"/>
      <w:r w:rsidRPr="00AE5CA9">
        <w:rPr>
          <w:rFonts w:ascii="Times New Roman" w:hAnsi="Times New Roman" w:cs="Times New Roman"/>
          <w:sz w:val="22"/>
          <w:lang w:val="es-ES"/>
        </w:rPr>
        <w:t>Acesso</w:t>
      </w:r>
      <w:proofErr w:type="spellEnd"/>
      <w:r w:rsidRPr="00AE5CA9">
        <w:rPr>
          <w:rFonts w:ascii="Times New Roman" w:hAnsi="Times New Roman" w:cs="Times New Roman"/>
          <w:sz w:val="22"/>
          <w:lang w:val="es-ES"/>
        </w:rPr>
        <w:t xml:space="preserve"> em 18 ago. 2015.</w:t>
      </w:r>
    </w:p>
    <w:p w14:paraId="7627785B" w14:textId="5BD96F20" w:rsidR="00C0705A" w:rsidRPr="00AE5CA9" w:rsidRDefault="00C0705A" w:rsidP="00C0705A">
      <w:pPr>
        <w:shd w:val="clear" w:color="auto" w:fill="FFFFFF"/>
        <w:spacing w:line="240" w:lineRule="auto"/>
        <w:ind w:firstLine="0"/>
        <w:outlineLvl w:val="1"/>
        <w:rPr>
          <w:rFonts w:ascii="Times New Roman" w:hAnsi="Times New Roman" w:cs="Times New Roman"/>
          <w:sz w:val="22"/>
          <w:lang w:val="es-ES"/>
        </w:rPr>
      </w:pPr>
      <w:r w:rsidRPr="00AE5CA9">
        <w:rPr>
          <w:rFonts w:ascii="Times New Roman" w:hAnsi="Times New Roman" w:cs="Times New Roman"/>
          <w:sz w:val="22"/>
          <w:lang w:val="es-ES"/>
        </w:rPr>
        <w:t xml:space="preserve">______. </w:t>
      </w:r>
      <w:r w:rsidRPr="00AE5CA9">
        <w:rPr>
          <w:rFonts w:ascii="Times New Roman" w:eastAsia="Times New Roman" w:hAnsi="Times New Roman" w:cs="Times New Roman"/>
          <w:i/>
          <w:iCs/>
          <w:color w:val="000000"/>
          <w:sz w:val="22"/>
          <w:lang w:val="es-ES" w:eastAsia="pt-BR"/>
        </w:rPr>
        <w:t xml:space="preserve">¿Qué es el </w:t>
      </w:r>
      <w:proofErr w:type="spellStart"/>
      <w:r w:rsidRPr="00AE5CA9">
        <w:rPr>
          <w:rFonts w:ascii="Times New Roman" w:eastAsia="Times New Roman" w:hAnsi="Times New Roman" w:cs="Times New Roman"/>
          <w:i/>
          <w:iCs/>
          <w:color w:val="000000"/>
          <w:sz w:val="22"/>
          <w:lang w:val="es-ES" w:eastAsia="pt-BR"/>
        </w:rPr>
        <w:t>neo-desarrollismo</w:t>
      </w:r>
      <w:proofErr w:type="spellEnd"/>
      <w:r w:rsidRPr="00AE5CA9">
        <w:rPr>
          <w:rFonts w:ascii="Times New Roman" w:eastAsia="Times New Roman" w:hAnsi="Times New Roman" w:cs="Times New Roman"/>
          <w:i/>
          <w:iCs/>
          <w:color w:val="000000"/>
          <w:sz w:val="22"/>
          <w:lang w:val="es-ES" w:eastAsia="pt-BR"/>
        </w:rPr>
        <w:t>?</w:t>
      </w:r>
      <w:r w:rsidRPr="00AE5CA9">
        <w:rPr>
          <w:rFonts w:ascii="Times New Roman" w:eastAsia="Times New Roman" w:hAnsi="Times New Roman" w:cs="Times New Roman"/>
          <w:color w:val="000000"/>
          <w:sz w:val="22"/>
          <w:lang w:val="es-ES" w:eastAsia="pt-BR"/>
        </w:rPr>
        <w:t xml:space="preserve"> II- Una visión crítica. </w:t>
      </w:r>
      <w:r w:rsidRPr="00AE5CA9">
        <w:rPr>
          <w:rFonts w:ascii="Times New Roman" w:eastAsia="Times New Roman" w:hAnsi="Times New Roman" w:cs="Times New Roman"/>
          <w:color w:val="000000"/>
          <w:sz w:val="22"/>
          <w:lang w:eastAsia="pt-BR"/>
        </w:rPr>
        <w:t xml:space="preserve">Argentina y Brasil. (2014). Disponível em </w:t>
      </w:r>
      <w:r w:rsidR="00534A6A" w:rsidRPr="00AE5CA9">
        <w:rPr>
          <w:rFonts w:ascii="Times New Roman" w:eastAsia="Times New Roman" w:hAnsi="Times New Roman" w:cs="Times New Roman"/>
          <w:color w:val="000000"/>
          <w:sz w:val="22"/>
          <w:lang w:eastAsia="pt-BR"/>
        </w:rPr>
        <w:t>&lt;</w:t>
      </w:r>
      <w:r w:rsidRPr="00AE5CA9">
        <w:rPr>
          <w:rFonts w:ascii="Times New Roman" w:hAnsi="Times New Roman" w:cs="Times New Roman"/>
          <w:sz w:val="22"/>
        </w:rPr>
        <w:t>https://katz.lahaine.org/que-es-el-neo-desarrollismo-ii-una-vision-critica-argentina-y-brasil/</w:t>
      </w:r>
      <w:r w:rsidR="00534A6A" w:rsidRPr="00AE5CA9">
        <w:rPr>
          <w:rFonts w:ascii="Times New Roman" w:hAnsi="Times New Roman" w:cs="Times New Roman"/>
          <w:sz w:val="22"/>
        </w:rPr>
        <w:t>&gt;</w:t>
      </w:r>
      <w:r w:rsidRPr="00AE5CA9">
        <w:rPr>
          <w:rFonts w:ascii="Times New Roman" w:hAnsi="Times New Roman" w:cs="Times New Roman"/>
          <w:sz w:val="22"/>
        </w:rPr>
        <w:t xml:space="preserve">. </w:t>
      </w:r>
      <w:proofErr w:type="spellStart"/>
      <w:r w:rsidRPr="00AE5CA9">
        <w:rPr>
          <w:rFonts w:ascii="Times New Roman" w:hAnsi="Times New Roman" w:cs="Times New Roman"/>
          <w:sz w:val="22"/>
          <w:lang w:val="es-ES"/>
        </w:rPr>
        <w:t>Acesso</w:t>
      </w:r>
      <w:proofErr w:type="spellEnd"/>
      <w:r w:rsidRPr="00AE5CA9">
        <w:rPr>
          <w:rFonts w:ascii="Times New Roman" w:hAnsi="Times New Roman" w:cs="Times New Roman"/>
          <w:sz w:val="22"/>
          <w:lang w:val="es-ES"/>
        </w:rPr>
        <w:t xml:space="preserve"> em 18 ago. 2015a.</w:t>
      </w:r>
    </w:p>
    <w:p w14:paraId="63412BC0" w14:textId="491B12A3" w:rsidR="00C0705A" w:rsidRPr="00AE5CA9" w:rsidRDefault="00C0705A" w:rsidP="00C0705A">
      <w:pPr>
        <w:shd w:val="clear" w:color="auto" w:fill="FFFFFF"/>
        <w:spacing w:line="240" w:lineRule="auto"/>
        <w:ind w:firstLine="0"/>
        <w:outlineLvl w:val="1"/>
        <w:rPr>
          <w:rFonts w:ascii="Times New Roman" w:hAnsi="Times New Roman" w:cs="Times New Roman"/>
          <w:sz w:val="22"/>
        </w:rPr>
      </w:pPr>
      <w:r w:rsidRPr="00AE5CA9">
        <w:rPr>
          <w:rFonts w:ascii="Times New Roman" w:hAnsi="Times New Roman" w:cs="Times New Roman"/>
          <w:sz w:val="22"/>
          <w:lang w:val="es-ES"/>
        </w:rPr>
        <w:t xml:space="preserve">______. </w:t>
      </w:r>
      <w:r w:rsidRPr="00AE5CA9">
        <w:rPr>
          <w:rFonts w:ascii="Times New Roman" w:eastAsia="Times New Roman" w:hAnsi="Times New Roman" w:cs="Times New Roman"/>
          <w:i/>
          <w:iCs/>
          <w:color w:val="000000"/>
          <w:sz w:val="22"/>
          <w:lang w:val="es-ES" w:eastAsia="pt-BR"/>
        </w:rPr>
        <w:t xml:space="preserve">¿Qué es el </w:t>
      </w:r>
      <w:proofErr w:type="spellStart"/>
      <w:r w:rsidRPr="00AE5CA9">
        <w:rPr>
          <w:rFonts w:ascii="Times New Roman" w:eastAsia="Times New Roman" w:hAnsi="Times New Roman" w:cs="Times New Roman"/>
          <w:i/>
          <w:iCs/>
          <w:color w:val="000000"/>
          <w:sz w:val="22"/>
          <w:lang w:val="es-ES" w:eastAsia="pt-BR"/>
        </w:rPr>
        <w:t>neo-desarrollismo</w:t>
      </w:r>
      <w:proofErr w:type="spellEnd"/>
      <w:r w:rsidRPr="00AE5CA9">
        <w:rPr>
          <w:rFonts w:ascii="Times New Roman" w:eastAsia="Times New Roman" w:hAnsi="Times New Roman" w:cs="Times New Roman"/>
          <w:i/>
          <w:iCs/>
          <w:color w:val="000000"/>
          <w:sz w:val="22"/>
          <w:lang w:val="es-ES" w:eastAsia="pt-BR"/>
        </w:rPr>
        <w:t>?</w:t>
      </w:r>
      <w:r w:rsidRPr="00AE5CA9">
        <w:rPr>
          <w:rFonts w:ascii="Times New Roman" w:eastAsia="Times New Roman" w:hAnsi="Times New Roman" w:cs="Times New Roman"/>
          <w:color w:val="000000"/>
          <w:sz w:val="22"/>
          <w:lang w:val="es-ES" w:eastAsia="pt-BR"/>
        </w:rPr>
        <w:t xml:space="preserve"> III- Una visión crítica. Teoría y política. (2014). </w:t>
      </w:r>
      <w:proofErr w:type="spellStart"/>
      <w:r w:rsidRPr="000416DE">
        <w:rPr>
          <w:rFonts w:ascii="Times New Roman" w:eastAsia="Times New Roman" w:hAnsi="Times New Roman" w:cs="Times New Roman"/>
          <w:color w:val="000000"/>
          <w:sz w:val="22"/>
          <w:lang w:val="es-ES" w:eastAsia="pt-BR"/>
        </w:rPr>
        <w:t>Disponível</w:t>
      </w:r>
      <w:proofErr w:type="spellEnd"/>
      <w:r w:rsidRPr="000416DE">
        <w:rPr>
          <w:rFonts w:ascii="Times New Roman" w:eastAsia="Times New Roman" w:hAnsi="Times New Roman" w:cs="Times New Roman"/>
          <w:color w:val="000000"/>
          <w:sz w:val="22"/>
          <w:lang w:val="es-ES" w:eastAsia="pt-BR"/>
        </w:rPr>
        <w:t xml:space="preserve"> em </w:t>
      </w:r>
      <w:r w:rsidR="00534A6A" w:rsidRPr="000416DE">
        <w:rPr>
          <w:rFonts w:ascii="Times New Roman" w:eastAsia="Times New Roman" w:hAnsi="Times New Roman" w:cs="Times New Roman"/>
          <w:color w:val="000000"/>
          <w:sz w:val="22"/>
          <w:lang w:val="es-ES" w:eastAsia="pt-BR"/>
        </w:rPr>
        <w:t>&lt;</w:t>
      </w:r>
      <w:r w:rsidRPr="000416DE">
        <w:rPr>
          <w:rFonts w:ascii="Times New Roman" w:hAnsi="Times New Roman" w:cs="Times New Roman"/>
          <w:sz w:val="22"/>
          <w:lang w:val="es-ES"/>
        </w:rPr>
        <w:t>https://katz.lahaine.org/que-es-el-neo-desarrollismo-iii-una-vision-critica-teoria-y-politica/</w:t>
      </w:r>
      <w:r w:rsidR="00534A6A" w:rsidRPr="000416DE">
        <w:rPr>
          <w:rFonts w:ascii="Times New Roman" w:hAnsi="Times New Roman" w:cs="Times New Roman"/>
          <w:sz w:val="22"/>
          <w:lang w:val="es-ES"/>
        </w:rPr>
        <w:t>&gt;</w:t>
      </w:r>
      <w:r w:rsidRPr="000416DE">
        <w:rPr>
          <w:rFonts w:ascii="Times New Roman" w:hAnsi="Times New Roman" w:cs="Times New Roman"/>
          <w:sz w:val="22"/>
          <w:lang w:val="es-ES"/>
        </w:rPr>
        <w:t xml:space="preserve">. </w:t>
      </w:r>
      <w:r w:rsidRPr="00AE5CA9">
        <w:rPr>
          <w:rFonts w:ascii="Times New Roman" w:hAnsi="Times New Roman" w:cs="Times New Roman"/>
          <w:sz w:val="22"/>
        </w:rPr>
        <w:t>Acesso em 18 ago. 2015b.</w:t>
      </w:r>
    </w:p>
    <w:p w14:paraId="563845C8" w14:textId="65D03F36" w:rsidR="00C0705A" w:rsidRPr="00AE5CA9" w:rsidRDefault="00C0705A" w:rsidP="00C0705A">
      <w:pPr>
        <w:shd w:val="clear" w:color="auto" w:fill="FFFFFF"/>
        <w:spacing w:line="240" w:lineRule="auto"/>
        <w:ind w:firstLine="0"/>
        <w:outlineLvl w:val="1"/>
        <w:rPr>
          <w:rFonts w:ascii="Times New Roman" w:hAnsi="Times New Roman" w:cs="Times New Roman"/>
          <w:sz w:val="22"/>
        </w:rPr>
      </w:pPr>
      <w:r w:rsidRPr="00AE5CA9">
        <w:rPr>
          <w:rFonts w:ascii="Times New Roman" w:hAnsi="Times New Roman" w:cs="Times New Roman"/>
          <w:sz w:val="22"/>
        </w:rPr>
        <w:t xml:space="preserve">______. </w:t>
      </w:r>
      <w:proofErr w:type="spellStart"/>
      <w:r w:rsidRPr="00AE5CA9">
        <w:rPr>
          <w:rFonts w:ascii="Times New Roman" w:hAnsi="Times New Roman" w:cs="Times New Roman"/>
          <w:i/>
          <w:iCs/>
          <w:sz w:val="22"/>
        </w:rPr>
        <w:t>Latinoamérica</w:t>
      </w:r>
      <w:proofErr w:type="spellEnd"/>
      <w:r w:rsidRPr="00AE5CA9">
        <w:rPr>
          <w:rFonts w:ascii="Times New Roman" w:hAnsi="Times New Roman" w:cs="Times New Roman"/>
          <w:i/>
          <w:iCs/>
          <w:sz w:val="22"/>
        </w:rPr>
        <w:t xml:space="preserve"> V: El peculiar ascenso de Brasil</w:t>
      </w:r>
      <w:r w:rsidRPr="00AE5CA9">
        <w:rPr>
          <w:rFonts w:ascii="Times New Roman" w:hAnsi="Times New Roman" w:cs="Times New Roman"/>
          <w:sz w:val="22"/>
        </w:rPr>
        <w:t xml:space="preserve">. (2010) Disponível em </w:t>
      </w:r>
      <w:r w:rsidR="00534A6A" w:rsidRPr="00AE5CA9">
        <w:rPr>
          <w:rFonts w:ascii="Times New Roman" w:hAnsi="Times New Roman" w:cs="Times New Roman"/>
          <w:sz w:val="22"/>
        </w:rPr>
        <w:t>&lt;</w:t>
      </w:r>
      <w:r w:rsidRPr="00AE5CA9">
        <w:rPr>
          <w:rFonts w:ascii="Times New Roman" w:hAnsi="Times New Roman" w:cs="Times New Roman"/>
          <w:sz w:val="22"/>
        </w:rPr>
        <w:t>https://www.lahaine.org/b2-img10/katz_lat5.pdf</w:t>
      </w:r>
      <w:r w:rsidR="00534A6A" w:rsidRPr="00AE5CA9">
        <w:rPr>
          <w:rFonts w:ascii="Times New Roman" w:hAnsi="Times New Roman" w:cs="Times New Roman"/>
          <w:sz w:val="22"/>
        </w:rPr>
        <w:t>&gt;</w:t>
      </w:r>
      <w:r w:rsidRPr="00AE5CA9">
        <w:rPr>
          <w:rFonts w:ascii="Times New Roman" w:hAnsi="Times New Roman" w:cs="Times New Roman"/>
          <w:sz w:val="22"/>
        </w:rPr>
        <w:t>. Acesso em 18 ago. 2015c.</w:t>
      </w:r>
    </w:p>
    <w:p w14:paraId="47D9EC1D"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LIMA, Venício A. de. Mídia, rebeldia urbana e crise de representação. In </w:t>
      </w:r>
      <w:r w:rsidRPr="00AE5CA9">
        <w:rPr>
          <w:rFonts w:ascii="Times New Roman" w:hAnsi="Times New Roman" w:cs="Times New Roman"/>
          <w:i/>
          <w:iCs/>
          <w:sz w:val="22"/>
        </w:rPr>
        <w:t>Cidades Rebeldes</w:t>
      </w:r>
      <w:r w:rsidRPr="00AE5CA9">
        <w:rPr>
          <w:rFonts w:ascii="Times New Roman" w:hAnsi="Times New Roman" w:cs="Times New Roman"/>
          <w:sz w:val="22"/>
        </w:rPr>
        <w:t xml:space="preserve">. São Paulo: </w:t>
      </w:r>
      <w:proofErr w:type="spellStart"/>
      <w:r w:rsidRPr="00AE5CA9">
        <w:rPr>
          <w:rFonts w:ascii="Times New Roman" w:hAnsi="Times New Roman" w:cs="Times New Roman"/>
          <w:sz w:val="22"/>
        </w:rPr>
        <w:t>Boitempo</w:t>
      </w:r>
      <w:proofErr w:type="spellEnd"/>
      <w:r w:rsidRPr="00AE5CA9">
        <w:rPr>
          <w:rFonts w:ascii="Times New Roman" w:hAnsi="Times New Roman" w:cs="Times New Roman"/>
          <w:sz w:val="22"/>
        </w:rPr>
        <w:t>, 2013.</w:t>
      </w:r>
    </w:p>
    <w:p w14:paraId="0E43E1F0" w14:textId="40F88FC9" w:rsidR="00C0705A" w:rsidRPr="00AE5CA9" w:rsidRDefault="00C0705A" w:rsidP="00C0705A">
      <w:pPr>
        <w:shd w:val="clear" w:color="auto" w:fill="FFFFFF"/>
        <w:spacing w:line="240" w:lineRule="auto"/>
        <w:ind w:firstLine="0"/>
        <w:outlineLvl w:val="1"/>
        <w:rPr>
          <w:rFonts w:ascii="Times New Roman" w:hAnsi="Times New Roman" w:cs="Times New Roman"/>
          <w:sz w:val="22"/>
        </w:rPr>
      </w:pPr>
      <w:r w:rsidRPr="00AE5CA9">
        <w:rPr>
          <w:rFonts w:ascii="Times New Roman" w:hAnsi="Times New Roman" w:cs="Times New Roman"/>
          <w:sz w:val="22"/>
        </w:rPr>
        <w:t xml:space="preserve">LUPA. </w:t>
      </w:r>
      <w:r w:rsidRPr="00AE5CA9">
        <w:rPr>
          <w:rFonts w:ascii="Times New Roman" w:eastAsia="Times New Roman" w:hAnsi="Times New Roman" w:cs="Times New Roman"/>
          <w:i/>
          <w:iCs/>
          <w:color w:val="2B2B2B"/>
          <w:sz w:val="22"/>
          <w:lang w:eastAsia="pt-BR"/>
        </w:rPr>
        <w:t>#</w:t>
      </w:r>
      <w:r w:rsidRPr="00AE5CA9">
        <w:rPr>
          <w:rFonts w:ascii="Times New Roman" w:hAnsi="Times New Roman" w:cs="Times New Roman"/>
          <w:i/>
          <w:iCs/>
          <w:sz w:val="22"/>
        </w:rPr>
        <w:t>LupaAqui: Kátia Abreu exagera em três dados ao falar sobre o desemprego</w:t>
      </w:r>
      <w:r w:rsidRPr="00AE5CA9">
        <w:rPr>
          <w:rFonts w:ascii="Times New Roman" w:hAnsi="Times New Roman" w:cs="Times New Roman"/>
          <w:sz w:val="22"/>
        </w:rPr>
        <w:t xml:space="preserve">. Disponível em </w:t>
      </w:r>
      <w:r w:rsidR="00534A6A" w:rsidRPr="00AE5CA9">
        <w:rPr>
          <w:rFonts w:ascii="Times New Roman" w:hAnsi="Times New Roman" w:cs="Times New Roman"/>
          <w:sz w:val="22"/>
        </w:rPr>
        <w:t>&lt;</w:t>
      </w:r>
      <w:r w:rsidRPr="00AE5CA9">
        <w:rPr>
          <w:rFonts w:ascii="Times New Roman" w:hAnsi="Times New Roman" w:cs="Times New Roman"/>
          <w:sz w:val="22"/>
        </w:rPr>
        <w:t>https://piaui.folha.uol.com.br/lupa/2016/07/18/lupaaqui-katia-abreu-exagera-em-tres-dados-ao-falar-sobre-desemprego/</w:t>
      </w:r>
      <w:r w:rsidR="00534A6A" w:rsidRPr="00AE5CA9">
        <w:rPr>
          <w:rFonts w:ascii="Times New Roman" w:hAnsi="Times New Roman" w:cs="Times New Roman"/>
          <w:sz w:val="22"/>
        </w:rPr>
        <w:t>&gt;</w:t>
      </w:r>
      <w:r w:rsidRPr="00AE5CA9">
        <w:rPr>
          <w:rFonts w:ascii="Times New Roman" w:hAnsi="Times New Roman" w:cs="Times New Roman"/>
          <w:sz w:val="22"/>
        </w:rPr>
        <w:t>. Acesso em: 15 abr. 2020.</w:t>
      </w:r>
    </w:p>
    <w:p w14:paraId="5D3F8003" w14:textId="603AB12A"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______. </w:t>
      </w:r>
      <w:r w:rsidRPr="00AE5CA9">
        <w:rPr>
          <w:rFonts w:ascii="Times New Roman" w:hAnsi="Times New Roman" w:cs="Times New Roman"/>
          <w:i/>
          <w:iCs/>
          <w:sz w:val="22"/>
        </w:rPr>
        <w:t>Após governo propor reforma na previdência, Paulo Guedes erra sobre aposentadoria de militares</w:t>
      </w:r>
      <w:r w:rsidRPr="00AE5CA9">
        <w:rPr>
          <w:rFonts w:ascii="Times New Roman" w:hAnsi="Times New Roman" w:cs="Times New Roman"/>
          <w:sz w:val="22"/>
        </w:rPr>
        <w:t xml:space="preserve">. Disponível em </w:t>
      </w:r>
      <w:r w:rsidR="00534A6A" w:rsidRPr="00AE5CA9">
        <w:rPr>
          <w:rFonts w:ascii="Times New Roman" w:hAnsi="Times New Roman" w:cs="Times New Roman"/>
          <w:sz w:val="22"/>
        </w:rPr>
        <w:t>&lt;</w:t>
      </w:r>
      <w:r w:rsidRPr="00AE5CA9">
        <w:rPr>
          <w:rFonts w:ascii="Times New Roman" w:hAnsi="Times New Roman" w:cs="Times New Roman"/>
          <w:sz w:val="22"/>
        </w:rPr>
        <w:t>https://piaui.folha.uol.com.br/lupa/2019/02/22/previdencia-paulo-guedes/</w:t>
      </w:r>
      <w:r w:rsidR="00534A6A" w:rsidRPr="00AE5CA9">
        <w:rPr>
          <w:rFonts w:ascii="Times New Roman" w:hAnsi="Times New Roman" w:cs="Times New Roman"/>
          <w:sz w:val="22"/>
        </w:rPr>
        <w:t>&gt;</w:t>
      </w:r>
      <w:r w:rsidRPr="00AE5CA9">
        <w:rPr>
          <w:rFonts w:ascii="Times New Roman" w:hAnsi="Times New Roman" w:cs="Times New Roman"/>
          <w:sz w:val="22"/>
        </w:rPr>
        <w:t>. Acesso em: 03 mar. 2019.</w:t>
      </w:r>
    </w:p>
    <w:p w14:paraId="681EEC66" w14:textId="3E011616"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MARQUETTI, </w:t>
      </w:r>
      <w:proofErr w:type="spellStart"/>
      <w:r w:rsidRPr="00AE5CA9">
        <w:rPr>
          <w:rFonts w:ascii="Times New Roman" w:hAnsi="Times New Roman" w:cs="Times New Roman"/>
          <w:sz w:val="22"/>
        </w:rPr>
        <w:t>Adalmir</w:t>
      </w:r>
      <w:proofErr w:type="spellEnd"/>
      <w:r w:rsidRPr="00AE5CA9">
        <w:rPr>
          <w:rFonts w:ascii="Times New Roman" w:hAnsi="Times New Roman" w:cs="Times New Roman"/>
          <w:sz w:val="22"/>
        </w:rPr>
        <w:t xml:space="preserve"> Antônio; HOFF, Cecília </w:t>
      </w:r>
      <w:proofErr w:type="spellStart"/>
      <w:r w:rsidRPr="00AE5CA9">
        <w:rPr>
          <w:rFonts w:ascii="Times New Roman" w:hAnsi="Times New Roman" w:cs="Times New Roman"/>
          <w:sz w:val="22"/>
        </w:rPr>
        <w:t>Rutkoski</w:t>
      </w:r>
      <w:proofErr w:type="spellEnd"/>
      <w:r w:rsidRPr="00AE5CA9">
        <w:rPr>
          <w:rFonts w:ascii="Times New Roman" w:hAnsi="Times New Roman" w:cs="Times New Roman"/>
          <w:sz w:val="22"/>
        </w:rPr>
        <w:t xml:space="preserve">. </w:t>
      </w:r>
      <w:r w:rsidRPr="00AE5CA9">
        <w:rPr>
          <w:rFonts w:ascii="Times New Roman" w:hAnsi="Times New Roman" w:cs="Times New Roman"/>
          <w:i/>
          <w:iCs/>
          <w:sz w:val="22"/>
        </w:rPr>
        <w:t>Lucratividade e Distribuição:</w:t>
      </w:r>
      <w:r w:rsidRPr="00AE5CA9">
        <w:rPr>
          <w:rFonts w:ascii="Times New Roman" w:hAnsi="Times New Roman" w:cs="Times New Roman"/>
          <w:sz w:val="22"/>
        </w:rPr>
        <w:t xml:space="preserve"> A origem econômica da crise política brasileira. Disponível em </w:t>
      </w:r>
      <w:r w:rsidR="00A43E8B" w:rsidRPr="00AE5CA9">
        <w:rPr>
          <w:rFonts w:ascii="Times New Roman" w:hAnsi="Times New Roman" w:cs="Times New Roman"/>
          <w:sz w:val="22"/>
        </w:rPr>
        <w:t>&lt;</w:t>
      </w:r>
      <w:r w:rsidRPr="00AE5CA9">
        <w:rPr>
          <w:rFonts w:ascii="Times New Roman" w:hAnsi="Times New Roman" w:cs="Times New Roman"/>
          <w:sz w:val="22"/>
        </w:rPr>
        <w:t>https://www.researchgate.net/publication/312191358_Lucratividade_e_Distribuicao_A_Origem_Economica_da_Crise_Politica_Brasileira</w:t>
      </w:r>
      <w:r w:rsidR="00A43E8B" w:rsidRPr="00AE5CA9">
        <w:rPr>
          <w:rFonts w:ascii="Times New Roman" w:hAnsi="Times New Roman" w:cs="Times New Roman"/>
          <w:sz w:val="22"/>
        </w:rPr>
        <w:t>&gt;</w:t>
      </w:r>
      <w:r w:rsidRPr="00AE5CA9">
        <w:rPr>
          <w:rFonts w:ascii="Times New Roman" w:hAnsi="Times New Roman" w:cs="Times New Roman"/>
          <w:sz w:val="22"/>
        </w:rPr>
        <w:t>. Acesso em: 13 mai. 2020.</w:t>
      </w:r>
    </w:p>
    <w:p w14:paraId="055FE1D2" w14:textId="4140DBE0"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MARTINS, Carlos Eduardo. </w:t>
      </w:r>
      <w:r w:rsidRPr="00AE5CA9">
        <w:rPr>
          <w:rFonts w:ascii="Times New Roman" w:hAnsi="Times New Roman" w:cs="Times New Roman"/>
          <w:i/>
          <w:iCs/>
          <w:sz w:val="22"/>
        </w:rPr>
        <w:t>Fim da Nova República?</w:t>
      </w:r>
      <w:r w:rsidRPr="00AE5CA9">
        <w:rPr>
          <w:rFonts w:ascii="Times New Roman" w:hAnsi="Times New Roman" w:cs="Times New Roman"/>
          <w:sz w:val="22"/>
        </w:rPr>
        <w:t xml:space="preserve"> Crise da hegemonia petista, golpe de Estado e </w:t>
      </w:r>
      <w:r w:rsidRPr="00AE5CA9">
        <w:rPr>
          <w:rFonts w:ascii="Times New Roman" w:hAnsi="Times New Roman" w:cs="Times New Roman"/>
          <w:sz w:val="22"/>
        </w:rPr>
        <w:lastRenderedPageBreak/>
        <w:t xml:space="preserve">soberania popular no capitalismo brasileiro. Disponível em </w:t>
      </w:r>
      <w:r w:rsidR="00A43E8B" w:rsidRPr="00AE5CA9">
        <w:rPr>
          <w:rFonts w:ascii="Times New Roman" w:hAnsi="Times New Roman" w:cs="Times New Roman"/>
          <w:sz w:val="22"/>
        </w:rPr>
        <w:t>&lt;</w:t>
      </w:r>
      <w:r w:rsidRPr="00AE5CA9">
        <w:rPr>
          <w:rFonts w:ascii="Times New Roman" w:hAnsi="Times New Roman" w:cs="Times New Roman"/>
          <w:sz w:val="22"/>
        </w:rPr>
        <w:t>https://blogdaboitempo.com.br/2016/03/16/fim-da-nova-republica/</w:t>
      </w:r>
      <w:r w:rsidR="00A43E8B" w:rsidRPr="00AE5CA9">
        <w:rPr>
          <w:rFonts w:ascii="Times New Roman" w:hAnsi="Times New Roman" w:cs="Times New Roman"/>
          <w:sz w:val="22"/>
        </w:rPr>
        <w:t>&gt;</w:t>
      </w:r>
      <w:r w:rsidRPr="00AE5CA9">
        <w:rPr>
          <w:rFonts w:ascii="Times New Roman" w:hAnsi="Times New Roman" w:cs="Times New Roman"/>
          <w:sz w:val="22"/>
        </w:rPr>
        <w:t>. Acesso em 15 de abril de 2016.</w:t>
      </w:r>
    </w:p>
    <w:p w14:paraId="4A66E3D2" w14:textId="77777777" w:rsidR="00C0705A" w:rsidRPr="00AE5CA9" w:rsidRDefault="00C0705A" w:rsidP="00C0705A">
      <w:pPr>
        <w:spacing w:line="240" w:lineRule="auto"/>
        <w:ind w:firstLine="0"/>
        <w:rPr>
          <w:rFonts w:ascii="Times New Roman" w:hAnsi="Times New Roman" w:cs="Times New Roman"/>
          <w:sz w:val="22"/>
        </w:rPr>
      </w:pPr>
      <w:bookmarkStart w:id="6" w:name="_Hlk45707209"/>
      <w:r w:rsidRPr="00AE5CA9">
        <w:rPr>
          <w:rFonts w:ascii="Times New Roman" w:hAnsi="Times New Roman" w:cs="Times New Roman"/>
          <w:sz w:val="22"/>
        </w:rPr>
        <w:t xml:space="preserve">MARX, Karl. </w:t>
      </w:r>
      <w:r w:rsidRPr="00AE5CA9">
        <w:rPr>
          <w:rFonts w:ascii="Times New Roman" w:hAnsi="Times New Roman" w:cs="Times New Roman"/>
          <w:i/>
          <w:iCs/>
          <w:sz w:val="22"/>
        </w:rPr>
        <w:t>As lutas de classes na França</w:t>
      </w:r>
      <w:r w:rsidRPr="00AE5CA9">
        <w:rPr>
          <w:rFonts w:ascii="Times New Roman" w:hAnsi="Times New Roman" w:cs="Times New Roman"/>
          <w:sz w:val="22"/>
        </w:rPr>
        <w:t xml:space="preserve">. Trad. Nélio Schneider. São Paulo: </w:t>
      </w:r>
      <w:proofErr w:type="spellStart"/>
      <w:r w:rsidRPr="00AE5CA9">
        <w:rPr>
          <w:rFonts w:ascii="Times New Roman" w:hAnsi="Times New Roman" w:cs="Times New Roman"/>
          <w:sz w:val="22"/>
        </w:rPr>
        <w:t>Boitempo</w:t>
      </w:r>
      <w:proofErr w:type="spellEnd"/>
      <w:r w:rsidRPr="00AE5CA9">
        <w:rPr>
          <w:rFonts w:ascii="Times New Roman" w:hAnsi="Times New Roman" w:cs="Times New Roman"/>
          <w:sz w:val="22"/>
        </w:rPr>
        <w:t>, 2012.</w:t>
      </w:r>
    </w:p>
    <w:p w14:paraId="683EC169" w14:textId="175DE90D"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MÜLLER, Gustavo. </w:t>
      </w:r>
      <w:r w:rsidRPr="00AE5CA9">
        <w:rPr>
          <w:rFonts w:ascii="Times New Roman" w:hAnsi="Times New Roman" w:cs="Times New Roman"/>
          <w:i/>
          <w:iCs/>
          <w:sz w:val="22"/>
        </w:rPr>
        <w:t>O fim da Nova República</w:t>
      </w:r>
      <w:r w:rsidRPr="00AE5CA9">
        <w:rPr>
          <w:rFonts w:ascii="Times New Roman" w:hAnsi="Times New Roman" w:cs="Times New Roman"/>
          <w:sz w:val="22"/>
        </w:rPr>
        <w:t xml:space="preserve">. Disponível em </w:t>
      </w:r>
      <w:r w:rsidR="00A43E8B" w:rsidRPr="00AE5CA9">
        <w:rPr>
          <w:rFonts w:ascii="Times New Roman" w:hAnsi="Times New Roman" w:cs="Times New Roman"/>
          <w:sz w:val="22"/>
        </w:rPr>
        <w:t>&lt;</w:t>
      </w:r>
      <w:r w:rsidRPr="00AE5CA9">
        <w:rPr>
          <w:rFonts w:ascii="Times New Roman" w:hAnsi="Times New Roman" w:cs="Times New Roman"/>
          <w:sz w:val="22"/>
        </w:rPr>
        <w:t>https://oglobo.globo.com/opiniao/artigo-fim-da-nova-republica-23203119</w:t>
      </w:r>
      <w:r w:rsidR="00A43E8B" w:rsidRPr="00AE5CA9">
        <w:rPr>
          <w:rFonts w:ascii="Times New Roman" w:hAnsi="Times New Roman" w:cs="Times New Roman"/>
          <w:sz w:val="22"/>
        </w:rPr>
        <w:t>&gt;</w:t>
      </w:r>
      <w:r w:rsidRPr="00AE5CA9">
        <w:rPr>
          <w:rFonts w:ascii="Times New Roman" w:hAnsi="Times New Roman" w:cs="Times New Roman"/>
          <w:sz w:val="22"/>
        </w:rPr>
        <w:t>. Acesso em 12 nov. 2018.</w:t>
      </w:r>
    </w:p>
    <w:bookmarkEnd w:id="6"/>
    <w:p w14:paraId="4A8EB5FB"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NETTO, José Paulo. </w:t>
      </w:r>
      <w:r w:rsidRPr="00AE5CA9">
        <w:rPr>
          <w:rFonts w:ascii="Times New Roman" w:hAnsi="Times New Roman" w:cs="Times New Roman"/>
          <w:i/>
          <w:iCs/>
          <w:sz w:val="22"/>
        </w:rPr>
        <w:t>Pequena história da ditadura brasileira (1964-1985)</w:t>
      </w:r>
      <w:r w:rsidRPr="00AE5CA9">
        <w:rPr>
          <w:rFonts w:ascii="Times New Roman" w:hAnsi="Times New Roman" w:cs="Times New Roman"/>
          <w:sz w:val="22"/>
        </w:rPr>
        <w:t>. São Paulo: Cortez, 2014.</w:t>
      </w:r>
    </w:p>
    <w:p w14:paraId="5FE83A0B" w14:textId="77777777" w:rsidR="00C0705A" w:rsidRPr="00AE5CA9" w:rsidRDefault="00C0705A" w:rsidP="00C0705A">
      <w:pPr>
        <w:spacing w:line="240" w:lineRule="auto"/>
        <w:ind w:firstLine="0"/>
        <w:rPr>
          <w:rFonts w:ascii="Times New Roman" w:hAnsi="Times New Roman" w:cs="Times New Roman"/>
          <w:sz w:val="22"/>
        </w:rPr>
      </w:pPr>
      <w:bookmarkStart w:id="7" w:name="_Hlk45648586"/>
      <w:r w:rsidRPr="00AE5CA9">
        <w:rPr>
          <w:rFonts w:ascii="Times New Roman" w:hAnsi="Times New Roman" w:cs="Times New Roman"/>
          <w:sz w:val="22"/>
        </w:rPr>
        <w:t xml:space="preserve">_____. </w:t>
      </w:r>
      <w:r w:rsidRPr="00AE5CA9">
        <w:rPr>
          <w:rFonts w:ascii="Times New Roman" w:hAnsi="Times New Roman" w:cs="Times New Roman"/>
          <w:i/>
          <w:iCs/>
          <w:sz w:val="22"/>
        </w:rPr>
        <w:t>Ditadura e Serviço Social</w:t>
      </w:r>
      <w:r w:rsidRPr="00AE5CA9">
        <w:rPr>
          <w:rFonts w:ascii="Times New Roman" w:hAnsi="Times New Roman" w:cs="Times New Roman"/>
          <w:sz w:val="22"/>
        </w:rPr>
        <w:t>. Uma análise do Serviço Social no Brasil pós-64. 13ª Ed. São Paulo: Cortez, 2009.</w:t>
      </w:r>
    </w:p>
    <w:bookmarkEnd w:id="7"/>
    <w:p w14:paraId="6B07AC5C" w14:textId="08F38AD4"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O GLOBO. </w:t>
      </w:r>
      <w:r w:rsidRPr="00AE5CA9">
        <w:rPr>
          <w:rFonts w:ascii="Times New Roman" w:hAnsi="Times New Roman" w:cs="Times New Roman"/>
          <w:i/>
          <w:iCs/>
          <w:sz w:val="22"/>
        </w:rPr>
        <w:t>Lula: crise é tsunami nos EUA e, se chegar ao Brasil, será “</w:t>
      </w:r>
      <w:proofErr w:type="spellStart"/>
      <w:r w:rsidRPr="00AE5CA9">
        <w:rPr>
          <w:rFonts w:ascii="Times New Roman" w:hAnsi="Times New Roman" w:cs="Times New Roman"/>
          <w:i/>
          <w:iCs/>
          <w:sz w:val="22"/>
        </w:rPr>
        <w:t>marolinha</w:t>
      </w:r>
      <w:proofErr w:type="spellEnd"/>
      <w:r w:rsidRPr="00AE5CA9">
        <w:rPr>
          <w:rFonts w:ascii="Times New Roman" w:hAnsi="Times New Roman" w:cs="Times New Roman"/>
          <w:i/>
          <w:iCs/>
          <w:sz w:val="22"/>
        </w:rPr>
        <w:t>”</w:t>
      </w:r>
      <w:r w:rsidRPr="00AE5CA9">
        <w:rPr>
          <w:rFonts w:ascii="Times New Roman" w:hAnsi="Times New Roman" w:cs="Times New Roman"/>
          <w:sz w:val="22"/>
        </w:rPr>
        <w:t xml:space="preserve">. Disponível em </w:t>
      </w:r>
      <w:r w:rsidR="0091676D" w:rsidRPr="00AE5CA9">
        <w:rPr>
          <w:rFonts w:ascii="Times New Roman" w:hAnsi="Times New Roman" w:cs="Times New Roman"/>
          <w:sz w:val="22"/>
        </w:rPr>
        <w:t>&lt;</w:t>
      </w:r>
      <w:r w:rsidRPr="00AE5CA9">
        <w:rPr>
          <w:rFonts w:ascii="Times New Roman" w:hAnsi="Times New Roman" w:cs="Times New Roman"/>
          <w:sz w:val="22"/>
        </w:rPr>
        <w:t>https://oglobo.globo.com/economia/lula-crise-tsunami-nos-eua-se-chegar-ao-brasil-sera-marolinha-3827410</w:t>
      </w:r>
      <w:r w:rsidR="0091676D" w:rsidRPr="00AE5CA9">
        <w:rPr>
          <w:rFonts w:ascii="Times New Roman" w:hAnsi="Times New Roman" w:cs="Times New Roman"/>
          <w:sz w:val="22"/>
        </w:rPr>
        <w:t>&gt;</w:t>
      </w:r>
      <w:r w:rsidRPr="00AE5CA9">
        <w:rPr>
          <w:rFonts w:ascii="Times New Roman" w:hAnsi="Times New Roman" w:cs="Times New Roman"/>
          <w:sz w:val="22"/>
        </w:rPr>
        <w:t>. Acesso em: 02 fev. 2012.</w:t>
      </w:r>
    </w:p>
    <w:p w14:paraId="206C22A3"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OLIVEIRA, Francisco. </w:t>
      </w:r>
      <w:r w:rsidRPr="00AE5CA9">
        <w:rPr>
          <w:rFonts w:ascii="Times New Roman" w:hAnsi="Times New Roman" w:cs="Times New Roman"/>
          <w:i/>
          <w:iCs/>
          <w:sz w:val="22"/>
        </w:rPr>
        <w:t>Crítica a razão dualista. O ornitorrinco</w:t>
      </w:r>
      <w:r w:rsidRPr="00AE5CA9">
        <w:rPr>
          <w:rFonts w:ascii="Times New Roman" w:hAnsi="Times New Roman" w:cs="Times New Roman"/>
          <w:b/>
          <w:bCs/>
          <w:sz w:val="22"/>
        </w:rPr>
        <w:t>.</w:t>
      </w:r>
      <w:r w:rsidRPr="00AE5CA9">
        <w:rPr>
          <w:rFonts w:ascii="Times New Roman" w:hAnsi="Times New Roman" w:cs="Times New Roman"/>
          <w:sz w:val="22"/>
        </w:rPr>
        <w:t xml:space="preserve"> São Paulo: </w:t>
      </w:r>
      <w:proofErr w:type="spellStart"/>
      <w:r w:rsidRPr="00AE5CA9">
        <w:rPr>
          <w:rFonts w:ascii="Times New Roman" w:hAnsi="Times New Roman" w:cs="Times New Roman"/>
          <w:sz w:val="22"/>
        </w:rPr>
        <w:t>Boitempo</w:t>
      </w:r>
      <w:proofErr w:type="spellEnd"/>
      <w:r w:rsidRPr="00AE5CA9">
        <w:rPr>
          <w:rFonts w:ascii="Times New Roman" w:hAnsi="Times New Roman" w:cs="Times New Roman"/>
          <w:sz w:val="22"/>
        </w:rPr>
        <w:t>, 2011.</w:t>
      </w:r>
    </w:p>
    <w:p w14:paraId="6F797930" w14:textId="79C883F7" w:rsidR="00C0705A" w:rsidRPr="00AE5CA9" w:rsidRDefault="00C0705A" w:rsidP="00C828AC">
      <w:pPr>
        <w:pStyle w:val="Textodenotaderodap"/>
        <w:rPr>
          <w:sz w:val="22"/>
          <w:szCs w:val="22"/>
          <w:lang w:val="en-US"/>
        </w:rPr>
      </w:pPr>
      <w:r w:rsidRPr="00AE5CA9">
        <w:rPr>
          <w:sz w:val="22"/>
          <w:szCs w:val="22"/>
        </w:rPr>
        <w:t xml:space="preserve">______. O momento Lênin. </w:t>
      </w:r>
      <w:r w:rsidRPr="00AE5CA9">
        <w:rPr>
          <w:i/>
          <w:iCs/>
          <w:sz w:val="22"/>
          <w:szCs w:val="22"/>
        </w:rPr>
        <w:t>Novos Estudos – CEBRAP</w:t>
      </w:r>
      <w:r w:rsidRPr="00AE5CA9">
        <w:rPr>
          <w:sz w:val="22"/>
          <w:szCs w:val="22"/>
        </w:rPr>
        <w:t xml:space="preserve"> [online]. Disponível em </w:t>
      </w:r>
      <w:r w:rsidR="0091676D" w:rsidRPr="00AE5CA9">
        <w:rPr>
          <w:sz w:val="22"/>
          <w:szCs w:val="22"/>
        </w:rPr>
        <w:t>&lt;</w:t>
      </w:r>
      <w:r w:rsidR="0091676D" w:rsidRPr="00AE5CA9">
        <w:rPr>
          <w:rFonts w:cs="Times New Roman"/>
          <w:sz w:val="22"/>
          <w:szCs w:val="22"/>
        </w:rPr>
        <w:t xml:space="preserve">https://www.scielo.br/scielo.php?script=sci_abstract&amp;pid=S0101-33002006000200003&amp;lng=en&amp;nrm = </w:t>
      </w:r>
      <w:proofErr w:type="spellStart"/>
      <w:r w:rsidRPr="00AE5CA9">
        <w:rPr>
          <w:rFonts w:cs="Times New Roman"/>
          <w:sz w:val="22"/>
          <w:szCs w:val="22"/>
        </w:rPr>
        <w:t>iso&amp;tlng</w:t>
      </w:r>
      <w:proofErr w:type="spellEnd"/>
      <w:r w:rsidRPr="00AE5CA9">
        <w:rPr>
          <w:rFonts w:cs="Times New Roman"/>
          <w:sz w:val="22"/>
          <w:szCs w:val="22"/>
        </w:rPr>
        <w:t>=</w:t>
      </w:r>
      <w:proofErr w:type="spellStart"/>
      <w:r w:rsidRPr="00AE5CA9">
        <w:rPr>
          <w:rFonts w:cs="Times New Roman"/>
          <w:sz w:val="22"/>
          <w:szCs w:val="22"/>
        </w:rPr>
        <w:t>pt</w:t>
      </w:r>
      <w:proofErr w:type="spellEnd"/>
      <w:r w:rsidR="0091676D" w:rsidRPr="00AE5CA9">
        <w:rPr>
          <w:rFonts w:cs="Times New Roman"/>
          <w:sz w:val="22"/>
          <w:szCs w:val="22"/>
        </w:rPr>
        <w:t>&gt;</w:t>
      </w:r>
      <w:r w:rsidRPr="00AE5CA9">
        <w:rPr>
          <w:sz w:val="22"/>
          <w:szCs w:val="22"/>
        </w:rPr>
        <w:t xml:space="preserve">. </w:t>
      </w:r>
      <w:proofErr w:type="spellStart"/>
      <w:r w:rsidRPr="00AE5CA9">
        <w:rPr>
          <w:sz w:val="22"/>
          <w:szCs w:val="22"/>
          <w:lang w:val="en-US"/>
        </w:rPr>
        <w:t>Acesso</w:t>
      </w:r>
      <w:proofErr w:type="spellEnd"/>
      <w:r w:rsidRPr="00AE5CA9">
        <w:rPr>
          <w:sz w:val="22"/>
          <w:szCs w:val="22"/>
          <w:lang w:val="en-US"/>
        </w:rPr>
        <w:t xml:space="preserve"> </w:t>
      </w:r>
      <w:proofErr w:type="spellStart"/>
      <w:r w:rsidRPr="00AE5CA9">
        <w:rPr>
          <w:sz w:val="22"/>
          <w:szCs w:val="22"/>
          <w:lang w:val="en-US"/>
        </w:rPr>
        <w:t>em</w:t>
      </w:r>
      <w:proofErr w:type="spellEnd"/>
      <w:r w:rsidRPr="00AE5CA9">
        <w:rPr>
          <w:sz w:val="22"/>
          <w:szCs w:val="22"/>
          <w:lang w:val="en-US"/>
        </w:rPr>
        <w:t>: 01 out. 2007.</w:t>
      </w:r>
    </w:p>
    <w:p w14:paraId="222B2C90" w14:textId="77777777" w:rsidR="00C0705A" w:rsidRPr="00AE5CA9" w:rsidRDefault="00C0705A" w:rsidP="00C828AC">
      <w:pPr>
        <w:pStyle w:val="Textodenotaderodap"/>
        <w:rPr>
          <w:sz w:val="22"/>
          <w:szCs w:val="22"/>
          <w:lang w:val="en-US"/>
        </w:rPr>
      </w:pPr>
      <w:r w:rsidRPr="00AE5CA9">
        <w:rPr>
          <w:sz w:val="22"/>
          <w:szCs w:val="22"/>
          <w:lang w:val="en-US"/>
        </w:rPr>
        <w:t xml:space="preserve">ORWELL, George. </w:t>
      </w:r>
      <w:r w:rsidRPr="00AE5CA9">
        <w:rPr>
          <w:i/>
          <w:iCs/>
          <w:sz w:val="22"/>
          <w:szCs w:val="22"/>
          <w:lang w:val="en-US"/>
        </w:rPr>
        <w:t>Nineteen Eighty-Four</w:t>
      </w:r>
      <w:r w:rsidRPr="00AE5CA9">
        <w:rPr>
          <w:sz w:val="22"/>
          <w:szCs w:val="22"/>
          <w:lang w:val="en-US"/>
        </w:rPr>
        <w:t>. Adelaide: The University of Adelaide Library, 2016.</w:t>
      </w:r>
    </w:p>
    <w:p w14:paraId="6D59492E" w14:textId="77777777" w:rsidR="00C0705A" w:rsidRPr="00AE5CA9" w:rsidRDefault="00C0705A" w:rsidP="00C828AC">
      <w:pPr>
        <w:pStyle w:val="Textodenotaderodap"/>
        <w:rPr>
          <w:sz w:val="22"/>
          <w:szCs w:val="22"/>
        </w:rPr>
      </w:pPr>
      <w:bookmarkStart w:id="8" w:name="_Hlk53760670"/>
      <w:r w:rsidRPr="00AE5CA9">
        <w:rPr>
          <w:sz w:val="22"/>
          <w:szCs w:val="22"/>
        </w:rPr>
        <w:t xml:space="preserve">PAULINO, Ana Elisa Lara. O impacto do “milagre econômico” sobre a classe trabalhadora segundo a imprensa alternativa. </w:t>
      </w:r>
      <w:proofErr w:type="spellStart"/>
      <w:r w:rsidRPr="00AE5CA9">
        <w:rPr>
          <w:i/>
          <w:iCs/>
          <w:sz w:val="22"/>
          <w:szCs w:val="22"/>
        </w:rPr>
        <w:t>Katálysis</w:t>
      </w:r>
      <w:proofErr w:type="spellEnd"/>
      <w:r w:rsidRPr="00AE5CA9">
        <w:rPr>
          <w:sz w:val="22"/>
          <w:szCs w:val="22"/>
        </w:rPr>
        <w:t xml:space="preserve"> v. 23, N. 3, p. 562-571, set./dez. 2020.</w:t>
      </w:r>
    </w:p>
    <w:bookmarkEnd w:id="8"/>
    <w:p w14:paraId="155964BF" w14:textId="77777777" w:rsidR="00C0705A" w:rsidRPr="00AE5CA9" w:rsidRDefault="00C0705A" w:rsidP="00C828AC">
      <w:pPr>
        <w:pStyle w:val="Textodenotaderodap"/>
        <w:rPr>
          <w:sz w:val="22"/>
          <w:szCs w:val="22"/>
        </w:rPr>
      </w:pPr>
      <w:r w:rsidRPr="00AE5CA9">
        <w:rPr>
          <w:sz w:val="22"/>
          <w:szCs w:val="22"/>
        </w:rPr>
        <w:t xml:space="preserve">ROLNIK, Raquel. Apresentação. As vozes das ruas: as revoltas de junho e suas interpretações. In </w:t>
      </w:r>
      <w:r w:rsidRPr="00AE5CA9">
        <w:rPr>
          <w:i/>
          <w:iCs/>
          <w:sz w:val="22"/>
          <w:szCs w:val="22"/>
        </w:rPr>
        <w:t>Cidades Rebeldes</w:t>
      </w:r>
      <w:r w:rsidRPr="00AE5CA9">
        <w:rPr>
          <w:sz w:val="22"/>
          <w:szCs w:val="22"/>
        </w:rPr>
        <w:t xml:space="preserve">, São Paulo: </w:t>
      </w:r>
      <w:proofErr w:type="spellStart"/>
      <w:r w:rsidRPr="00AE5CA9">
        <w:rPr>
          <w:sz w:val="22"/>
          <w:szCs w:val="22"/>
        </w:rPr>
        <w:t>Boitempo</w:t>
      </w:r>
      <w:proofErr w:type="spellEnd"/>
      <w:r w:rsidRPr="00AE5CA9">
        <w:rPr>
          <w:sz w:val="22"/>
          <w:szCs w:val="22"/>
        </w:rPr>
        <w:t xml:space="preserve"> 2013.</w:t>
      </w:r>
    </w:p>
    <w:p w14:paraId="217AB0C1" w14:textId="77777777" w:rsidR="00C0705A" w:rsidRPr="00AE5CA9" w:rsidRDefault="00C0705A" w:rsidP="00C828AC">
      <w:pPr>
        <w:pStyle w:val="Textodenotaderodap"/>
        <w:rPr>
          <w:sz w:val="22"/>
          <w:szCs w:val="22"/>
        </w:rPr>
      </w:pPr>
      <w:r w:rsidRPr="00AE5CA9">
        <w:rPr>
          <w:sz w:val="22"/>
          <w:szCs w:val="22"/>
        </w:rPr>
        <w:t xml:space="preserve">SAKAMOTO, Leonardo. Em São Paulo, o Facebook e o Twitter foram às ruas. In </w:t>
      </w:r>
      <w:r w:rsidRPr="00AE5CA9">
        <w:rPr>
          <w:i/>
          <w:iCs/>
          <w:sz w:val="22"/>
          <w:szCs w:val="22"/>
        </w:rPr>
        <w:t>Cidades Rebeldes</w:t>
      </w:r>
      <w:r w:rsidRPr="00AE5CA9">
        <w:rPr>
          <w:sz w:val="22"/>
          <w:szCs w:val="22"/>
        </w:rPr>
        <w:t xml:space="preserve">: São Paulo: </w:t>
      </w:r>
      <w:proofErr w:type="spellStart"/>
      <w:r w:rsidRPr="00AE5CA9">
        <w:rPr>
          <w:sz w:val="22"/>
          <w:szCs w:val="22"/>
        </w:rPr>
        <w:t>Boitempo</w:t>
      </w:r>
      <w:proofErr w:type="spellEnd"/>
      <w:r w:rsidRPr="00AE5CA9">
        <w:rPr>
          <w:sz w:val="22"/>
          <w:szCs w:val="22"/>
        </w:rPr>
        <w:t>, 2013.</w:t>
      </w:r>
    </w:p>
    <w:p w14:paraId="7ADBACE2"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SAMPAIO JR., Plínio de Arruda. O colapso da Nova República e o espectro da ditadura. </w:t>
      </w:r>
      <w:r w:rsidRPr="00AE5CA9">
        <w:rPr>
          <w:rFonts w:ascii="Times New Roman" w:hAnsi="Times New Roman" w:cs="Times New Roman"/>
          <w:i/>
          <w:iCs/>
          <w:sz w:val="22"/>
        </w:rPr>
        <w:t>Revista Socialismo e Liberdade</w:t>
      </w:r>
      <w:r w:rsidRPr="00AE5CA9">
        <w:rPr>
          <w:rFonts w:ascii="Times New Roman" w:hAnsi="Times New Roman" w:cs="Times New Roman"/>
          <w:sz w:val="22"/>
        </w:rPr>
        <w:t xml:space="preserve">. N. 26. São Paulo: Fundação Lauro Campos e </w:t>
      </w:r>
      <w:proofErr w:type="spellStart"/>
      <w:r w:rsidRPr="00AE5CA9">
        <w:rPr>
          <w:rFonts w:ascii="Times New Roman" w:hAnsi="Times New Roman" w:cs="Times New Roman"/>
          <w:sz w:val="22"/>
        </w:rPr>
        <w:t>Marielle</w:t>
      </w:r>
      <w:proofErr w:type="spellEnd"/>
      <w:r w:rsidRPr="00AE5CA9">
        <w:rPr>
          <w:rFonts w:ascii="Times New Roman" w:hAnsi="Times New Roman" w:cs="Times New Roman"/>
          <w:sz w:val="22"/>
        </w:rPr>
        <w:t xml:space="preserve"> Franco, 2019, p. 8-13.</w:t>
      </w:r>
    </w:p>
    <w:p w14:paraId="588452F6" w14:textId="77777777" w:rsidR="00C0705A" w:rsidRPr="00AE5CA9" w:rsidRDefault="00C0705A" w:rsidP="00C0705A">
      <w:pPr>
        <w:spacing w:line="240" w:lineRule="auto"/>
        <w:ind w:firstLine="0"/>
        <w:rPr>
          <w:rFonts w:ascii="Times New Roman" w:hAnsi="Times New Roman" w:cs="Times New Roman"/>
          <w:sz w:val="22"/>
        </w:rPr>
      </w:pPr>
      <w:r w:rsidRPr="00AE5CA9">
        <w:rPr>
          <w:rFonts w:ascii="Times New Roman" w:hAnsi="Times New Roman" w:cs="Times New Roman"/>
          <w:sz w:val="22"/>
        </w:rPr>
        <w:t xml:space="preserve">______. </w:t>
      </w:r>
      <w:r w:rsidRPr="00AE5CA9">
        <w:rPr>
          <w:rFonts w:ascii="Times New Roman" w:hAnsi="Times New Roman" w:cs="Times New Roman"/>
          <w:i/>
          <w:iCs/>
          <w:sz w:val="22"/>
        </w:rPr>
        <w:t>Crônica de uma crise anunciada</w:t>
      </w:r>
      <w:r w:rsidRPr="00AE5CA9">
        <w:rPr>
          <w:rFonts w:ascii="Times New Roman" w:hAnsi="Times New Roman" w:cs="Times New Roman"/>
          <w:sz w:val="22"/>
        </w:rPr>
        <w:t>. Crítica à economia política de Lula e Dilma. São Paulo: SG-Amarante, 2017.</w:t>
      </w:r>
    </w:p>
    <w:p w14:paraId="676F80C1" w14:textId="77777777" w:rsidR="00C0705A" w:rsidRPr="00AE5CA9" w:rsidRDefault="00C0705A" w:rsidP="00C828AC">
      <w:pPr>
        <w:pStyle w:val="Textodenotaderodap"/>
        <w:rPr>
          <w:sz w:val="22"/>
          <w:szCs w:val="22"/>
        </w:rPr>
      </w:pPr>
      <w:r w:rsidRPr="00AE5CA9">
        <w:rPr>
          <w:sz w:val="22"/>
          <w:szCs w:val="22"/>
        </w:rPr>
        <w:t xml:space="preserve">SKIDMORE, Thomas. </w:t>
      </w:r>
      <w:r w:rsidRPr="00AE5CA9">
        <w:rPr>
          <w:i/>
          <w:iCs/>
          <w:sz w:val="22"/>
          <w:szCs w:val="22"/>
        </w:rPr>
        <w:t>Brasil: de Castelo a Tancredo</w:t>
      </w:r>
      <w:r w:rsidRPr="00AE5CA9">
        <w:rPr>
          <w:sz w:val="22"/>
          <w:szCs w:val="22"/>
        </w:rPr>
        <w:t>. São Paulo: paz &amp; Terra, 1988.</w:t>
      </w:r>
    </w:p>
    <w:p w14:paraId="3BAB60B4" w14:textId="77777777" w:rsidR="00C0705A" w:rsidRPr="00AE5CA9" w:rsidRDefault="00C0705A" w:rsidP="00C828AC">
      <w:pPr>
        <w:pStyle w:val="Textodenotaderodap"/>
        <w:rPr>
          <w:sz w:val="22"/>
          <w:szCs w:val="22"/>
        </w:rPr>
      </w:pPr>
      <w:bookmarkStart w:id="9" w:name="_Hlk53045501"/>
      <w:r w:rsidRPr="00AE5CA9">
        <w:rPr>
          <w:sz w:val="22"/>
          <w:szCs w:val="22"/>
        </w:rPr>
        <w:t xml:space="preserve">TRAGTENBERG, Maurício. </w:t>
      </w:r>
      <w:r w:rsidRPr="00AE5CA9">
        <w:rPr>
          <w:i/>
          <w:iCs/>
          <w:sz w:val="22"/>
          <w:szCs w:val="22"/>
        </w:rPr>
        <w:t>A falência da política</w:t>
      </w:r>
      <w:r w:rsidRPr="00AE5CA9">
        <w:rPr>
          <w:sz w:val="22"/>
          <w:szCs w:val="22"/>
        </w:rPr>
        <w:t>. São Paulo: Unesp, 2009.</w:t>
      </w:r>
    </w:p>
    <w:bookmarkEnd w:id="9"/>
    <w:p w14:paraId="38A9A525" w14:textId="13B884D0" w:rsidR="00C0705A" w:rsidRPr="00AE5CA9" w:rsidRDefault="00C0705A" w:rsidP="00C828AC">
      <w:pPr>
        <w:pStyle w:val="Textodenotaderodap"/>
        <w:rPr>
          <w:rFonts w:cs="Times New Roman"/>
          <w:sz w:val="22"/>
          <w:szCs w:val="22"/>
        </w:rPr>
      </w:pPr>
      <w:r w:rsidRPr="00AE5CA9">
        <w:rPr>
          <w:rFonts w:cs="Times New Roman"/>
          <w:sz w:val="22"/>
          <w:szCs w:val="22"/>
        </w:rPr>
        <w:t xml:space="preserve">UOL. POLÍTICA. </w:t>
      </w:r>
      <w:r w:rsidRPr="00AE5CA9">
        <w:rPr>
          <w:rFonts w:cs="Times New Roman"/>
          <w:i/>
          <w:iCs/>
          <w:sz w:val="22"/>
          <w:szCs w:val="22"/>
        </w:rPr>
        <w:t xml:space="preserve">A Nova República acabou, diz filósofo Vladimir </w:t>
      </w:r>
      <w:proofErr w:type="spellStart"/>
      <w:r w:rsidRPr="00AE5CA9">
        <w:rPr>
          <w:rFonts w:cs="Times New Roman"/>
          <w:i/>
          <w:iCs/>
          <w:sz w:val="22"/>
          <w:szCs w:val="22"/>
        </w:rPr>
        <w:t>Safatle</w:t>
      </w:r>
      <w:proofErr w:type="spellEnd"/>
      <w:r w:rsidRPr="00AE5CA9">
        <w:rPr>
          <w:rFonts w:cs="Times New Roman"/>
          <w:sz w:val="22"/>
          <w:szCs w:val="22"/>
        </w:rPr>
        <w:t xml:space="preserve">. Disponível em </w:t>
      </w:r>
      <w:r w:rsidR="0091676D" w:rsidRPr="00AE5CA9">
        <w:rPr>
          <w:rFonts w:cs="Times New Roman"/>
          <w:sz w:val="22"/>
          <w:szCs w:val="22"/>
        </w:rPr>
        <w:t>&lt;</w:t>
      </w:r>
      <w:r w:rsidRPr="00AE5CA9">
        <w:rPr>
          <w:rFonts w:cs="Times New Roman"/>
          <w:sz w:val="22"/>
          <w:szCs w:val="22"/>
        </w:rPr>
        <w:t>https://noticias.uol.com.br/politica/ultimas-noticias/2015/03/15/a-nova-republica-acabou-diz-filosofo-vladimir-safatle.htm</w:t>
      </w:r>
      <w:r w:rsidR="0091676D" w:rsidRPr="00AE5CA9">
        <w:rPr>
          <w:rFonts w:cs="Times New Roman"/>
          <w:sz w:val="22"/>
          <w:szCs w:val="22"/>
        </w:rPr>
        <w:t>&gt;</w:t>
      </w:r>
      <w:r w:rsidRPr="00AE5CA9">
        <w:rPr>
          <w:rFonts w:cs="Times New Roman"/>
          <w:sz w:val="22"/>
          <w:szCs w:val="22"/>
        </w:rPr>
        <w:t>. Acesso em: 16 mar. 2015.</w:t>
      </w:r>
    </w:p>
    <w:p w14:paraId="5F31486B" w14:textId="4E3A08A1" w:rsidR="00C0705A" w:rsidRPr="00AE5CA9" w:rsidRDefault="00C0705A" w:rsidP="00C828AC">
      <w:pPr>
        <w:pStyle w:val="Textodenotaderodap"/>
        <w:rPr>
          <w:rFonts w:cs="Times New Roman"/>
          <w:sz w:val="22"/>
          <w:szCs w:val="22"/>
        </w:rPr>
      </w:pPr>
      <w:r w:rsidRPr="00AE5CA9">
        <w:rPr>
          <w:rFonts w:cs="Times New Roman"/>
          <w:sz w:val="22"/>
          <w:szCs w:val="22"/>
        </w:rPr>
        <w:t xml:space="preserve">VALOR ECONÔMICO. </w:t>
      </w:r>
      <w:r w:rsidRPr="00AE5CA9">
        <w:rPr>
          <w:rFonts w:cs="Times New Roman"/>
          <w:i/>
          <w:iCs/>
          <w:sz w:val="22"/>
          <w:szCs w:val="22"/>
        </w:rPr>
        <w:t>Prévia do IGP-M tem maior alta desde o Plano Real; taxa mensal pode atingir 5%</w:t>
      </w:r>
      <w:r w:rsidRPr="00AE5CA9">
        <w:rPr>
          <w:rFonts w:cs="Times New Roman"/>
          <w:sz w:val="22"/>
          <w:szCs w:val="22"/>
        </w:rPr>
        <w:t xml:space="preserve">. Disponível em </w:t>
      </w:r>
      <w:r w:rsidR="0091676D" w:rsidRPr="00AE5CA9">
        <w:rPr>
          <w:rFonts w:cs="Times New Roman"/>
          <w:sz w:val="22"/>
          <w:szCs w:val="22"/>
        </w:rPr>
        <w:t>&lt;</w:t>
      </w:r>
      <w:r w:rsidRPr="00AE5CA9">
        <w:rPr>
          <w:rFonts w:cs="Times New Roman"/>
          <w:sz w:val="22"/>
          <w:szCs w:val="22"/>
        </w:rPr>
        <w:t>https://valor.globo.com/brasil/noticia/2020/09/18/previa-do-igp-m-tem-maior-alta-desde-ano-de-plano-real-taxa-mensal-pode-atingir-5percent.ghtml</w:t>
      </w:r>
      <w:r w:rsidR="0091676D" w:rsidRPr="00AE5CA9">
        <w:rPr>
          <w:rFonts w:cs="Times New Roman"/>
          <w:sz w:val="22"/>
          <w:szCs w:val="22"/>
        </w:rPr>
        <w:t>&gt;</w:t>
      </w:r>
      <w:r w:rsidRPr="00AE5CA9">
        <w:rPr>
          <w:rFonts w:cs="Times New Roman"/>
          <w:sz w:val="22"/>
          <w:szCs w:val="22"/>
        </w:rPr>
        <w:t>. Acesso em 25 set. 2020.</w:t>
      </w:r>
    </w:p>
    <w:p w14:paraId="20C553B9" w14:textId="77777777" w:rsidR="006374E0" w:rsidRPr="00C0705A" w:rsidRDefault="006374E0" w:rsidP="00C0705A"/>
    <w:sectPr w:rsidR="006374E0" w:rsidRPr="00C0705A" w:rsidSect="00B8061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20" w:footer="709" w:gutter="0"/>
      <w:pgNumType w:start="579"/>
      <w:cols w:space="72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B3B70" w14:textId="77777777" w:rsidR="002118BE" w:rsidRDefault="002118BE">
      <w:pPr>
        <w:spacing w:line="240" w:lineRule="auto"/>
      </w:pPr>
      <w:r>
        <w:separator/>
      </w:r>
    </w:p>
  </w:endnote>
  <w:endnote w:type="continuationSeparator" w:id="0">
    <w:p w14:paraId="4605AFD4" w14:textId="77777777" w:rsidR="002118BE" w:rsidRDefault="00211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1" w:usb1="08070000" w:usb2="00000010" w:usb3="00000000" w:csb0="00020000" w:csb1="00000000"/>
  </w:font>
  <w:font w:name="Liberation Sans">
    <w:altName w:val="Arial"/>
    <w:charset w:val="00"/>
    <w:family w:val="roman"/>
    <w:pitch w:val="variable"/>
  </w:font>
  <w:font w:name="Charter BT">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559181"/>
      <w:docPartObj>
        <w:docPartGallery w:val="Page Numbers (Bottom of Page)"/>
        <w:docPartUnique/>
      </w:docPartObj>
    </w:sdtPr>
    <w:sdtEndPr/>
    <w:sdtContent>
      <w:p w14:paraId="22115F87" w14:textId="69FBADE3" w:rsidR="00836ADD" w:rsidRDefault="00B80614" w:rsidP="006B1670">
        <w:pPr>
          <w:suppressAutoHyphens w:val="0"/>
          <w:spacing w:line="240" w:lineRule="auto"/>
          <w:ind w:firstLine="0"/>
        </w:pPr>
        <w:r>
          <w:rPr>
            <w:noProof/>
          </w:rPr>
          <mc:AlternateContent>
            <mc:Choice Requires="wps">
              <w:drawing>
                <wp:anchor distT="45720" distB="45720" distL="114300" distR="114300" simplePos="0" relativeHeight="251659776" behindDoc="0" locked="0" layoutInCell="1" allowOverlap="1" wp14:anchorId="3290427E" wp14:editId="1FF55A05">
                  <wp:simplePos x="0" y="0"/>
                  <wp:positionH relativeFrom="margin">
                    <wp:posOffset>-107950</wp:posOffset>
                  </wp:positionH>
                  <wp:positionV relativeFrom="paragraph">
                    <wp:posOffset>24130</wp:posOffset>
                  </wp:positionV>
                  <wp:extent cx="5845628" cy="264795"/>
                  <wp:effectExtent l="0" t="0" r="22225" b="2095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628" cy="264795"/>
                          </a:xfrm>
                          <a:prstGeom prst="rect">
                            <a:avLst/>
                          </a:prstGeom>
                          <a:solidFill>
                            <a:srgbClr val="FFFFFF"/>
                          </a:solidFill>
                          <a:ln w="9525">
                            <a:solidFill>
                              <a:srgbClr val="000000">
                                <a:alpha val="0"/>
                              </a:srgbClr>
                            </a:solidFill>
                            <a:miter lim="800000"/>
                            <a:headEnd/>
                            <a:tailEnd/>
                          </a:ln>
                        </wps:spPr>
                        <wps:txbx>
                          <w:txbxContent>
                            <w:p w14:paraId="73040CE2" w14:textId="7DD476AC" w:rsidR="00836ADD" w:rsidRPr="006B1670" w:rsidRDefault="000B2096"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20</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B80614">
                                <w:rPr>
                                  <w:rFonts w:ascii="Abadi" w:eastAsia="Times New Roman" w:hAnsi="Abadi" w:cs="Arial"/>
                                  <w:color w:val="525252" w:themeColor="accent3" w:themeShade="80"/>
                                  <w:kern w:val="0"/>
                                  <w:sz w:val="20"/>
                                  <w:szCs w:val="20"/>
                                  <w:lang w:eastAsia="pt-BR"/>
                                </w:rPr>
                                <w:t>579-601</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jul</w:t>
                              </w:r>
                              <w:r w:rsidRPr="006B1670">
                                <w:rPr>
                                  <w:rFonts w:ascii="Abadi" w:eastAsia="Times New Roman" w:hAnsi="Abadi" w:cs="Arial"/>
                                  <w:color w:val="525252" w:themeColor="accent3" w:themeShade="80"/>
                                  <w:kern w:val="0"/>
                                  <w:sz w:val="20"/>
                                  <w:szCs w:val="20"/>
                                  <w:lang w:eastAsia="pt-BR"/>
                                </w:rPr>
                                <w:t xml:space="preserve">. / </w:t>
                              </w:r>
                              <w:r>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xml:space="preserve">. </w:t>
                              </w:r>
                              <w:r w:rsidR="00836ADD" w:rsidRPr="006B1670">
                                <w:rPr>
                                  <w:rFonts w:ascii="Abadi" w:eastAsia="Times New Roman" w:hAnsi="Abadi" w:cs="Arial"/>
                                  <w:color w:val="525252" w:themeColor="accent3" w:themeShade="80"/>
                                  <w:kern w:val="0"/>
                                  <w:sz w:val="20"/>
                                  <w:szCs w:val="20"/>
                                  <w:lang w:eastAsia="pt-BR"/>
                                </w:rPr>
                                <w:t>20</w:t>
                              </w:r>
                              <w:r w:rsidR="00836ADD">
                                <w:rPr>
                                  <w:rFonts w:ascii="Abadi" w:eastAsia="Times New Roman" w:hAnsi="Abadi" w:cs="Arial"/>
                                  <w:color w:val="525252" w:themeColor="accent3" w:themeShade="80"/>
                                  <w:kern w:val="0"/>
                                  <w:sz w:val="20"/>
                                  <w:szCs w:val="20"/>
                                  <w:lang w:eastAsia="pt-BR"/>
                                </w:rPr>
                                <w:t>20</w:t>
                              </w:r>
                              <w:r w:rsidR="00836ADD" w:rsidRPr="006B1670">
                                <w:rPr>
                                  <w:rFonts w:ascii="Abadi" w:eastAsia="Times New Roman" w:hAnsi="Abadi" w:cs="Arial"/>
                                  <w:color w:val="525252" w:themeColor="accent3" w:themeShade="80"/>
                                  <w:kern w:val="0"/>
                                  <w:sz w:val="20"/>
                                  <w:szCs w:val="20"/>
                                  <w:lang w:eastAsia="pt-BR"/>
                                </w:rPr>
                                <w:t xml:space="preserve"> ISSN 1980-8518</w:t>
                              </w:r>
                            </w:p>
                            <w:p w14:paraId="0515CAE1" w14:textId="201BD367" w:rsidR="00836ADD" w:rsidRDefault="00836ADD" w:rsidP="00A303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0427E" id="_x0000_t202" coordsize="21600,21600" o:spt="202" path="m,l,21600r21600,l21600,xe">
                  <v:stroke joinstyle="miter"/>
                  <v:path gradientshapeok="t" o:connecttype="rect"/>
                </v:shapetype>
                <v:shape id="Caixa de Texto 2" o:spid="_x0000_s1026" type="#_x0000_t202" style="position:absolute;left:0;text-align:left;margin-left:-8.5pt;margin-top:1.9pt;width:460.3pt;height:20.8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">
                  <v:stroke opacity="0"/>
                  <v:textbox>
                    <w:txbxContent>
                      <w:p w14:paraId="73040CE2" w14:textId="7DD476AC" w:rsidR="00836ADD" w:rsidRPr="006B1670" w:rsidRDefault="000B2096"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20</w:t>
                        </w:r>
                        <w:r w:rsidRPr="006B1670">
                          <w:rPr>
                            <w:rFonts w:ascii="Abadi" w:eastAsia="Times New Roman" w:hAnsi="Abadi" w:cs="Arial"/>
                            <w:color w:val="525252" w:themeColor="accent3" w:themeShade="80"/>
                            <w:kern w:val="0"/>
                            <w:sz w:val="20"/>
                            <w:szCs w:val="20"/>
                            <w:lang w:eastAsia="pt-BR"/>
                          </w:rPr>
                          <w:t>, n.</w:t>
                        </w:r>
                        <w:r>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B80614">
                          <w:rPr>
                            <w:rFonts w:ascii="Abadi" w:eastAsia="Times New Roman" w:hAnsi="Abadi" w:cs="Arial"/>
                            <w:color w:val="525252" w:themeColor="accent3" w:themeShade="80"/>
                            <w:kern w:val="0"/>
                            <w:sz w:val="20"/>
                            <w:szCs w:val="20"/>
                            <w:lang w:eastAsia="pt-BR"/>
                          </w:rPr>
                          <w:t>579-601</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jul</w:t>
                        </w:r>
                        <w:r w:rsidRPr="006B1670">
                          <w:rPr>
                            <w:rFonts w:ascii="Abadi" w:eastAsia="Times New Roman" w:hAnsi="Abadi" w:cs="Arial"/>
                            <w:color w:val="525252" w:themeColor="accent3" w:themeShade="80"/>
                            <w:kern w:val="0"/>
                            <w:sz w:val="20"/>
                            <w:szCs w:val="20"/>
                            <w:lang w:eastAsia="pt-BR"/>
                          </w:rPr>
                          <w:t xml:space="preserve">. / </w:t>
                        </w:r>
                        <w:r>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xml:space="preserve">. </w:t>
                        </w:r>
                        <w:r w:rsidR="00836ADD" w:rsidRPr="006B1670">
                          <w:rPr>
                            <w:rFonts w:ascii="Abadi" w:eastAsia="Times New Roman" w:hAnsi="Abadi" w:cs="Arial"/>
                            <w:color w:val="525252" w:themeColor="accent3" w:themeShade="80"/>
                            <w:kern w:val="0"/>
                            <w:sz w:val="20"/>
                            <w:szCs w:val="20"/>
                            <w:lang w:eastAsia="pt-BR"/>
                          </w:rPr>
                          <w:t>20</w:t>
                        </w:r>
                        <w:r w:rsidR="00836ADD">
                          <w:rPr>
                            <w:rFonts w:ascii="Abadi" w:eastAsia="Times New Roman" w:hAnsi="Abadi" w:cs="Arial"/>
                            <w:color w:val="525252" w:themeColor="accent3" w:themeShade="80"/>
                            <w:kern w:val="0"/>
                            <w:sz w:val="20"/>
                            <w:szCs w:val="20"/>
                            <w:lang w:eastAsia="pt-BR"/>
                          </w:rPr>
                          <w:t>20</w:t>
                        </w:r>
                        <w:r w:rsidR="00836ADD" w:rsidRPr="006B1670">
                          <w:rPr>
                            <w:rFonts w:ascii="Abadi" w:eastAsia="Times New Roman" w:hAnsi="Abadi" w:cs="Arial"/>
                            <w:color w:val="525252" w:themeColor="accent3" w:themeShade="80"/>
                            <w:kern w:val="0"/>
                            <w:sz w:val="20"/>
                            <w:szCs w:val="20"/>
                            <w:lang w:eastAsia="pt-BR"/>
                          </w:rPr>
                          <w:t xml:space="preserve"> ISSN 1980-8518</w:t>
                        </w:r>
                      </w:p>
                      <w:p w14:paraId="0515CAE1" w14:textId="201BD367" w:rsidR="00836ADD" w:rsidRDefault="00836ADD" w:rsidP="00A303A5"/>
                    </w:txbxContent>
                  </v:textbox>
                  <w10:wrap anchorx="margin"/>
                </v:shape>
              </w:pict>
            </mc:Fallback>
          </mc:AlternateContent>
        </w:r>
        <w:r>
          <w:rPr>
            <w:noProof/>
          </w:rPr>
          <mc:AlternateContent>
            <mc:Choice Requires="wps">
              <w:drawing>
                <wp:anchor distT="0" distB="0" distL="114300" distR="114300" simplePos="0" relativeHeight="251666944" behindDoc="0" locked="0" layoutInCell="1" allowOverlap="1" wp14:anchorId="482E037D" wp14:editId="37143261">
                  <wp:simplePos x="0" y="0"/>
                  <wp:positionH relativeFrom="margin">
                    <wp:posOffset>0</wp:posOffset>
                  </wp:positionH>
                  <wp:positionV relativeFrom="paragraph">
                    <wp:posOffset>-14605</wp:posOffset>
                  </wp:positionV>
                  <wp:extent cx="5772150" cy="0"/>
                  <wp:effectExtent l="0" t="1905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1DA35" id="Line 27"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" strokecolor="#7b7b7b [2406]" strokeweight="3pt">
                  <v:stroke joinstyle="miter"/>
                  <w10:wrap anchorx="margin"/>
                </v:line>
              </w:pict>
            </mc:Fallback>
          </mc:AlternateContent>
        </w:r>
        <w:r w:rsidR="00836ADD" w:rsidRPr="00BD012B">
          <w:rPr>
            <w:rFonts w:ascii="Arial" w:hAnsi="Arial" w:cs="Arial"/>
            <w:noProof/>
            <w:color w:val="C45911" w:themeColor="accent2" w:themeShade="BF"/>
            <w:sz w:val="20"/>
            <w:szCs w:val="20"/>
          </w:rPr>
          <mc:AlternateContent>
            <mc:Choice Requires="wps">
              <w:drawing>
                <wp:anchor distT="0" distB="0" distL="114300" distR="114300" simplePos="0" relativeHeight="251677184" behindDoc="0" locked="0" layoutInCell="0" allowOverlap="1" wp14:anchorId="7A580F9B" wp14:editId="3ED9CD83">
                  <wp:simplePos x="0" y="0"/>
                  <wp:positionH relativeFrom="leftMargin">
                    <wp:posOffset>6850638</wp:posOffset>
                  </wp:positionH>
                  <wp:positionV relativeFrom="page">
                    <wp:posOffset>5343525</wp:posOffset>
                  </wp:positionV>
                  <wp:extent cx="504825" cy="400050"/>
                  <wp:effectExtent l="0" t="0" r="9525" b="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14478487"/>
                                <w:docPartObj>
                                  <w:docPartGallery w:val="Page Numbers (Margins)"/>
                                  <w:docPartUnique/>
                                </w:docPartObj>
                              </w:sdtPr>
                              <w:sdtEndPr/>
                              <w:sdtContent>
                                <w:sdt>
                                  <w:sdtPr>
                                    <w:rPr>
                                      <w:rFonts w:asciiTheme="majorHAnsi" w:eastAsiaTheme="majorEastAsia" w:hAnsiTheme="majorHAnsi" w:cstheme="majorBidi"/>
                                      <w:sz w:val="36"/>
                                      <w:szCs w:val="36"/>
                                    </w:rPr>
                                    <w:id w:val="107640144"/>
                                    <w:docPartObj>
                                      <w:docPartGallery w:val="Page Numbers (Margins)"/>
                                      <w:docPartUnique/>
                                    </w:docPartObj>
                                  </w:sdtPr>
                                  <w:sdtEndPr/>
                                  <w:sdtContent>
                                    <w:p w14:paraId="1F5B9995" w14:textId="77777777" w:rsidR="00836ADD" w:rsidRPr="00BD012B" w:rsidRDefault="00836ADD" w:rsidP="0022510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80F9B" id="Retângulo 19" o:spid="_x0000_s1026" style="position:absolute;left:0;text-align:left;margin-left:539.4pt;margin-top:420.75pt;width:39.75pt;height:31.5pt;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14478487"/>
                          <w:docPartObj>
                            <w:docPartGallery w:val="Page Numbers (Margins)"/>
                            <w:docPartUnique/>
                          </w:docPartObj>
                        </w:sdtPr>
                        <w:sdtEndPr/>
                        <w:sdtContent>
                          <w:sdt>
                            <w:sdtPr>
                              <w:rPr>
                                <w:rFonts w:asciiTheme="majorHAnsi" w:eastAsiaTheme="majorEastAsia" w:hAnsiTheme="majorHAnsi" w:cstheme="majorBidi"/>
                                <w:sz w:val="36"/>
                                <w:szCs w:val="36"/>
                              </w:rPr>
                              <w:id w:val="107640144"/>
                              <w:docPartObj>
                                <w:docPartGallery w:val="Page Numbers (Margins)"/>
                                <w:docPartUnique/>
                              </w:docPartObj>
                            </w:sdtPr>
                            <w:sdtEndPr/>
                            <w:sdtContent>
                              <w:p w14:paraId="1F5B9995" w14:textId="77777777" w:rsidR="00836ADD" w:rsidRPr="00BD012B" w:rsidRDefault="00836ADD" w:rsidP="0022510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p>
      <w:p w14:paraId="06B2BFD6" w14:textId="67A2C20F" w:rsidR="00836ADD" w:rsidRDefault="002118BE" w:rsidP="009D77E9">
        <w:pPr>
          <w:suppressAutoHyphens w:val="0"/>
          <w:spacing w:line="240" w:lineRule="auto"/>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962720"/>
      <w:docPartObj>
        <w:docPartGallery w:val="Page Numbers (Bottom of Page)"/>
        <w:docPartUnique/>
      </w:docPartObj>
    </w:sdtPr>
    <w:sdtEndPr/>
    <w:sdtContent>
      <w:p w14:paraId="037E7BE8" w14:textId="6E61C60B" w:rsidR="00836ADD" w:rsidRPr="00027AC2" w:rsidRDefault="00B80614" w:rsidP="00BE4C6E">
        <w:pPr>
          <w:suppressAutoHyphens w:val="0"/>
          <w:spacing w:line="240" w:lineRule="auto"/>
          <w:jc w:val="right"/>
          <w:rPr>
            <w:color w:val="385623" w:themeColor="accent6" w:themeShade="80"/>
          </w:rPr>
        </w:pPr>
        <w:r>
          <w:rPr>
            <w:noProof/>
            <w:color w:val="385623" w:themeColor="accent6" w:themeShade="80"/>
          </w:rPr>
          <mc:AlternateContent>
            <mc:Choice Requires="wps">
              <w:drawing>
                <wp:anchor distT="45720" distB="45720" distL="114300" distR="114300" simplePos="0" relativeHeight="251660800" behindDoc="0" locked="0" layoutInCell="1" allowOverlap="1" wp14:anchorId="3290427E" wp14:editId="52B4454F">
                  <wp:simplePos x="0" y="0"/>
                  <wp:positionH relativeFrom="margin">
                    <wp:posOffset>-128905</wp:posOffset>
                  </wp:positionH>
                  <wp:positionV relativeFrom="paragraph">
                    <wp:posOffset>-31750</wp:posOffset>
                  </wp:positionV>
                  <wp:extent cx="5858510" cy="236855"/>
                  <wp:effectExtent l="0" t="0" r="27940" b="1079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236855"/>
                          </a:xfrm>
                          <a:prstGeom prst="rect">
                            <a:avLst/>
                          </a:prstGeom>
                          <a:solidFill>
                            <a:srgbClr val="FFFFFF"/>
                          </a:solidFill>
                          <a:ln w="9525">
                            <a:solidFill>
                              <a:srgbClr val="000000">
                                <a:alpha val="0"/>
                              </a:srgbClr>
                            </a:solidFill>
                            <a:miter lim="800000"/>
                            <a:headEnd/>
                            <a:tailEnd/>
                          </a:ln>
                        </wps:spPr>
                        <wps:txbx>
                          <w:txbxContent>
                            <w:p w14:paraId="1EA18D95" w14:textId="227BC338" w:rsidR="00836ADD" w:rsidRPr="006B1670" w:rsidRDefault="00836ADD"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20</w:t>
                              </w:r>
                              <w:r w:rsidRPr="006B1670">
                                <w:rPr>
                                  <w:rFonts w:ascii="Abadi" w:eastAsia="Times New Roman" w:hAnsi="Abadi" w:cs="Arial"/>
                                  <w:color w:val="525252" w:themeColor="accent3" w:themeShade="80"/>
                                  <w:kern w:val="0"/>
                                  <w:sz w:val="20"/>
                                  <w:szCs w:val="20"/>
                                  <w:lang w:eastAsia="pt-BR"/>
                                </w:rPr>
                                <w:t>, n.</w:t>
                              </w:r>
                              <w:r w:rsidR="000B2096">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B80614">
                                <w:rPr>
                                  <w:rFonts w:ascii="Abadi" w:eastAsia="Times New Roman" w:hAnsi="Abadi" w:cs="Arial"/>
                                  <w:color w:val="525252" w:themeColor="accent3" w:themeShade="80"/>
                                  <w:kern w:val="0"/>
                                  <w:sz w:val="20"/>
                                  <w:szCs w:val="20"/>
                                  <w:lang w:eastAsia="pt-BR"/>
                                </w:rPr>
                                <w:t>579-601</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w:t>
                              </w:r>
                              <w:r w:rsidR="000B2096">
                                <w:rPr>
                                  <w:rFonts w:ascii="Abadi" w:eastAsia="Times New Roman" w:hAnsi="Abadi" w:cs="Arial"/>
                                  <w:color w:val="525252" w:themeColor="accent3" w:themeShade="80"/>
                                  <w:kern w:val="0"/>
                                  <w:sz w:val="20"/>
                                  <w:szCs w:val="20"/>
                                  <w:lang w:eastAsia="pt-BR"/>
                                </w:rPr>
                                <w:t>ul</w:t>
                              </w:r>
                              <w:r w:rsidRPr="006B1670">
                                <w:rPr>
                                  <w:rFonts w:ascii="Abadi" w:eastAsia="Times New Roman" w:hAnsi="Abadi" w:cs="Arial"/>
                                  <w:color w:val="525252" w:themeColor="accent3" w:themeShade="80"/>
                                  <w:kern w:val="0"/>
                                  <w:sz w:val="20"/>
                                  <w:szCs w:val="20"/>
                                  <w:lang w:eastAsia="pt-BR"/>
                                </w:rPr>
                                <w:t xml:space="preserve">. / </w:t>
                              </w:r>
                              <w:r w:rsidR="000B2096">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20</w:t>
                              </w:r>
                              <w:r>
                                <w:rPr>
                                  <w:rFonts w:ascii="Abadi" w:eastAsia="Times New Roman" w:hAnsi="Abadi" w:cs="Arial"/>
                                  <w:color w:val="525252" w:themeColor="accent3" w:themeShade="80"/>
                                  <w:kern w:val="0"/>
                                  <w:sz w:val="20"/>
                                  <w:szCs w:val="20"/>
                                  <w:lang w:eastAsia="pt-BR"/>
                                </w:rPr>
                                <w:t>20</w:t>
                              </w:r>
                              <w:r w:rsidRPr="006B1670">
                                <w:rPr>
                                  <w:rFonts w:ascii="Abadi" w:eastAsia="Times New Roman" w:hAnsi="Abadi" w:cs="Arial"/>
                                  <w:color w:val="525252" w:themeColor="accent3" w:themeShade="80"/>
                                  <w:kern w:val="0"/>
                                  <w:sz w:val="20"/>
                                  <w:szCs w:val="20"/>
                                  <w:lang w:eastAsia="pt-BR"/>
                                </w:rPr>
                                <w:t xml:space="preserve"> ISSN 1980-8518</w:t>
                              </w:r>
                            </w:p>
                            <w:p w14:paraId="36C15C07" w14:textId="77777777" w:rsidR="00836ADD" w:rsidRPr="006B1670" w:rsidRDefault="00836ADD" w:rsidP="00A303A5">
                              <w:pPr>
                                <w:rPr>
                                  <w:color w:val="525252" w:themeColor="accent3"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0427E" id="_x0000_t202" coordsize="21600,21600" o:spt="202" path="m,l,21600r21600,l21600,xe">
                  <v:stroke joinstyle="miter"/>
                  <v:path gradientshapeok="t" o:connecttype="rect"/>
                </v:shapetype>
                <v:shape id="Text Box 22" o:spid="_x0000_s1028" type="#_x0000_t202" style="position:absolute;left:0;text-align:left;margin-left:-10.15pt;margin-top:-2.5pt;width:461.3pt;height:18.6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">
                  <v:stroke opacity="0"/>
                  <v:textbox>
                    <w:txbxContent>
                      <w:p w14:paraId="1EA18D95" w14:textId="227BC338" w:rsidR="00836ADD" w:rsidRPr="006B1670" w:rsidRDefault="00836ADD" w:rsidP="006B1670">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6B1670">
                          <w:rPr>
                            <w:rFonts w:ascii="Abadi" w:eastAsia="Times New Roman" w:hAnsi="Abadi" w:cs="Arial"/>
                            <w:color w:val="525252" w:themeColor="accent3" w:themeShade="80"/>
                            <w:kern w:val="0"/>
                            <w:sz w:val="20"/>
                            <w:szCs w:val="20"/>
                            <w:lang w:eastAsia="pt-BR"/>
                          </w:rPr>
                          <w:t>Revista Libertas, Juiz de Fora, v.</w:t>
                        </w:r>
                        <w:r>
                          <w:rPr>
                            <w:rFonts w:ascii="Abadi" w:eastAsia="Times New Roman" w:hAnsi="Abadi" w:cs="Arial"/>
                            <w:color w:val="525252" w:themeColor="accent3" w:themeShade="80"/>
                            <w:kern w:val="0"/>
                            <w:sz w:val="20"/>
                            <w:szCs w:val="20"/>
                            <w:lang w:eastAsia="pt-BR"/>
                          </w:rPr>
                          <w:t xml:space="preserve"> 20</w:t>
                        </w:r>
                        <w:r w:rsidRPr="006B1670">
                          <w:rPr>
                            <w:rFonts w:ascii="Abadi" w:eastAsia="Times New Roman" w:hAnsi="Abadi" w:cs="Arial"/>
                            <w:color w:val="525252" w:themeColor="accent3" w:themeShade="80"/>
                            <w:kern w:val="0"/>
                            <w:sz w:val="20"/>
                            <w:szCs w:val="20"/>
                            <w:lang w:eastAsia="pt-BR"/>
                          </w:rPr>
                          <w:t>, n.</w:t>
                        </w:r>
                        <w:r w:rsidR="000B2096">
                          <w:rPr>
                            <w:rFonts w:ascii="Abadi" w:eastAsia="Times New Roman" w:hAnsi="Abadi" w:cs="Arial"/>
                            <w:color w:val="525252" w:themeColor="accent3" w:themeShade="80"/>
                            <w:kern w:val="0"/>
                            <w:sz w:val="20"/>
                            <w:szCs w:val="20"/>
                            <w:lang w:eastAsia="pt-BR"/>
                          </w:rPr>
                          <w:t>2</w:t>
                        </w:r>
                        <w:r w:rsidRPr="006B1670">
                          <w:rPr>
                            <w:rFonts w:ascii="Abadi" w:eastAsia="Times New Roman" w:hAnsi="Abadi" w:cs="Arial"/>
                            <w:color w:val="525252" w:themeColor="accent3" w:themeShade="80"/>
                            <w:kern w:val="0"/>
                            <w:sz w:val="20"/>
                            <w:szCs w:val="20"/>
                            <w:lang w:eastAsia="pt-BR"/>
                          </w:rPr>
                          <w:t xml:space="preserve">, p. </w:t>
                        </w:r>
                        <w:r w:rsidR="00B80614">
                          <w:rPr>
                            <w:rFonts w:ascii="Abadi" w:eastAsia="Times New Roman" w:hAnsi="Abadi" w:cs="Arial"/>
                            <w:color w:val="525252" w:themeColor="accent3" w:themeShade="80"/>
                            <w:kern w:val="0"/>
                            <w:sz w:val="20"/>
                            <w:szCs w:val="20"/>
                            <w:lang w:eastAsia="pt-BR"/>
                          </w:rPr>
                          <w:t>579-601</w:t>
                        </w:r>
                        <w:r w:rsidRPr="006B1670">
                          <w:rPr>
                            <w:rFonts w:ascii="Abadi" w:eastAsia="Times New Roman" w:hAnsi="Abadi" w:cs="Arial"/>
                            <w:color w:val="525252" w:themeColor="accent3" w:themeShade="80"/>
                            <w:kern w:val="0"/>
                            <w:sz w:val="20"/>
                            <w:szCs w:val="20"/>
                            <w:lang w:eastAsia="pt-BR"/>
                          </w:rPr>
                          <w:t>,</w:t>
                        </w:r>
                        <w:r>
                          <w:rPr>
                            <w:rFonts w:ascii="Abadi" w:eastAsia="Times New Roman" w:hAnsi="Abadi" w:cs="Arial"/>
                            <w:color w:val="525252" w:themeColor="accent3" w:themeShade="80"/>
                            <w:kern w:val="0"/>
                            <w:sz w:val="20"/>
                            <w:szCs w:val="20"/>
                            <w:lang w:eastAsia="pt-BR"/>
                          </w:rPr>
                          <w:t xml:space="preserve"> j</w:t>
                        </w:r>
                        <w:r w:rsidR="000B2096">
                          <w:rPr>
                            <w:rFonts w:ascii="Abadi" w:eastAsia="Times New Roman" w:hAnsi="Abadi" w:cs="Arial"/>
                            <w:color w:val="525252" w:themeColor="accent3" w:themeShade="80"/>
                            <w:kern w:val="0"/>
                            <w:sz w:val="20"/>
                            <w:szCs w:val="20"/>
                            <w:lang w:eastAsia="pt-BR"/>
                          </w:rPr>
                          <w:t>ul</w:t>
                        </w:r>
                        <w:r w:rsidRPr="006B1670">
                          <w:rPr>
                            <w:rFonts w:ascii="Abadi" w:eastAsia="Times New Roman" w:hAnsi="Abadi" w:cs="Arial"/>
                            <w:color w:val="525252" w:themeColor="accent3" w:themeShade="80"/>
                            <w:kern w:val="0"/>
                            <w:sz w:val="20"/>
                            <w:szCs w:val="20"/>
                            <w:lang w:eastAsia="pt-BR"/>
                          </w:rPr>
                          <w:t xml:space="preserve">. / </w:t>
                        </w:r>
                        <w:r w:rsidR="000B2096">
                          <w:rPr>
                            <w:rFonts w:ascii="Abadi" w:eastAsia="Times New Roman" w:hAnsi="Abadi" w:cs="Arial"/>
                            <w:color w:val="525252" w:themeColor="accent3" w:themeShade="80"/>
                            <w:kern w:val="0"/>
                            <w:sz w:val="20"/>
                            <w:szCs w:val="20"/>
                            <w:lang w:eastAsia="pt-BR"/>
                          </w:rPr>
                          <w:t>dez</w:t>
                        </w:r>
                        <w:r w:rsidRPr="006B1670">
                          <w:rPr>
                            <w:rFonts w:ascii="Abadi" w:eastAsia="Times New Roman" w:hAnsi="Abadi" w:cs="Arial"/>
                            <w:color w:val="525252" w:themeColor="accent3" w:themeShade="80"/>
                            <w:kern w:val="0"/>
                            <w:sz w:val="20"/>
                            <w:szCs w:val="20"/>
                            <w:lang w:eastAsia="pt-BR"/>
                          </w:rPr>
                          <w:t>. 20</w:t>
                        </w:r>
                        <w:r>
                          <w:rPr>
                            <w:rFonts w:ascii="Abadi" w:eastAsia="Times New Roman" w:hAnsi="Abadi" w:cs="Arial"/>
                            <w:color w:val="525252" w:themeColor="accent3" w:themeShade="80"/>
                            <w:kern w:val="0"/>
                            <w:sz w:val="20"/>
                            <w:szCs w:val="20"/>
                            <w:lang w:eastAsia="pt-BR"/>
                          </w:rPr>
                          <w:t>20</w:t>
                        </w:r>
                        <w:r w:rsidRPr="006B1670">
                          <w:rPr>
                            <w:rFonts w:ascii="Abadi" w:eastAsia="Times New Roman" w:hAnsi="Abadi" w:cs="Arial"/>
                            <w:color w:val="525252" w:themeColor="accent3" w:themeShade="80"/>
                            <w:kern w:val="0"/>
                            <w:sz w:val="20"/>
                            <w:szCs w:val="20"/>
                            <w:lang w:eastAsia="pt-BR"/>
                          </w:rPr>
                          <w:t xml:space="preserve"> ISSN 1980-8518</w:t>
                        </w:r>
                      </w:p>
                      <w:p w14:paraId="36C15C07" w14:textId="77777777" w:rsidR="00836ADD" w:rsidRPr="006B1670" w:rsidRDefault="00836ADD" w:rsidP="00A303A5">
                        <w:pPr>
                          <w:rPr>
                            <w:color w:val="525252" w:themeColor="accent3" w:themeShade="80"/>
                          </w:rPr>
                        </w:pPr>
                      </w:p>
                    </w:txbxContent>
                  </v:textbox>
                  <w10:wrap anchorx="margin"/>
                </v:shape>
              </w:pict>
            </mc:Fallback>
          </mc:AlternateContent>
        </w:r>
        <w:r>
          <w:rPr>
            <w:noProof/>
            <w:color w:val="385623" w:themeColor="accent6" w:themeShade="80"/>
          </w:rPr>
          <mc:AlternateContent>
            <mc:Choice Requires="wps">
              <w:drawing>
                <wp:anchor distT="0" distB="0" distL="114300" distR="114300" simplePos="0" relativeHeight="251667968" behindDoc="0" locked="0" layoutInCell="1" allowOverlap="1" wp14:anchorId="482E037D" wp14:editId="72C92433">
                  <wp:simplePos x="0" y="0"/>
                  <wp:positionH relativeFrom="margin">
                    <wp:posOffset>55245</wp:posOffset>
                  </wp:positionH>
                  <wp:positionV relativeFrom="paragraph">
                    <wp:posOffset>-32385</wp:posOffset>
                  </wp:positionV>
                  <wp:extent cx="5772150" cy="0"/>
                  <wp:effectExtent l="0" t="19050" r="19050" b="1905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FE174" id="Line 28"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5pt,-2.55pt" to="45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" strokecolor="#7b7b7b [2406]" strokeweight="3pt">
                  <v:stroke joinstyle="miter"/>
                  <w10:wrap anchorx="margin"/>
                </v:line>
              </w:pict>
            </mc:Fallback>
          </mc:AlternateContent>
        </w:r>
        <w:r w:rsidR="00836ADD" w:rsidRPr="006B1670">
          <w:rPr>
            <w:rFonts w:ascii="Arial" w:hAnsi="Arial" w:cs="Arial"/>
            <w:bCs/>
            <w:noProof/>
            <w:color w:val="C45911" w:themeColor="accent2" w:themeShade="BF"/>
            <w:sz w:val="20"/>
            <w:szCs w:val="20"/>
          </w:rPr>
          <mc:AlternateContent>
            <mc:Choice Requires="wps">
              <w:drawing>
                <wp:anchor distT="0" distB="0" distL="114300" distR="114300" simplePos="0" relativeHeight="251682304" behindDoc="0" locked="0" layoutInCell="0" allowOverlap="1" wp14:anchorId="2658BE68" wp14:editId="7F1E1A1B">
                  <wp:simplePos x="0" y="0"/>
                  <wp:positionH relativeFrom="rightMargin">
                    <wp:posOffset>197697</wp:posOffset>
                  </wp:positionH>
                  <wp:positionV relativeFrom="page">
                    <wp:posOffset>5333577</wp:posOffset>
                  </wp:positionV>
                  <wp:extent cx="541867" cy="474134"/>
                  <wp:effectExtent l="0" t="0" r="0" b="254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867" cy="474134"/>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8100000" scaled="1"/>
                            <a:tileRect/>
                          </a:gra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36"/>
                                  <w:szCs w:val="36"/>
                                </w:rPr>
                              </w:sdtEndPr>
                              <w:sdtContent>
                                <w:p w14:paraId="358D54A7" w14:textId="77777777" w:rsidR="00836ADD" w:rsidRPr="006B1670" w:rsidRDefault="00836ADD" w:rsidP="006B1670">
                                  <w:pPr>
                                    <w:ind w:firstLine="0"/>
                                    <w:jc w:val="center"/>
                                    <w:rPr>
                                      <w:rFonts w:asciiTheme="majorHAnsi" w:eastAsiaTheme="majorEastAsia" w:hAnsiTheme="majorHAnsi" w:cstheme="majorBidi"/>
                                      <w:sz w:val="36"/>
                                      <w:szCs w:val="36"/>
                                    </w:rPr>
                                  </w:pPr>
                                  <w:r w:rsidRPr="006B1670">
                                    <w:rPr>
                                      <w:rFonts w:asciiTheme="minorHAnsi" w:eastAsiaTheme="minorEastAsia" w:hAnsiTheme="minorHAnsi" w:cs="Times New Roman"/>
                                      <w:sz w:val="36"/>
                                      <w:szCs w:val="36"/>
                                    </w:rPr>
                                    <w:fldChar w:fldCharType="begin"/>
                                  </w:r>
                                  <w:r w:rsidRPr="006B1670">
                                    <w:rPr>
                                      <w:sz w:val="36"/>
                                      <w:szCs w:val="36"/>
                                    </w:rPr>
                                    <w:instrText>PAGE  \* MERGEFORMAT</w:instrText>
                                  </w:r>
                                  <w:r w:rsidRPr="006B1670">
                                    <w:rPr>
                                      <w:rFonts w:asciiTheme="minorHAnsi" w:eastAsiaTheme="minorEastAsia" w:hAnsiTheme="minorHAnsi" w:cs="Times New Roman"/>
                                      <w:sz w:val="36"/>
                                      <w:szCs w:val="36"/>
                                    </w:rPr>
                                    <w:fldChar w:fldCharType="separate"/>
                                  </w:r>
                                  <w:r w:rsidRPr="006B1670">
                                    <w:rPr>
                                      <w:rFonts w:asciiTheme="majorHAnsi" w:eastAsiaTheme="majorEastAsia" w:hAnsiTheme="majorHAnsi" w:cstheme="majorBidi"/>
                                      <w:sz w:val="36"/>
                                      <w:szCs w:val="36"/>
                                    </w:rPr>
                                    <w:t>2</w:t>
                                  </w:r>
                                  <w:r w:rsidRPr="006B1670">
                                    <w:rPr>
                                      <w:rFonts w:asciiTheme="majorHAnsi" w:eastAsiaTheme="majorEastAsia" w:hAnsiTheme="majorHAnsi" w:cstheme="majorBidi"/>
                                      <w:sz w:val="36"/>
                                      <w:szCs w:val="3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BE68" id="Retângulo 24" o:spid="_x0000_s1029" style="position:absolute;left:0;text-align:left;margin-left:15.55pt;margin-top:419.95pt;width:42.65pt;height:37.35pt;z-index:251682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" o:allowincell="f" fillcolor="#959595" stroked="f">
                  <v:fill rotate="t" angle="315" colors="0 #959595;.5 #d6d6d6;1 white" focus="100%" type="gradient"/>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sz w:val="36"/>
                            <w:szCs w:val="36"/>
                          </w:rPr>
                        </w:sdtEndPr>
                        <w:sdtContent>
                          <w:p w14:paraId="358D54A7" w14:textId="77777777" w:rsidR="00836ADD" w:rsidRPr="006B1670" w:rsidRDefault="00836ADD" w:rsidP="006B1670">
                            <w:pPr>
                              <w:ind w:firstLine="0"/>
                              <w:jc w:val="center"/>
                              <w:rPr>
                                <w:rFonts w:asciiTheme="majorHAnsi" w:eastAsiaTheme="majorEastAsia" w:hAnsiTheme="majorHAnsi" w:cstheme="majorBidi"/>
                                <w:sz w:val="36"/>
                                <w:szCs w:val="36"/>
                              </w:rPr>
                            </w:pPr>
                            <w:r w:rsidRPr="006B1670">
                              <w:rPr>
                                <w:rFonts w:asciiTheme="minorHAnsi" w:eastAsiaTheme="minorEastAsia" w:hAnsiTheme="minorHAnsi" w:cs="Times New Roman"/>
                                <w:sz w:val="36"/>
                                <w:szCs w:val="36"/>
                              </w:rPr>
                              <w:fldChar w:fldCharType="begin"/>
                            </w:r>
                            <w:r w:rsidRPr="006B1670">
                              <w:rPr>
                                <w:sz w:val="36"/>
                                <w:szCs w:val="36"/>
                              </w:rPr>
                              <w:instrText>PAGE  \* MERGEFORMAT</w:instrText>
                            </w:r>
                            <w:r w:rsidRPr="006B1670">
                              <w:rPr>
                                <w:rFonts w:asciiTheme="minorHAnsi" w:eastAsiaTheme="minorEastAsia" w:hAnsiTheme="minorHAnsi" w:cs="Times New Roman"/>
                                <w:sz w:val="36"/>
                                <w:szCs w:val="36"/>
                              </w:rPr>
                              <w:fldChar w:fldCharType="separate"/>
                            </w:r>
                            <w:r w:rsidRPr="006B1670">
                              <w:rPr>
                                <w:rFonts w:asciiTheme="majorHAnsi" w:eastAsiaTheme="majorEastAsia" w:hAnsiTheme="majorHAnsi" w:cstheme="majorBidi"/>
                                <w:sz w:val="36"/>
                                <w:szCs w:val="36"/>
                              </w:rPr>
                              <w:t>2</w:t>
                            </w:r>
                            <w:r w:rsidRPr="006B1670">
                              <w:rPr>
                                <w:rFonts w:asciiTheme="majorHAnsi" w:eastAsiaTheme="majorEastAsia" w:hAnsiTheme="majorHAnsi" w:cstheme="majorBidi"/>
                                <w:sz w:val="36"/>
                                <w:szCs w:val="36"/>
                              </w:rPr>
                              <w:fldChar w:fldCharType="end"/>
                            </w:r>
                          </w:p>
                        </w:sdtContent>
                      </w:sdt>
                    </w:txbxContent>
                  </v:textbox>
                  <w10:wrap anchorx="margin" anchory="page"/>
                </v:rect>
              </w:pict>
            </mc:Fallback>
          </mc:AlternateContent>
        </w:r>
      </w:p>
      <w:p w14:paraId="1C0DD108" w14:textId="63B5357B" w:rsidR="00836ADD" w:rsidRPr="009D77E9" w:rsidRDefault="002118BE" w:rsidP="009D77E9">
        <w:pPr>
          <w:suppressAutoHyphens w:val="0"/>
          <w:spacing w:line="240" w:lineRule="auto"/>
          <w:rPr>
            <w:rFonts w:ascii="Arial" w:eastAsia="Times New Roman" w:hAnsi="Arial" w:cs="Arial"/>
            <w:kern w:val="0"/>
            <w:lang w:eastAsia="pt-B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F3970" w14:textId="40AD2472" w:rsidR="00F10A61" w:rsidRPr="006B1670" w:rsidRDefault="00F10A61" w:rsidP="00F10A61">
    <w:pPr>
      <w:suppressAutoHyphens w:val="0"/>
      <w:spacing w:line="240" w:lineRule="auto"/>
      <w:ind w:firstLine="0"/>
      <w:jc w:val="center"/>
      <w:rPr>
        <w:rFonts w:ascii="Abadi" w:eastAsia="Times New Roman" w:hAnsi="Abadi" w:cs="Arial"/>
        <w:color w:val="525252" w:themeColor="accent3" w:themeShade="80"/>
        <w:kern w:val="0"/>
        <w:sz w:val="20"/>
        <w:szCs w:val="20"/>
        <w:lang w:eastAsia="pt-BR"/>
      </w:rPr>
    </w:pPr>
    <w:r w:rsidRPr="00F10A61">
      <w:rPr>
        <w:rFonts w:ascii="Abadi" w:eastAsia="Times New Roman" w:hAnsi="Abadi" w:cs="Arial"/>
        <w:color w:val="525252" w:themeColor="accent3" w:themeShade="80"/>
        <w:kern w:val="0"/>
        <w:sz w:val="20"/>
        <w:szCs w:val="20"/>
        <w:lang w:eastAsia="pt-BR"/>
      </w:rPr>
      <w:t xml:space="preserve"> </w:t>
    </w:r>
  </w:p>
  <w:p w14:paraId="4BE9156B" w14:textId="6A33C9D2" w:rsidR="00F10A61" w:rsidRDefault="00A20088" w:rsidP="00A20088">
    <w:pPr>
      <w:spacing w:before="240"/>
    </w:pPr>
    <w:r>
      <w:rPr>
        <w:noProof/>
      </w:rPr>
      <mc:AlternateContent>
        <mc:Choice Requires="wps">
          <w:drawing>
            <wp:anchor distT="0" distB="0" distL="114300" distR="114300" simplePos="0" relativeHeight="251689472" behindDoc="0" locked="0" layoutInCell="1" allowOverlap="1" wp14:anchorId="5D4B7798" wp14:editId="042BDD75">
              <wp:simplePos x="0" y="0"/>
              <wp:positionH relativeFrom="margin">
                <wp:posOffset>-22225</wp:posOffset>
              </wp:positionH>
              <wp:positionV relativeFrom="paragraph">
                <wp:posOffset>33508</wp:posOffset>
              </wp:positionV>
              <wp:extent cx="5772150" cy="0"/>
              <wp:effectExtent l="0" t="19050" r="1905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D1DE0" id="Line 29"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pt,2.65pt" to="452.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" strokecolor="#747070 [1614]" strokeweight="3pt">
              <v:stroke joinstyle="miter"/>
              <w10:wrap anchorx="margin"/>
            </v:line>
          </w:pict>
        </mc:Fallback>
      </mc:AlternateContent>
    </w:r>
    <w:r w:rsidR="000B2096" w:rsidRPr="000B2096">
      <w:rPr>
        <w:rFonts w:ascii="Abadi" w:eastAsia="Times New Roman" w:hAnsi="Abadi" w:cs="Arial"/>
        <w:color w:val="525252" w:themeColor="accent3" w:themeShade="80"/>
        <w:kern w:val="0"/>
        <w:sz w:val="20"/>
        <w:szCs w:val="20"/>
        <w:lang w:eastAsia="pt-BR"/>
      </w:rPr>
      <w:t xml:space="preserve"> </w:t>
    </w:r>
    <w:r w:rsidR="000B2096" w:rsidRPr="006B1670">
      <w:rPr>
        <w:rFonts w:ascii="Abadi" w:eastAsia="Times New Roman" w:hAnsi="Abadi" w:cs="Arial"/>
        <w:color w:val="525252" w:themeColor="accent3" w:themeShade="80"/>
        <w:kern w:val="0"/>
        <w:sz w:val="20"/>
        <w:szCs w:val="20"/>
        <w:lang w:eastAsia="pt-BR"/>
      </w:rPr>
      <w:t>Revista Libertas, Juiz de Fora, v.</w:t>
    </w:r>
    <w:r w:rsidR="000B2096">
      <w:rPr>
        <w:rFonts w:ascii="Abadi" w:eastAsia="Times New Roman" w:hAnsi="Abadi" w:cs="Arial"/>
        <w:color w:val="525252" w:themeColor="accent3" w:themeShade="80"/>
        <w:kern w:val="0"/>
        <w:sz w:val="20"/>
        <w:szCs w:val="20"/>
        <w:lang w:eastAsia="pt-BR"/>
      </w:rPr>
      <w:t xml:space="preserve"> 20</w:t>
    </w:r>
    <w:r w:rsidR="000B2096" w:rsidRPr="006B1670">
      <w:rPr>
        <w:rFonts w:ascii="Abadi" w:eastAsia="Times New Roman" w:hAnsi="Abadi" w:cs="Arial"/>
        <w:color w:val="525252" w:themeColor="accent3" w:themeShade="80"/>
        <w:kern w:val="0"/>
        <w:sz w:val="20"/>
        <w:szCs w:val="20"/>
        <w:lang w:eastAsia="pt-BR"/>
      </w:rPr>
      <w:t>, n.</w:t>
    </w:r>
    <w:r w:rsidR="000B2096">
      <w:rPr>
        <w:rFonts w:ascii="Abadi" w:eastAsia="Times New Roman" w:hAnsi="Abadi" w:cs="Arial"/>
        <w:color w:val="525252" w:themeColor="accent3" w:themeShade="80"/>
        <w:kern w:val="0"/>
        <w:sz w:val="20"/>
        <w:szCs w:val="20"/>
        <w:lang w:eastAsia="pt-BR"/>
      </w:rPr>
      <w:t>2</w:t>
    </w:r>
    <w:r w:rsidR="000B2096" w:rsidRPr="006B1670">
      <w:rPr>
        <w:rFonts w:ascii="Abadi" w:eastAsia="Times New Roman" w:hAnsi="Abadi" w:cs="Arial"/>
        <w:color w:val="525252" w:themeColor="accent3" w:themeShade="80"/>
        <w:kern w:val="0"/>
        <w:sz w:val="20"/>
        <w:szCs w:val="20"/>
        <w:lang w:eastAsia="pt-BR"/>
      </w:rPr>
      <w:t xml:space="preserve">, p. </w:t>
    </w:r>
    <w:r w:rsidR="00B80614">
      <w:rPr>
        <w:rFonts w:ascii="Abadi" w:eastAsia="Times New Roman" w:hAnsi="Abadi" w:cs="Arial"/>
        <w:color w:val="525252" w:themeColor="accent3" w:themeShade="80"/>
        <w:kern w:val="0"/>
        <w:sz w:val="20"/>
        <w:szCs w:val="20"/>
        <w:lang w:eastAsia="pt-BR"/>
      </w:rPr>
      <w:t>579-601</w:t>
    </w:r>
    <w:r w:rsidR="000B2096" w:rsidRPr="006B1670">
      <w:rPr>
        <w:rFonts w:ascii="Abadi" w:eastAsia="Times New Roman" w:hAnsi="Abadi" w:cs="Arial"/>
        <w:color w:val="525252" w:themeColor="accent3" w:themeShade="80"/>
        <w:kern w:val="0"/>
        <w:sz w:val="20"/>
        <w:szCs w:val="20"/>
        <w:lang w:eastAsia="pt-BR"/>
      </w:rPr>
      <w:t>,</w:t>
    </w:r>
    <w:r w:rsidR="000B2096">
      <w:rPr>
        <w:rFonts w:ascii="Abadi" w:eastAsia="Times New Roman" w:hAnsi="Abadi" w:cs="Arial"/>
        <w:color w:val="525252" w:themeColor="accent3" w:themeShade="80"/>
        <w:kern w:val="0"/>
        <w:sz w:val="20"/>
        <w:szCs w:val="20"/>
        <w:lang w:eastAsia="pt-BR"/>
      </w:rPr>
      <w:t xml:space="preserve"> jul</w:t>
    </w:r>
    <w:r w:rsidR="000B2096" w:rsidRPr="006B1670">
      <w:rPr>
        <w:rFonts w:ascii="Abadi" w:eastAsia="Times New Roman" w:hAnsi="Abadi" w:cs="Arial"/>
        <w:color w:val="525252" w:themeColor="accent3" w:themeShade="80"/>
        <w:kern w:val="0"/>
        <w:sz w:val="20"/>
        <w:szCs w:val="20"/>
        <w:lang w:eastAsia="pt-BR"/>
      </w:rPr>
      <w:t xml:space="preserve">. / </w:t>
    </w:r>
    <w:r w:rsidR="000B2096">
      <w:rPr>
        <w:rFonts w:ascii="Abadi" w:eastAsia="Times New Roman" w:hAnsi="Abadi" w:cs="Arial"/>
        <w:color w:val="525252" w:themeColor="accent3" w:themeShade="80"/>
        <w:kern w:val="0"/>
        <w:sz w:val="20"/>
        <w:szCs w:val="20"/>
        <w:lang w:eastAsia="pt-BR"/>
      </w:rPr>
      <w:t>dez</w:t>
    </w:r>
    <w:r w:rsidR="000B2096" w:rsidRPr="006B1670">
      <w:rPr>
        <w:rFonts w:ascii="Abadi" w:eastAsia="Times New Roman" w:hAnsi="Abadi" w:cs="Arial"/>
        <w:color w:val="525252" w:themeColor="accent3" w:themeShade="80"/>
        <w:kern w:val="0"/>
        <w:sz w:val="20"/>
        <w:szCs w:val="20"/>
        <w:lang w:eastAsia="pt-BR"/>
      </w:rPr>
      <w:t xml:space="preserve">. </w:t>
    </w:r>
    <w:r w:rsidR="00F10A61" w:rsidRPr="006B1670">
      <w:rPr>
        <w:rFonts w:ascii="Abadi" w:eastAsia="Times New Roman" w:hAnsi="Abadi" w:cs="Arial"/>
        <w:color w:val="525252" w:themeColor="accent3" w:themeShade="80"/>
        <w:kern w:val="0"/>
        <w:sz w:val="20"/>
        <w:szCs w:val="20"/>
        <w:lang w:eastAsia="pt-BR"/>
      </w:rPr>
      <w:t>20</w:t>
    </w:r>
    <w:r w:rsidR="00F10A61">
      <w:rPr>
        <w:rFonts w:ascii="Abadi" w:eastAsia="Times New Roman" w:hAnsi="Abadi" w:cs="Arial"/>
        <w:color w:val="525252" w:themeColor="accent3" w:themeShade="80"/>
        <w:kern w:val="0"/>
        <w:sz w:val="20"/>
        <w:szCs w:val="20"/>
        <w:lang w:eastAsia="pt-BR"/>
      </w:rPr>
      <w:t>20</w:t>
    </w:r>
    <w:r w:rsidR="00F10A61" w:rsidRPr="006B1670">
      <w:rPr>
        <w:rFonts w:ascii="Abadi" w:eastAsia="Times New Roman" w:hAnsi="Abadi" w:cs="Arial"/>
        <w:color w:val="525252" w:themeColor="accent3" w:themeShade="80"/>
        <w:kern w:val="0"/>
        <w:sz w:val="20"/>
        <w:szCs w:val="20"/>
        <w:lang w:eastAsia="pt-BR"/>
      </w:rPr>
      <w:t xml:space="preserve"> ISSN 1980-8518</w:t>
    </w:r>
  </w:p>
  <w:p w14:paraId="66559C46" w14:textId="47E774F3" w:rsidR="00836ADD" w:rsidRDefault="00836ADD" w:rsidP="0058787C">
    <w:pPr>
      <w:suppressAutoHyphens w:val="0"/>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93464" w14:textId="77777777" w:rsidR="002118BE" w:rsidRDefault="002118BE">
      <w:pPr>
        <w:spacing w:line="240" w:lineRule="auto"/>
      </w:pPr>
      <w:r>
        <w:separator/>
      </w:r>
    </w:p>
  </w:footnote>
  <w:footnote w:type="continuationSeparator" w:id="0">
    <w:p w14:paraId="13CC6AAD" w14:textId="77777777" w:rsidR="002118BE" w:rsidRDefault="002118BE">
      <w:pPr>
        <w:spacing w:line="240" w:lineRule="auto"/>
      </w:pPr>
      <w:r>
        <w:continuationSeparator/>
      </w:r>
    </w:p>
  </w:footnote>
  <w:footnote w:id="1">
    <w:p w14:paraId="00B411C2" w14:textId="797E3B5A" w:rsidR="00C0705A" w:rsidRDefault="00C0705A" w:rsidP="00C828AC">
      <w:pPr>
        <w:pStyle w:val="Textodenotaderodap"/>
      </w:pPr>
      <w:r>
        <w:rPr>
          <w:rStyle w:val="Refdenotaderodap"/>
        </w:rPr>
        <w:t>*</w:t>
      </w:r>
      <w:r>
        <w:t xml:space="preserve"> </w:t>
      </w:r>
      <w:r w:rsidR="00CA097A" w:rsidRPr="00CA097A">
        <w:t xml:space="preserve">Doutor em Serviço Social pela Universidade Federal do Rio de Janeiro. Professor do Departamento de Fundamentos do Serviço Social da Universidade Federal de Juiz de Fora. Professor Colaborador do Programa de Pós-Graduação em Serviço Social da Universidade Federal de Juiz de Fora. Coordenador do grupo de pesquisa (CNPq) </w:t>
      </w:r>
      <w:proofErr w:type="spellStart"/>
      <w:r w:rsidR="00CA097A" w:rsidRPr="00CA097A">
        <w:rPr>
          <w:i/>
          <w:iCs/>
        </w:rPr>
        <w:t>dýnamis</w:t>
      </w:r>
      <w:proofErr w:type="spellEnd"/>
      <w:r w:rsidR="00CA097A" w:rsidRPr="00CA097A">
        <w:t xml:space="preserve"> – Grupo de Estudos de Teoria Social e Crítica Economia Política.</w:t>
      </w:r>
    </w:p>
  </w:footnote>
  <w:footnote w:id="2">
    <w:p w14:paraId="1719EDA3" w14:textId="77777777" w:rsidR="00C0705A" w:rsidRPr="00661A45" w:rsidRDefault="00C0705A" w:rsidP="00C828AC">
      <w:pPr>
        <w:pStyle w:val="Textodenotaderodap"/>
      </w:pPr>
      <w:r w:rsidRPr="00661A45">
        <w:rPr>
          <w:rStyle w:val="Refdenotaderodap"/>
          <w:rFonts w:cs="Times New Roman"/>
        </w:rPr>
        <w:footnoteRef/>
      </w:r>
      <w:r w:rsidRPr="00661A45">
        <w:t xml:space="preserve"> Os ventos que sopravam do universo da cultura não podem ser vilipendiados, neste caso. Veja-se, por exemplo, os efeitos da anistia d’</w:t>
      </w:r>
      <w:r w:rsidRPr="00661A45">
        <w:rPr>
          <w:i/>
          <w:iCs/>
        </w:rPr>
        <w:t xml:space="preserve">O Estado de São Paulo </w:t>
      </w:r>
      <w:r w:rsidRPr="00661A45">
        <w:t xml:space="preserve">à censura prévia, em 1975, e o papel cumprido por semanários políticos como </w:t>
      </w:r>
      <w:r w:rsidRPr="00661A45">
        <w:rPr>
          <w:i/>
          <w:iCs/>
        </w:rPr>
        <w:t>Opinião</w:t>
      </w:r>
      <w:r w:rsidRPr="00661A45">
        <w:t xml:space="preserve"> e </w:t>
      </w:r>
      <w:r w:rsidRPr="00661A45">
        <w:rPr>
          <w:i/>
          <w:iCs/>
        </w:rPr>
        <w:t>Movimento</w:t>
      </w:r>
      <w:r w:rsidRPr="00661A45">
        <w:t xml:space="preserve">, que, ainda que com suas atividades reduzidas pela censura, permaneceram como ponto de confluência para os intelectuais. Cf. </w:t>
      </w:r>
      <w:proofErr w:type="spellStart"/>
      <w:r w:rsidRPr="00661A45">
        <w:t>Skidmore</w:t>
      </w:r>
      <w:proofErr w:type="spellEnd"/>
      <w:r w:rsidRPr="00661A45">
        <w:t xml:space="preserve"> (1988, p. 368). Ainda sobre o panorama cultural do período, cf. Netto (2009).</w:t>
      </w:r>
    </w:p>
  </w:footnote>
  <w:footnote w:id="3">
    <w:p w14:paraId="58BE357F" w14:textId="77777777" w:rsidR="00C0705A" w:rsidRPr="00661A45" w:rsidRDefault="00C0705A" w:rsidP="00C828AC">
      <w:pPr>
        <w:pStyle w:val="Textodenotaderodap"/>
      </w:pPr>
      <w:r w:rsidRPr="00661A45">
        <w:rPr>
          <w:rStyle w:val="Refdenotaderodap"/>
          <w:rFonts w:cs="Times New Roman"/>
        </w:rPr>
        <w:footnoteRef/>
      </w:r>
      <w:r w:rsidRPr="00661A45">
        <w:t xml:space="preserve"> </w:t>
      </w:r>
      <w:bookmarkStart w:id="2" w:name="_Hlk53760738"/>
      <w:r w:rsidRPr="00661A45">
        <w:t xml:space="preserve">Para dados sobre o achatamento salarial do operariado no período, cf. </w:t>
      </w:r>
      <w:bookmarkStart w:id="3" w:name="_Hlk45628483"/>
      <w:proofErr w:type="spellStart"/>
      <w:r w:rsidRPr="00661A45">
        <w:t>Colistete</w:t>
      </w:r>
      <w:proofErr w:type="spellEnd"/>
      <w:r w:rsidRPr="00661A45">
        <w:t xml:space="preserve"> (2009)</w:t>
      </w:r>
      <w:bookmarkEnd w:id="3"/>
      <w:r w:rsidRPr="00661A45">
        <w:t>. Para a catástrofe social na continuidade do governo Figueiredo, há dados abrangentes em Netto (2014, p 212 ss.).</w:t>
      </w:r>
      <w:r>
        <w:t xml:space="preserve"> Para uma discussão mais geral das consequências sociais nefastas para as camadas trabalhadoras, cf. Paulino (2020).</w:t>
      </w:r>
      <w:bookmarkEnd w:id="2"/>
    </w:p>
  </w:footnote>
  <w:footnote w:id="4">
    <w:p w14:paraId="14171FB8" w14:textId="77777777" w:rsidR="00C0705A" w:rsidRPr="00661A45" w:rsidRDefault="00C0705A" w:rsidP="00C828AC">
      <w:pPr>
        <w:pStyle w:val="Textodenotaderodap"/>
      </w:pPr>
      <w:r w:rsidRPr="00661A45">
        <w:rPr>
          <w:rStyle w:val="Refdenotaderodap"/>
          <w:rFonts w:cs="Times New Roman"/>
        </w:rPr>
        <w:footnoteRef/>
      </w:r>
      <w:r w:rsidRPr="00661A45">
        <w:t xml:space="preserve"> A expressão é de Netto (2014, p. 160).</w:t>
      </w:r>
    </w:p>
  </w:footnote>
  <w:footnote w:id="5">
    <w:p w14:paraId="56289814" w14:textId="77777777" w:rsidR="00C0705A" w:rsidRPr="00661A45" w:rsidRDefault="00C0705A" w:rsidP="00C828AC">
      <w:pPr>
        <w:pStyle w:val="Textodenotaderodap"/>
      </w:pPr>
      <w:r w:rsidRPr="00661A45">
        <w:rPr>
          <w:rStyle w:val="Refdenotaderodap"/>
          <w:rFonts w:cs="Times New Roman"/>
        </w:rPr>
        <w:footnoteRef/>
      </w:r>
      <w:r w:rsidRPr="00661A45">
        <w:t xml:space="preserve"> É extensa a discussão sobre os “novos” movimentos sociais, sobretudo aquela que se desenvolveu tendo por epicentro a USP. A respeito, cf. as clássicas intervenções de Vera Telles, Maria da Glória </w:t>
      </w:r>
      <w:proofErr w:type="spellStart"/>
      <w:r w:rsidRPr="00661A45">
        <w:t>Gohn</w:t>
      </w:r>
      <w:proofErr w:type="spellEnd"/>
      <w:r w:rsidRPr="00661A45">
        <w:t xml:space="preserve">, Ruth Cardoso, Eunice </w:t>
      </w:r>
      <w:proofErr w:type="spellStart"/>
      <w:r w:rsidRPr="00661A45">
        <w:t>Durhan</w:t>
      </w:r>
      <w:proofErr w:type="spellEnd"/>
      <w:r w:rsidRPr="00661A45">
        <w:t xml:space="preserve">, Lúcio </w:t>
      </w:r>
      <w:proofErr w:type="spellStart"/>
      <w:r w:rsidRPr="00661A45">
        <w:t>Kowarick</w:t>
      </w:r>
      <w:proofErr w:type="spellEnd"/>
      <w:r w:rsidRPr="00661A45">
        <w:t xml:space="preserve">, Paul Singer, </w:t>
      </w:r>
      <w:proofErr w:type="spellStart"/>
      <w:r w:rsidRPr="00661A45">
        <w:t>Ilse</w:t>
      </w:r>
      <w:proofErr w:type="spellEnd"/>
      <w:r w:rsidRPr="00661A45">
        <w:t xml:space="preserve"> Scherer-Warren, Pedro Jacobi, José Álvaro Moisés, </w:t>
      </w:r>
      <w:proofErr w:type="spellStart"/>
      <w:r w:rsidRPr="00661A45">
        <w:t>Verena</w:t>
      </w:r>
      <w:proofErr w:type="spellEnd"/>
      <w:r w:rsidRPr="00661A45">
        <w:t xml:space="preserve"> Martinez-</w:t>
      </w:r>
      <w:proofErr w:type="spellStart"/>
      <w:r w:rsidRPr="00661A45">
        <w:t>Alier</w:t>
      </w:r>
      <w:proofErr w:type="spellEnd"/>
      <w:r w:rsidRPr="00661A45">
        <w:t>, entre outros.</w:t>
      </w:r>
    </w:p>
  </w:footnote>
  <w:footnote w:id="6">
    <w:p w14:paraId="6E5F26FB" w14:textId="77777777" w:rsidR="00C0705A" w:rsidRDefault="00C0705A" w:rsidP="00C828AC">
      <w:pPr>
        <w:pStyle w:val="Textodenotaderodap"/>
      </w:pPr>
      <w:r>
        <w:rPr>
          <w:rStyle w:val="Refdenotaderodap"/>
        </w:rPr>
        <w:footnoteRef/>
      </w:r>
      <w:r>
        <w:t xml:space="preserve"> Basta um emparelhamento entre as propostas e os atores à frente daquele projeto com o quadro atual para que o termo “racional” se faça autoexplicativo.</w:t>
      </w:r>
    </w:p>
  </w:footnote>
  <w:footnote w:id="7">
    <w:p w14:paraId="536764B7" w14:textId="77777777" w:rsidR="00C0705A" w:rsidRDefault="00C0705A" w:rsidP="00C828AC">
      <w:pPr>
        <w:pStyle w:val="Textodenotaderodap"/>
      </w:pPr>
      <w:r>
        <w:rPr>
          <w:rStyle w:val="Refdenotaderodap"/>
        </w:rPr>
        <w:footnoteRef/>
      </w:r>
      <w:r>
        <w:t xml:space="preserve"> Lembremos que FHC não conseguiu eleger seu sucessor direto.</w:t>
      </w:r>
    </w:p>
  </w:footnote>
  <w:footnote w:id="8">
    <w:p w14:paraId="408FB24C" w14:textId="77777777" w:rsidR="00C0705A" w:rsidRDefault="00C0705A" w:rsidP="00C828AC">
      <w:pPr>
        <w:pStyle w:val="Textodenotaderodap"/>
      </w:pPr>
      <w:r>
        <w:rPr>
          <w:rStyle w:val="Refdenotaderodap"/>
        </w:rPr>
        <w:footnoteRef/>
      </w:r>
      <w:r>
        <w:t xml:space="preserve"> Sobre um comparativo entre as taxas de desemprego dos diferentes governos, ver os dados levantados por Dal Piva em Lupa (2020)</w:t>
      </w:r>
      <w:bookmarkStart w:id="4" w:name="_Hlk45632072"/>
      <w:r>
        <w:t>.</w:t>
      </w:r>
    </w:p>
    <w:bookmarkEnd w:id="4"/>
  </w:footnote>
  <w:footnote w:id="9">
    <w:p w14:paraId="63B7E413" w14:textId="77777777" w:rsidR="00C0705A" w:rsidRDefault="00C0705A" w:rsidP="00C828AC">
      <w:pPr>
        <w:pStyle w:val="Textodenotaderodap"/>
      </w:pPr>
      <w:r>
        <w:rPr>
          <w:rStyle w:val="Refdenotaderodap"/>
        </w:rPr>
        <w:footnoteRef/>
      </w:r>
      <w:r>
        <w:t xml:space="preserve"> Veja-se a distinção entre “Lula” e “Luís Inácio” em Chasin (2000, p. 113 ss.).</w:t>
      </w:r>
    </w:p>
  </w:footnote>
  <w:footnote w:id="10">
    <w:p w14:paraId="20B59E45" w14:textId="77777777" w:rsidR="00C0705A" w:rsidRDefault="00C0705A" w:rsidP="00C828AC">
      <w:pPr>
        <w:pStyle w:val="Textodenotaderodap"/>
      </w:pPr>
      <w:r>
        <w:rPr>
          <w:rStyle w:val="Refdenotaderodap"/>
        </w:rPr>
        <w:footnoteRef/>
      </w:r>
      <w:r>
        <w:t xml:space="preserve"> </w:t>
      </w:r>
      <w:r w:rsidRPr="00444637">
        <w:t xml:space="preserve">Katz traz interessantes contribuições ao debate sobre o </w:t>
      </w:r>
      <w:proofErr w:type="spellStart"/>
      <w:r w:rsidRPr="00444637">
        <w:t>neodesenvolvimentismo</w:t>
      </w:r>
      <w:proofErr w:type="spellEnd"/>
      <w:r w:rsidRPr="00444637">
        <w:t xml:space="preserve">, tanto no Brasil quanto na Argentina. </w:t>
      </w:r>
      <w:r>
        <w:t xml:space="preserve">Sobre seus aportes, </w:t>
      </w:r>
      <w:r w:rsidRPr="00444637">
        <w:t>cf. Katz (2015; 2015a; 2015b)</w:t>
      </w:r>
      <w:r>
        <w:t>.</w:t>
      </w:r>
    </w:p>
  </w:footnote>
  <w:footnote w:id="11">
    <w:p w14:paraId="72859016" w14:textId="77777777" w:rsidR="00C0705A" w:rsidRDefault="00C0705A" w:rsidP="00C828AC">
      <w:pPr>
        <w:pStyle w:val="Textodenotaderodap"/>
      </w:pPr>
      <w:r>
        <w:rPr>
          <w:rStyle w:val="Refdenotaderodap"/>
        </w:rPr>
        <w:footnoteRef/>
      </w:r>
      <w:r>
        <w:t xml:space="preserve"> Sobre o real significado dessa ascensão geopolítica, cf. Katz (2015c).</w:t>
      </w:r>
    </w:p>
  </w:footnote>
  <w:footnote w:id="12">
    <w:p w14:paraId="08F57FBA" w14:textId="77777777" w:rsidR="00C0705A" w:rsidRPr="008660A4" w:rsidRDefault="00C0705A" w:rsidP="00C828AC">
      <w:pPr>
        <w:pStyle w:val="Textodenotaderodap"/>
      </w:pPr>
      <w:r>
        <w:rPr>
          <w:rStyle w:val="Refdenotaderodap"/>
        </w:rPr>
        <w:footnoteRef/>
      </w:r>
      <w:r>
        <w:t xml:space="preserve"> </w:t>
      </w:r>
      <w:r w:rsidRPr="008660A4">
        <w:t>A pressão exercida pela aristocracia financeira, tida por Marx (2012, p. 40) como o “</w:t>
      </w:r>
      <w:r w:rsidRPr="008660A4">
        <w:rPr>
          <w:i/>
          <w:iCs/>
        </w:rPr>
        <w:t>lumpemproletariado</w:t>
      </w:r>
      <w:r w:rsidRPr="008660A4">
        <w:t xml:space="preserve"> nas camadas mais altas da sociedade burguesa”, remonta a tempos imemoriais e, portanto, não é possível alegar </w:t>
      </w:r>
      <w:r>
        <w:t>desconhecimento</w:t>
      </w:r>
      <w:r w:rsidRPr="008660A4">
        <w:t>. A propósito, sua análise a respeito da República de Fevereiro e da derrocada do proletariado francês é, neste aspecto, exemplar. Cf. o modo como a aristocracia financeira, que dava as cartas durante o reinado de Luís Filipe, permaneceu acossando a República, via controle do crédito, em Marx (2012).</w:t>
      </w:r>
    </w:p>
  </w:footnote>
  <w:footnote w:id="13">
    <w:p w14:paraId="4D31AD0E" w14:textId="77777777" w:rsidR="00C0705A" w:rsidRPr="008660A4" w:rsidRDefault="00C0705A" w:rsidP="00C828AC">
      <w:pPr>
        <w:pStyle w:val="Textodenotaderodap"/>
      </w:pPr>
      <w:r w:rsidRPr="008660A4">
        <w:rPr>
          <w:rStyle w:val="Refdenotaderodap"/>
          <w:rFonts w:cs="Times New Roman"/>
        </w:rPr>
        <w:footnoteRef/>
      </w:r>
      <w:r w:rsidRPr="008660A4">
        <w:t xml:space="preserve"> </w:t>
      </w:r>
      <w:r>
        <w:t>Há muita controvérsia a respeito das relações de continuidade e ruptura entre os governos do PT e de seu antecessor, FHC. Essa controvérsia tem por referência as relações entre as ações econômicas tomadas pelos governos petistas e as dinâmicas liberalizantes, já em curso na economia mundial, aprofundadas durante o governo Cardoso. A respeito das interpretações dessa questão no Brasil, c</w:t>
      </w:r>
      <w:r w:rsidRPr="008660A4">
        <w:t>f. Katz (2015a).</w:t>
      </w:r>
    </w:p>
  </w:footnote>
  <w:footnote w:id="14">
    <w:p w14:paraId="05C8CB8E" w14:textId="77777777" w:rsidR="00C0705A" w:rsidRPr="00E27022" w:rsidRDefault="00C0705A" w:rsidP="00C0705A">
      <w:pPr>
        <w:autoSpaceDE w:val="0"/>
        <w:autoSpaceDN w:val="0"/>
        <w:adjustRightInd w:val="0"/>
        <w:spacing w:line="240" w:lineRule="auto"/>
        <w:ind w:firstLine="0"/>
        <w:rPr>
          <w:rFonts w:ascii="Times New Roman" w:hAnsi="Times New Roman" w:cs="Times New Roman"/>
          <w:sz w:val="20"/>
          <w:szCs w:val="20"/>
        </w:rPr>
      </w:pPr>
      <w:r w:rsidRPr="008660A4">
        <w:rPr>
          <w:rStyle w:val="Refdenotaderodap"/>
          <w:rFonts w:ascii="Times New Roman" w:hAnsi="Times New Roman" w:cs="Times New Roman"/>
          <w:sz w:val="20"/>
          <w:szCs w:val="20"/>
        </w:rPr>
        <w:footnoteRef/>
      </w:r>
      <w:r w:rsidRPr="00026474">
        <w:rPr>
          <w:rFonts w:ascii="Times New Roman" w:hAnsi="Times New Roman" w:cs="Times New Roman"/>
          <w:sz w:val="20"/>
          <w:szCs w:val="20"/>
        </w:rPr>
        <w:t xml:space="preserve"> A respeito, em 2014, observou Katz (2015a, p. 8): </w:t>
      </w:r>
      <w:r w:rsidRPr="00E27022">
        <w:rPr>
          <w:rFonts w:ascii="Times New Roman" w:hAnsi="Times New Roman" w:cs="Times New Roman"/>
          <w:sz w:val="20"/>
          <w:szCs w:val="20"/>
        </w:rPr>
        <w:t xml:space="preserve">“Um projeto de industrialização </w:t>
      </w:r>
      <w:proofErr w:type="spellStart"/>
      <w:r w:rsidRPr="00E27022">
        <w:rPr>
          <w:rFonts w:ascii="Times New Roman" w:hAnsi="Times New Roman" w:cs="Times New Roman"/>
          <w:sz w:val="20"/>
          <w:szCs w:val="20"/>
        </w:rPr>
        <w:t>neodesenvolvimentista</w:t>
      </w:r>
      <w:proofErr w:type="spellEnd"/>
      <w:r w:rsidRPr="00E27022">
        <w:rPr>
          <w:rFonts w:ascii="Times New Roman" w:hAnsi="Times New Roman" w:cs="Times New Roman"/>
          <w:sz w:val="20"/>
          <w:szCs w:val="20"/>
        </w:rPr>
        <w:t xml:space="preserve"> choca-se, no Brasil, com a prioridade atribuída a </w:t>
      </w:r>
      <w:proofErr w:type="spellStart"/>
      <w:r w:rsidRPr="00E27022">
        <w:rPr>
          <w:rFonts w:ascii="Times New Roman" w:hAnsi="Times New Roman" w:cs="Times New Roman"/>
          <w:sz w:val="20"/>
          <w:szCs w:val="20"/>
        </w:rPr>
        <w:t>agroexportação</w:t>
      </w:r>
      <w:proofErr w:type="spellEnd"/>
      <w:r w:rsidRPr="00E27022">
        <w:rPr>
          <w:rFonts w:ascii="Times New Roman" w:hAnsi="Times New Roman" w:cs="Times New Roman"/>
          <w:sz w:val="20"/>
          <w:szCs w:val="20"/>
        </w:rPr>
        <w:t xml:space="preserve">, em detrimento do desenvolvimento manufatureiro. O país depende cada vez mais do agronegócio e essa limitação é reconhecida até pelas visões relacionadas ao atual modelo. O freio ao desenvolvimento industrial se verifica na perda de competitividade e na forte influência do chamado ‘custo Brasil’. Essa obstrução é corroborada, além disso, pela estagnação tecnológica e pela obsolescência da infraestrutura. Se, na segunda etapa do PT, o </w:t>
      </w:r>
      <w:r w:rsidRPr="00E27022">
        <w:rPr>
          <w:rFonts w:ascii="Times New Roman" w:hAnsi="Times New Roman" w:cs="Times New Roman"/>
          <w:i/>
          <w:iCs/>
          <w:sz w:val="20"/>
          <w:szCs w:val="20"/>
        </w:rPr>
        <w:t>lobby</w:t>
      </w:r>
      <w:r w:rsidRPr="00E27022">
        <w:rPr>
          <w:rFonts w:ascii="Times New Roman" w:hAnsi="Times New Roman" w:cs="Times New Roman"/>
          <w:sz w:val="20"/>
          <w:szCs w:val="20"/>
        </w:rPr>
        <w:t xml:space="preserve"> industrial ganhou espaço, essa incidência não gerou uma repercussão fabril significativa. Uma grande distância separa os esboços atuais do </w:t>
      </w:r>
      <w:proofErr w:type="spellStart"/>
      <w:r w:rsidRPr="00E27022">
        <w:rPr>
          <w:rFonts w:ascii="Times New Roman" w:hAnsi="Times New Roman" w:cs="Times New Roman"/>
          <w:sz w:val="20"/>
          <w:szCs w:val="20"/>
        </w:rPr>
        <w:t>neodesenvolvimentismo</w:t>
      </w:r>
      <w:proofErr w:type="spellEnd"/>
      <w:r w:rsidRPr="00E27022">
        <w:rPr>
          <w:rFonts w:ascii="Times New Roman" w:hAnsi="Times New Roman" w:cs="Times New Roman"/>
          <w:sz w:val="20"/>
          <w:szCs w:val="20"/>
        </w:rPr>
        <w:t xml:space="preserve"> dos antigos modelos centrados na prioridade industrial”.</w:t>
      </w:r>
    </w:p>
  </w:footnote>
  <w:footnote w:id="15">
    <w:p w14:paraId="0335B56C" w14:textId="77777777" w:rsidR="00C0705A" w:rsidRPr="007F0188" w:rsidRDefault="00C0705A" w:rsidP="00C828AC">
      <w:pPr>
        <w:pStyle w:val="Textodenotaderodap"/>
      </w:pPr>
      <w:r w:rsidRPr="007F0188">
        <w:rPr>
          <w:rStyle w:val="Refdenotaderodap"/>
          <w:rFonts w:cs="Times New Roman"/>
        </w:rPr>
        <w:footnoteRef/>
      </w:r>
      <w:r w:rsidRPr="007F0188">
        <w:t xml:space="preserve"> A respeito das transformações teóricas e ideológicas operadas nas concepções do Partido dos Trabalhadores, cf. Iasi (2006).</w:t>
      </w:r>
    </w:p>
  </w:footnote>
  <w:footnote w:id="16">
    <w:p w14:paraId="3E7D9181" w14:textId="77777777" w:rsidR="00C0705A" w:rsidRPr="00FA1FF5" w:rsidRDefault="00C0705A" w:rsidP="00C828AC">
      <w:pPr>
        <w:pStyle w:val="Textodenotaderodap"/>
      </w:pPr>
      <w:r w:rsidRPr="00FA1FF5">
        <w:rPr>
          <w:rStyle w:val="Refdenotaderodap"/>
          <w:rFonts w:cs="Times New Roman"/>
          <w:color w:val="000000" w:themeColor="text1"/>
        </w:rPr>
        <w:footnoteRef/>
      </w:r>
      <w:r w:rsidRPr="00FA1FF5">
        <w:t xml:space="preserve"> Lula proferiu, nos idos de 2008, uma frase que veio a se tornar famosa, despertando </w:t>
      </w:r>
      <w:r>
        <w:t xml:space="preserve">a ira de setores da burguesia nacional </w:t>
      </w:r>
      <w:r w:rsidRPr="00FA1FF5">
        <w:t xml:space="preserve">e </w:t>
      </w:r>
      <w:r>
        <w:t xml:space="preserve">sendo </w:t>
      </w:r>
      <w:r w:rsidRPr="00FA1FF5">
        <w:t>usada incansavelmente pel</w:t>
      </w:r>
      <w:r>
        <w:t>os opositores políticos</w:t>
      </w:r>
      <w:r w:rsidRPr="00FA1FF5">
        <w:t xml:space="preserve"> nos ataques a Dilma Rousseff</w:t>
      </w:r>
      <w:r>
        <w:t>,</w:t>
      </w:r>
      <w:r w:rsidRPr="00FA1FF5">
        <w:t xml:space="preserve"> durante a forte recessão que acossou seu governo. Disse o petista, na ocasião, que a crise de 2008, embora houvesse atingido os Estados Unidos como um tsunami, chegaria ao Brasil como uma “</w:t>
      </w:r>
      <w:proofErr w:type="spellStart"/>
      <w:r w:rsidRPr="00FA1FF5">
        <w:t>marolinha</w:t>
      </w:r>
      <w:proofErr w:type="spellEnd"/>
      <w:r w:rsidRPr="00FA1FF5">
        <w:t>”. Cf. O Globo (2012).</w:t>
      </w:r>
    </w:p>
  </w:footnote>
  <w:footnote w:id="17">
    <w:p w14:paraId="7243CE37" w14:textId="77777777" w:rsidR="00C0705A" w:rsidRPr="00DC04D6" w:rsidRDefault="00C0705A" w:rsidP="00C828AC">
      <w:pPr>
        <w:pStyle w:val="Textodenotaderodap"/>
      </w:pPr>
      <w:r w:rsidRPr="00DC04D6">
        <w:rPr>
          <w:rStyle w:val="Refdenotaderodap"/>
          <w:rFonts w:cs="Times New Roman"/>
        </w:rPr>
        <w:footnoteRef/>
      </w:r>
      <w:r w:rsidRPr="00DC04D6">
        <w:t xml:space="preserve"> </w:t>
      </w:r>
      <w:proofErr w:type="spellStart"/>
      <w:r w:rsidRPr="00DC04D6">
        <w:t>Marquetti</w:t>
      </w:r>
      <w:proofErr w:type="spellEnd"/>
      <w:r w:rsidRPr="00DC04D6">
        <w:t xml:space="preserve"> &amp; </w:t>
      </w:r>
      <w:proofErr w:type="spellStart"/>
      <w:r w:rsidRPr="00DC04D6">
        <w:t>Hoff</w:t>
      </w:r>
      <w:proofErr w:type="spellEnd"/>
      <w:r w:rsidRPr="00DC04D6">
        <w:t xml:space="preserve"> (2020) trazem um elemento adicional importante, com o qual concordamos, para explicar o declínio das taxas de lucro no governo Rousseff. Segundo os autores, “houve duas fases na evolução da taxa de lucro entre 2003 e 2014. Na primeira, entre 2003 e 2007, ocorreu um crescimento da taxa de lucro concomitante ao aumento da parcela dos salários na renda nacional. </w:t>
      </w:r>
      <w:r w:rsidRPr="00DC04D6">
        <w:rPr>
          <w:i/>
          <w:iCs/>
        </w:rPr>
        <w:t>Essa combinação ocorreu devido a maior utilização da capacidade instalada e o aumento da produtividade potencial do capital</w:t>
      </w:r>
      <w:r w:rsidRPr="00DC04D6">
        <w:t xml:space="preserve">. Na segunda fase, entre 2007 e 2014, houve queda da taxa de lucro devido ao aumento da parcela salarial e ao </w:t>
      </w:r>
      <w:r w:rsidRPr="00DC04D6">
        <w:rPr>
          <w:i/>
          <w:iCs/>
        </w:rPr>
        <w:t>declínio da produtividade potencial do capital</w:t>
      </w:r>
      <w:r w:rsidRPr="00DC04D6">
        <w:t xml:space="preserve">” (MARQUETTI &amp; HOFF, 2020, p. 6 – itálicos nossos). Em outros termos e suprimidas muitas mediações, podemos suspeitar que a arrancada econômica dos governos Lula pode haver-se beneficiado, de certa forma, da recessão de FHC. Mais uma vez, portanto, a aceleração econômica colocaria o Brasil frente à dificuldade estrutural de expansão de sua capacidade produtiva, mas, aqui, com um elemento contingente: num contexto </w:t>
      </w:r>
      <w:proofErr w:type="gramStart"/>
      <w:r w:rsidRPr="00DC04D6">
        <w:t>onde</w:t>
      </w:r>
      <w:proofErr w:type="gramEnd"/>
      <w:r w:rsidRPr="00DC04D6">
        <w:t xml:space="preserve"> parte substantiva do excedente é dragada para o mercado financeiro e essa expansão depende de gigantescas inversões em capital constante, exigências da Terceira Revolução Industrial.</w:t>
      </w:r>
    </w:p>
  </w:footnote>
  <w:footnote w:id="18">
    <w:p w14:paraId="2E4B0858" w14:textId="77777777" w:rsidR="00C0705A" w:rsidRPr="00DC04D6" w:rsidRDefault="00C0705A" w:rsidP="00C828AC">
      <w:pPr>
        <w:pStyle w:val="Textodenotaderodap"/>
      </w:pPr>
      <w:r w:rsidRPr="00DC04D6">
        <w:rPr>
          <w:rStyle w:val="Refdenotaderodap"/>
          <w:rFonts w:cs="Times New Roman"/>
        </w:rPr>
        <w:footnoteRef/>
      </w:r>
      <w:r w:rsidRPr="00DC04D6">
        <w:t xml:space="preserve"> </w:t>
      </w:r>
      <w:proofErr w:type="spellStart"/>
      <w:r w:rsidRPr="00DC04D6">
        <w:t>Boito</w:t>
      </w:r>
      <w:proofErr w:type="spellEnd"/>
      <w:r>
        <w:t xml:space="preserve"> Jr.</w:t>
      </w:r>
      <w:r w:rsidRPr="00DC04D6">
        <w:t xml:space="preserve">, há bastante tempo, procurou mapear esses interesses. Para o autor, não havia </w:t>
      </w:r>
      <w:proofErr w:type="gramStart"/>
      <w:r w:rsidRPr="00DC04D6">
        <w:t>consenso geral</w:t>
      </w:r>
      <w:proofErr w:type="gramEnd"/>
      <w:r w:rsidRPr="00DC04D6">
        <w:t xml:space="preserve"> entre as reformas neoliberais e as frações burguesas que compunham o bloco no poder, e sim vinculações, poderíamos dizer, episódicas. Por exemplo, os desmontes dos direitos sociais e trabalhistas perfazem um acordo praticamente unânime entre as distintas frações burguesas. A política de privatizações atenderia mais diretamente, cf. o autor, “os interesses de grandes grupos privados”, compostos pelo grande capital nacional ou estrangeiro, em suas vertentes industrial e financeira. Não se destina, todavia, tal como realizada, a atender a média da burguesia nacional, que ficou excluída dos leilões. Neste aspecto, a política de privatizações, para </w:t>
      </w:r>
      <w:proofErr w:type="spellStart"/>
      <w:r w:rsidRPr="00DC04D6">
        <w:t>Boito</w:t>
      </w:r>
      <w:proofErr w:type="spellEnd"/>
      <w:r w:rsidRPr="00DC04D6">
        <w:t xml:space="preserve"> Jr., “atinge de modo desigual os diferentes setores da burguesia”, privilegiando o grande capital e reduzindo o volume do capital nacional na formação do PIB (representado por esses monopólios estatais). Por fim, a abertura comercial e a desregulamentação financeira beneficiam apenas o grande capital produtivo internacional e o capital financeiro. A ausência de barreiras capazes de proteger o mercado interno da entrada dos produtos estrangeiros, lembramos, não apenas levou o país a um severo processo de desindustrialização, entre os governos Itamar e FHC, como contribuiu, no mesmo golpe, para acentuar o déficit na balança comercial. Como consequência evidente, amplifica-se a dependência do capital financeiro (pela via do endividamento) para fechar o balanço de pagamentos. A respeito, portanto, do modo como o neoliberalismo atinge as distintas frações da burguesia no país, Cf. </w:t>
      </w:r>
      <w:proofErr w:type="spellStart"/>
      <w:r w:rsidRPr="00DC04D6">
        <w:t>Boito</w:t>
      </w:r>
      <w:proofErr w:type="spellEnd"/>
      <w:r w:rsidRPr="00DC04D6">
        <w:t xml:space="preserve"> Jr. (2018 p. 26 ss.).</w:t>
      </w:r>
    </w:p>
  </w:footnote>
  <w:footnote w:id="19">
    <w:p w14:paraId="0F8BF542" w14:textId="77777777" w:rsidR="00C0705A" w:rsidRPr="00265F1D" w:rsidRDefault="00C0705A" w:rsidP="00C828AC">
      <w:pPr>
        <w:pStyle w:val="Textodenotaderodap"/>
      </w:pPr>
      <w:r w:rsidRPr="00265F1D">
        <w:rPr>
          <w:rStyle w:val="Refdenotaderodap"/>
          <w:rFonts w:cs="Times New Roman"/>
        </w:rPr>
        <w:footnoteRef/>
      </w:r>
      <w:r w:rsidRPr="00265F1D">
        <w:t xml:space="preserve"> Cf. Agência Brasil (2019).</w:t>
      </w:r>
    </w:p>
  </w:footnote>
  <w:footnote w:id="20">
    <w:p w14:paraId="074C9DED" w14:textId="77777777" w:rsidR="00C0705A" w:rsidRPr="00265F1D" w:rsidRDefault="00C0705A" w:rsidP="00C828AC">
      <w:pPr>
        <w:pStyle w:val="Textodenotaderodap"/>
      </w:pPr>
      <w:r w:rsidRPr="00265F1D">
        <w:rPr>
          <w:rStyle w:val="Refdenotaderodap"/>
          <w:rFonts w:cs="Times New Roman"/>
        </w:rPr>
        <w:footnoteRef/>
      </w:r>
      <w:r w:rsidRPr="00265F1D">
        <w:t xml:space="preserve"> Os elogios de Paulo Guedes a Paulo Guedes podem ser lidos em Folha de São Paulo (2020).</w:t>
      </w:r>
    </w:p>
  </w:footnote>
  <w:footnote w:id="21">
    <w:p w14:paraId="21534260" w14:textId="77777777" w:rsidR="00C0705A" w:rsidRDefault="00C0705A" w:rsidP="00C828AC">
      <w:pPr>
        <w:pStyle w:val="Textodenotaderodap"/>
      </w:pPr>
      <w:r w:rsidRPr="00265F1D">
        <w:rPr>
          <w:rStyle w:val="Refdenotaderodap"/>
          <w:rFonts w:cs="Times New Roman"/>
        </w:rPr>
        <w:footnoteRef/>
      </w:r>
      <w:r w:rsidRPr="00265F1D">
        <w:t xml:space="preserve"> </w:t>
      </w:r>
      <w:bookmarkStart w:id="5" w:name="_Hlk45634340"/>
      <w:r w:rsidRPr="00265F1D">
        <w:t>Disponível em Gazeta do Povo (2019)</w:t>
      </w:r>
      <w:bookmarkEnd w:id="5"/>
      <w:r w:rsidRPr="00265F1D">
        <w:t>.</w:t>
      </w:r>
    </w:p>
  </w:footnote>
  <w:footnote w:id="22">
    <w:p w14:paraId="122615F9" w14:textId="77777777" w:rsidR="00C0705A" w:rsidRPr="007B6C6F" w:rsidRDefault="00C0705A" w:rsidP="00C828AC">
      <w:pPr>
        <w:pStyle w:val="Textodenotaderodap"/>
      </w:pPr>
      <w:r>
        <w:rPr>
          <w:rStyle w:val="Refdenotaderodap"/>
        </w:rPr>
        <w:footnoteRef/>
      </w:r>
      <w:r>
        <w:t xml:space="preserve"> </w:t>
      </w:r>
      <w:r w:rsidRPr="007B6C6F">
        <w:t>Para se ter uma ideia das variações entre setembro de 2019 a setembro de 2020, em Brasília, o valor da cesta básica passou de R$ 420,01 para R$ 445,76 (aumento de 6,13%); em Campo Grande, de R$ 396,98, para R$ 492,80 (aumento de 24,13%); em Goiânia, de R$ 391,31, para R$ 510,52 (aumento de 30,46%); em Belo Horizonte, de R$ 390,93, para R$ 491,62 (aumento de 25,75%); no Rio de janeiro, de R$ 458,21, para R$ 563,75 (aumento de 23,03%); em São Paulo, de R$ 473,85, para R$ 563,35 (aumento de 18,88%); em Vitória, de R$ 429,06, para R$ 539,36 (aumento de 25,7%); em Curitiba, de R$ 424,81, para R$ 525,25 (aumento de 23,64%); em Florianópolis, de R$ 454,94, para R$ 582,40 (aumento de 28,01%); em Porto Alegre, de R$ 458,29, para R$ 552,86 (aumento de 20,63%); em Belém, de R$ 382,11, para R$ 459,21 (aumento de 20,17%); em Aracaju, de R$ 328,70, para R$ 426,87 (aumento de 29,86%); em Fortaleza, de R$ 384,17, para R$ 485,75 (aumento de 26,44%); em João Pessoa, de R$ 359,62, para R$ 432,04 (aumento de 20,13%); em Natal, de R$ 352,57, para R$ 422,31 (aumento de 19,78%); em Recife, de R$ 367,16, para R$ 464,31 (aumento de 26,45%) e em Salvador, de R$ 345,04, para R$ 459,33 (aumento de 33,12%). Os dados de Cuiabá, Boa Vista, Macapá, Manaus, Palmas, Porto Velho, Rio Branco, Maceió, São Luís e Teresina não estavam disponíveis. As variações estão disponíveis em DIEESE (2020a).</w:t>
      </w:r>
    </w:p>
  </w:footnote>
  <w:footnote w:id="23">
    <w:p w14:paraId="5A25B4AB" w14:textId="77777777" w:rsidR="00C0705A" w:rsidRPr="007B6C6F" w:rsidRDefault="00C0705A" w:rsidP="00C828AC">
      <w:pPr>
        <w:pStyle w:val="Textodenotaderodap"/>
      </w:pPr>
      <w:r w:rsidRPr="007B6C6F">
        <w:rPr>
          <w:rStyle w:val="Refdenotaderodap"/>
          <w:rFonts w:cs="Times New Roman"/>
        </w:rPr>
        <w:footnoteRef/>
      </w:r>
      <w:r w:rsidRPr="007B6C6F">
        <w:t xml:space="preserve"> Acréscimo nosso.</w:t>
      </w:r>
    </w:p>
  </w:footnote>
  <w:footnote w:id="24">
    <w:p w14:paraId="7390DB56" w14:textId="3EA3AAED" w:rsidR="00C0705A" w:rsidRPr="00C35518" w:rsidRDefault="00C0705A" w:rsidP="00C828AC">
      <w:pPr>
        <w:pStyle w:val="Textodenotaderodap"/>
      </w:pPr>
      <w:r w:rsidRPr="00862316">
        <w:rPr>
          <w:rStyle w:val="Refdenotaderodap"/>
        </w:rPr>
        <w:footnoteRef/>
      </w:r>
      <w:r w:rsidRPr="00862316">
        <w:t xml:space="preserve"> </w:t>
      </w:r>
      <w:r w:rsidRPr="00C35518">
        <w:t>Conforme afirmou Paulo Guedes: “’</w:t>
      </w:r>
      <w:r w:rsidRPr="00C35518">
        <w:rPr>
          <w:shd w:val="clear" w:color="auto" w:fill="FFFFFF"/>
        </w:rPr>
        <w:t>17% dos brasileiros, justamente os que estão melhor na escala de renda, ficavam com 41% dos benefícios [da Previdência]’</w:t>
      </w:r>
      <w:r w:rsidRPr="00C35518">
        <w:rPr>
          <w:b/>
          <w:bCs/>
          <w:shd w:val="clear" w:color="auto" w:fill="FFFFFF"/>
        </w:rPr>
        <w:t xml:space="preserve"> </w:t>
      </w:r>
      <w:r w:rsidRPr="00C35518">
        <w:rPr>
          <w:shd w:val="clear" w:color="auto" w:fill="FFFFFF"/>
        </w:rPr>
        <w:t xml:space="preserve">– </w:t>
      </w:r>
      <w:r w:rsidRPr="00C35518">
        <w:rPr>
          <w:i/>
          <w:iCs/>
          <w:shd w:val="clear" w:color="auto" w:fill="FFFFFF"/>
        </w:rPr>
        <w:t>Paulo Guedes, ministro da Economia, </w:t>
      </w:r>
      <w:r w:rsidRPr="00CA097A">
        <w:rPr>
          <w:rFonts w:cs="Times New Roman"/>
          <w:i/>
          <w:iCs/>
          <w:shd w:val="clear" w:color="auto" w:fill="FFFFFF"/>
        </w:rPr>
        <w:t>em entrevista à TV NBR</w:t>
      </w:r>
      <w:r w:rsidRPr="00C35518">
        <w:rPr>
          <w:i/>
          <w:iCs/>
          <w:shd w:val="clear" w:color="auto" w:fill="FFFFFF"/>
        </w:rPr>
        <w:t>, em 20 de fevereiro de 2019</w:t>
      </w:r>
      <w:r w:rsidRPr="00C35518">
        <w:t>” (LUPA, 2019). A matéria complementa: “S</w:t>
      </w:r>
      <w:r w:rsidRPr="00C35518">
        <w:rPr>
          <w:shd w:val="clear" w:color="auto" w:fill="FFFFFF"/>
        </w:rPr>
        <w:t>egundo o </w:t>
      </w:r>
      <w:r w:rsidRPr="00CA097A">
        <w:rPr>
          <w:rFonts w:cs="Times New Roman"/>
          <w:shd w:val="clear" w:color="auto" w:fill="FFFFFF"/>
        </w:rPr>
        <w:t>Boletim Estatístico da Previdência Social</w:t>
      </w:r>
      <w:r w:rsidRPr="00C35518">
        <w:rPr>
          <w:shd w:val="clear" w:color="auto" w:fill="FFFFFF"/>
        </w:rPr>
        <w:t> (</w:t>
      </w:r>
      <w:proofErr w:type="spellStart"/>
      <w:r w:rsidRPr="00C35518">
        <w:rPr>
          <w:shd w:val="clear" w:color="auto" w:fill="FFFFFF"/>
        </w:rPr>
        <w:t>Beps</w:t>
      </w:r>
      <w:proofErr w:type="spellEnd"/>
      <w:r w:rsidRPr="00C35518">
        <w:rPr>
          <w:shd w:val="clear" w:color="auto" w:fill="FFFFFF"/>
        </w:rPr>
        <w:t xml:space="preserve">) de dezembro de 2018, o valor médio recebido por aposentados por tempo de contribuição, </w:t>
      </w:r>
      <w:r w:rsidRPr="00C35518">
        <w:rPr>
          <w:i/>
          <w:iCs/>
          <w:shd w:val="clear" w:color="auto" w:fill="FFFFFF"/>
        </w:rPr>
        <w:t>R$ 1.984,75, é cerca de o dobro do valor recebido por aposentados por idade, R$ 969,08</w:t>
      </w:r>
      <w:r w:rsidRPr="00C35518">
        <w:t xml:space="preserve">” (itálicos nossos). Apenas para se ter uma ideia, o salário-mínimo necessário, segundo o DIEESE, na época em que Guedes concedeu a entrevista (fevereiro de 2019) era de R$ 4.052,65 (DIEESE, 2020). Guedes não disse, na matéria, qual seria a sua cota pessoal de sacrifício.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0A10B" w14:textId="29B76094" w:rsidR="00836ADD" w:rsidRPr="00C86CC6" w:rsidRDefault="006864A0" w:rsidP="00C24F82">
    <w:pPr>
      <w:pStyle w:val="Cabealho"/>
      <w:ind w:firstLine="0"/>
      <w:jc w:val="center"/>
      <w:rPr>
        <w:rFonts w:ascii="Abadi" w:hAnsi="Abadi" w:cs="Arial"/>
        <w:bCs/>
        <w:color w:val="767171" w:themeColor="background2" w:themeShade="80"/>
        <w:sz w:val="20"/>
        <w:szCs w:val="20"/>
      </w:rPr>
    </w:pPr>
    <w:r>
      <w:rPr>
        <w:rFonts w:ascii="Abadi" w:hAnsi="Abadi" w:cs="Arial"/>
        <w:bCs/>
        <w:color w:val="767171" w:themeColor="background2" w:themeShade="80"/>
        <w:sz w:val="20"/>
        <w:szCs w:val="20"/>
      </w:rPr>
      <w:t xml:space="preserve">Alexandre Aranha </w:t>
    </w:r>
    <w:proofErr w:type="spellStart"/>
    <w:r>
      <w:rPr>
        <w:rFonts w:ascii="Abadi" w:hAnsi="Abadi" w:cs="Arial"/>
        <w:bCs/>
        <w:color w:val="767171" w:themeColor="background2" w:themeShade="80"/>
        <w:sz w:val="20"/>
        <w:szCs w:val="20"/>
      </w:rPr>
      <w:t>Arbia</w:t>
    </w:r>
    <w:proofErr w:type="spellEnd"/>
  </w:p>
  <w:p w14:paraId="1E73FE8B" w14:textId="0A917AC1" w:rsidR="00836ADD" w:rsidRPr="00A303A5" w:rsidRDefault="00836ADD" w:rsidP="00A303A5">
    <w:pPr>
      <w:pStyle w:val="Cabealho"/>
      <w:ind w:firstLine="0"/>
      <w:jc w:val="center"/>
      <w:rPr>
        <w:rFonts w:ascii="Bookman Old Style" w:hAnsi="Bookman Old Style"/>
        <w:color w:val="1F4E79" w:themeColor="accent5" w:themeShade="80"/>
        <w:sz w:val="20"/>
        <w:szCs w:val="20"/>
      </w:rPr>
    </w:pPr>
    <w:r>
      <w:rPr>
        <w:noProof/>
      </w:rPr>
      <w:drawing>
        <wp:anchor distT="0" distB="0" distL="114300" distR="114300" simplePos="0" relativeHeight="251684352" behindDoc="0" locked="0" layoutInCell="1" allowOverlap="1" wp14:anchorId="2E758CDF" wp14:editId="6761929E">
          <wp:simplePos x="0" y="0"/>
          <wp:positionH relativeFrom="column">
            <wp:posOffset>4802188</wp:posOffset>
          </wp:positionH>
          <wp:positionV relativeFrom="paragraph">
            <wp:posOffset>2903914</wp:posOffset>
          </wp:positionV>
          <wp:extent cx="2829629" cy="471069"/>
          <wp:effectExtent l="0" t="1588" r="7303" b="7302"/>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2829629" cy="471069"/>
                  </a:xfrm>
                  <a:prstGeom prst="rect">
                    <a:avLst/>
                  </a:prstGeom>
                </pic:spPr>
              </pic:pic>
            </a:graphicData>
          </a:graphic>
          <wp14:sizeRelH relativeFrom="margin">
            <wp14:pctWidth>0</wp14:pctWidth>
          </wp14:sizeRelH>
        </wp:anchor>
      </w:drawing>
    </w:r>
    <w:r>
      <w:rPr>
        <w:rFonts w:ascii="Bookman Old Style" w:hAnsi="Bookman Old Style"/>
        <w:noProof/>
        <w:color w:val="1F4E79" w:themeColor="accent5" w:themeShade="80"/>
        <w:sz w:val="20"/>
        <w:szCs w:val="20"/>
      </w:rPr>
      <mc:AlternateContent>
        <mc:Choice Requires="wps">
          <w:drawing>
            <wp:anchor distT="0" distB="0" distL="114300" distR="114300" simplePos="0" relativeHeight="251665920" behindDoc="0" locked="0" layoutInCell="1" allowOverlap="1" wp14:anchorId="482E037D" wp14:editId="56F4A952">
              <wp:simplePos x="0" y="0"/>
              <wp:positionH relativeFrom="margin">
                <wp:posOffset>-1270</wp:posOffset>
              </wp:positionH>
              <wp:positionV relativeFrom="paragraph">
                <wp:posOffset>123190</wp:posOffset>
              </wp:positionV>
              <wp:extent cx="5772150" cy="0"/>
              <wp:effectExtent l="0" t="19050" r="1905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2CD4F" id="Line 26"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9.7pt" to="45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" strokecolor="#7b7b7b [24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FB95E" w14:textId="631B0193" w:rsidR="00836ADD" w:rsidRPr="002077A4" w:rsidRDefault="006864A0" w:rsidP="00C24F82">
    <w:pPr>
      <w:pStyle w:val="Cabealho"/>
      <w:tabs>
        <w:tab w:val="clear" w:pos="4252"/>
        <w:tab w:val="clear" w:pos="8504"/>
        <w:tab w:val="left" w:pos="7530"/>
      </w:tabs>
      <w:ind w:firstLine="0"/>
      <w:jc w:val="center"/>
      <w:rPr>
        <w:rFonts w:ascii="Abadi" w:hAnsi="Abadi" w:cs="Arial"/>
        <w:bCs/>
        <w:color w:val="808080" w:themeColor="background1" w:themeShade="80"/>
        <w:sz w:val="20"/>
        <w:szCs w:val="20"/>
      </w:rPr>
    </w:pPr>
    <w:r>
      <w:rPr>
        <w:rFonts w:ascii="Abadi" w:eastAsia="Times New Roman" w:hAnsi="Abadi" w:cs="Arial"/>
        <w:bCs/>
        <w:color w:val="808080" w:themeColor="background1" w:themeShade="80"/>
        <w:sz w:val="20"/>
        <w:szCs w:val="20"/>
      </w:rPr>
      <w:t>Ascenção e declínio da Nova República (1988-2018)</w:t>
    </w:r>
  </w:p>
  <w:p w14:paraId="00F94D6F" w14:textId="15CD0A59" w:rsidR="00836ADD" w:rsidRPr="00A303A5" w:rsidRDefault="00836ADD" w:rsidP="00A303A5">
    <w:pPr>
      <w:pStyle w:val="Cabealho"/>
      <w:ind w:firstLine="0"/>
      <w:jc w:val="center"/>
      <w:rPr>
        <w:rFonts w:ascii="Bookman Old Style" w:hAnsi="Bookman Old Style" w:cs="Times New Roman"/>
        <w:b/>
        <w:color w:val="1F4E79" w:themeColor="accent5" w:themeShade="80"/>
        <w:sz w:val="18"/>
        <w:szCs w:val="18"/>
      </w:rPr>
    </w:pPr>
    <w:r>
      <w:rPr>
        <w:noProof/>
      </w:rPr>
      <w:drawing>
        <wp:anchor distT="0" distB="0" distL="114300" distR="114300" simplePos="0" relativeHeight="251680256" behindDoc="0" locked="0" layoutInCell="1" allowOverlap="1" wp14:anchorId="35A88231" wp14:editId="1DC654C4">
          <wp:simplePos x="0" y="0"/>
          <wp:positionH relativeFrom="column">
            <wp:posOffset>4823401</wp:posOffset>
          </wp:positionH>
          <wp:positionV relativeFrom="paragraph">
            <wp:posOffset>2765742</wp:posOffset>
          </wp:positionV>
          <wp:extent cx="2829560" cy="470535"/>
          <wp:effectExtent l="0" t="1588" r="7303" b="7302"/>
          <wp:wrapNone/>
          <wp:docPr id="192" name="Imagem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2829560" cy="470535"/>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64896" behindDoc="0" locked="0" layoutInCell="1" allowOverlap="1" wp14:anchorId="482E037D" wp14:editId="7612B0AD">
              <wp:simplePos x="0" y="0"/>
              <wp:positionH relativeFrom="margin">
                <wp:posOffset>-5698</wp:posOffset>
              </wp:positionH>
              <wp:positionV relativeFrom="paragraph">
                <wp:posOffset>85090</wp:posOffset>
              </wp:positionV>
              <wp:extent cx="5772150" cy="0"/>
              <wp:effectExtent l="0" t="19050" r="19050" b="19050"/>
              <wp:wrapNone/>
              <wp:docPr id="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accent3">
                            <a:lumMod val="75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23AB" id="Conector reto 1"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6.7pt" to="454.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" strokecolor="#7b7b7b [2406]" strokeweight="3pt">
              <v:stroke joinstyle="miter"/>
              <w10:wrap anchorx="margin"/>
            </v:line>
          </w:pict>
        </mc:Fallback>
      </mc:AlternateContent>
    </w:r>
    <w:r>
      <w:rPr>
        <w:rFonts w:ascii="Bookman Old Style" w:hAnsi="Bookman Old Style"/>
        <w:noProof/>
        <w:color w:val="1F4E79" w:themeColor="accent5" w:themeShade="80"/>
        <w:sz w:val="20"/>
        <w:szCs w:val="20"/>
        <w:lang w:val="es-ES"/>
      </w:rPr>
      <mc:AlternateContent>
        <mc:Choice Requires="wps">
          <w:drawing>
            <wp:anchor distT="45720" distB="45720" distL="114300" distR="114300" simplePos="0" relativeHeight="251662848" behindDoc="0" locked="0" layoutInCell="1" allowOverlap="1" wp14:anchorId="719FAAB6" wp14:editId="411CDDD2">
              <wp:simplePos x="0" y="0"/>
              <wp:positionH relativeFrom="column">
                <wp:posOffset>50165</wp:posOffset>
              </wp:positionH>
              <wp:positionV relativeFrom="paragraph">
                <wp:posOffset>113665</wp:posOffset>
              </wp:positionV>
              <wp:extent cx="5734050" cy="172720"/>
              <wp:effectExtent l="0" t="0" r="0" b="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172720"/>
                      </a:xfrm>
                      <a:prstGeom prst="straightConnector1">
                        <a:avLst/>
                      </a:prstGeom>
                      <a:noFill/>
                      <a:ln w="38100">
                        <a:solidFill>
                          <a:schemeClr val="accent3">
                            <a:lumMod val="75000"/>
                            <a:alpha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6DE72617" id="_x0000_t32" coordsize="21600,21600" o:spt="32" o:oned="t" path="m,l21600,21600e" filled="f">
              <v:path arrowok="t" fillok="f" o:connecttype="none"/>
              <o:lock v:ext="edit" shapetype="t"/>
            </v:shapetype>
            <v:shape id="AutoShape 24" o:spid="_x0000_s1026" type="#_x0000_t32" style="position:absolute;margin-left:3.95pt;margin-top:8.95pt;width:451.5pt;height:13.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" strokecolor="#7b7b7b [2406]" strokeweight="3pt">
              <v:stroke opacity="0"/>
              <v:shadow color="#1f3763 [1604]"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F418A" w14:textId="6356CC05" w:rsidR="00836ADD" w:rsidRDefault="00836ADD" w:rsidP="00A835C3">
    <w:pPr>
      <w:pStyle w:val="Cabealho"/>
      <w:ind w:firstLine="0"/>
      <w:jc w:val="center"/>
    </w:pPr>
    <w:r>
      <w:rPr>
        <w:rFonts w:ascii="Arial" w:hAnsi="Arial" w:cs="Arial"/>
        <w:noProof/>
        <w:color w:val="C45911" w:themeColor="accent2" w:themeShade="BF"/>
        <w:sz w:val="20"/>
        <w:szCs w:val="20"/>
      </w:rPr>
      <mc:AlternateContent>
        <mc:Choice Requires="wps">
          <w:drawing>
            <wp:anchor distT="0" distB="0" distL="114300" distR="114300" simplePos="0" relativeHeight="251687424" behindDoc="0" locked="0" layoutInCell="1" allowOverlap="1" wp14:anchorId="51FD4A93" wp14:editId="52025BF0">
              <wp:simplePos x="0" y="0"/>
              <wp:positionH relativeFrom="column">
                <wp:posOffset>-62230</wp:posOffset>
              </wp:positionH>
              <wp:positionV relativeFrom="paragraph">
                <wp:posOffset>-95250</wp:posOffset>
              </wp:positionV>
              <wp:extent cx="600075" cy="542925"/>
              <wp:effectExtent l="0" t="0" r="9525" b="9525"/>
              <wp:wrapNone/>
              <wp:docPr id="12" name="Retângulo 12"/>
              <wp:cNvGraphicFramePr/>
              <a:graphic xmlns:a="http://schemas.openxmlformats.org/drawingml/2006/main">
                <a:graphicData uri="http://schemas.microsoft.com/office/word/2010/wordprocessingShape">
                  <wps:wsp>
                    <wps:cNvSpPr/>
                    <wps:spPr>
                      <a:xfrm>
                        <a:off x="0" y="0"/>
                        <a:ext cx="600075" cy="542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AB364" id="Retângulo 12" o:spid="_x0000_s1026" style="position:absolute;margin-left:-4.9pt;margin-top:-7.5pt;width:47.25pt;height:42.7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" fillcolor="white [3212]" stroked="f" strokeweight="1pt"/>
          </w:pict>
        </mc:Fallback>
      </mc:AlternateContent>
    </w:r>
    <w:r w:rsidRPr="00BD012B">
      <w:rPr>
        <w:rFonts w:ascii="Arial" w:hAnsi="Arial" w:cs="Arial"/>
        <w:noProof/>
        <w:color w:val="C45911" w:themeColor="accent2" w:themeShade="BF"/>
        <w:sz w:val="20"/>
        <w:szCs w:val="20"/>
      </w:rPr>
      <mc:AlternateContent>
        <mc:Choice Requires="wps">
          <w:drawing>
            <wp:anchor distT="0" distB="0" distL="114300" distR="114300" simplePos="0" relativeHeight="251686400" behindDoc="0" locked="0" layoutInCell="0" allowOverlap="1" wp14:anchorId="3FC46E50" wp14:editId="6DC8BA64">
              <wp:simplePos x="0" y="0"/>
              <wp:positionH relativeFrom="leftMargin">
                <wp:posOffset>900430</wp:posOffset>
              </wp:positionH>
              <wp:positionV relativeFrom="page">
                <wp:posOffset>457200</wp:posOffset>
              </wp:positionV>
              <wp:extent cx="504825" cy="400050"/>
              <wp:effectExtent l="0" t="0" r="9525"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697816659"/>
                            <w:docPartObj>
                              <w:docPartGallery w:val="Page Numbers (Margins)"/>
                              <w:docPartUnique/>
                            </w:docPartObj>
                          </w:sdtPr>
                          <w:sdtEndPr/>
                          <w:sdtContent>
                            <w:sdt>
                              <w:sdtPr>
                                <w:rPr>
                                  <w:rFonts w:asciiTheme="majorHAnsi" w:eastAsiaTheme="majorEastAsia" w:hAnsiTheme="majorHAnsi" w:cstheme="majorBidi"/>
                                  <w:sz w:val="36"/>
                                  <w:szCs w:val="36"/>
                                </w:rPr>
                                <w:id w:val="-1790351780"/>
                                <w:docPartObj>
                                  <w:docPartGallery w:val="Page Numbers (Margins)"/>
                                  <w:docPartUnique/>
                                </w:docPartObj>
                              </w:sdtPr>
                              <w:sdtEndPr/>
                              <w:sdtContent>
                                <w:p w14:paraId="133B5F91" w14:textId="77777777" w:rsidR="00836ADD" w:rsidRPr="00BD012B" w:rsidRDefault="00836ADD"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46E50" id="Retângulo 11" o:spid="_x0000_s1030" style="position:absolute;left:0;text-align:left;margin-left:70.9pt;margin-top:36pt;width:39.75pt;height:31.5pt;z-index:251686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697816659"/>
                      <w:docPartObj>
                        <w:docPartGallery w:val="Page Numbers (Margins)"/>
                        <w:docPartUnique/>
                      </w:docPartObj>
                    </w:sdtPr>
                    <w:sdtEndPr/>
                    <w:sdtContent>
                      <w:sdt>
                        <w:sdtPr>
                          <w:rPr>
                            <w:rFonts w:asciiTheme="majorHAnsi" w:eastAsiaTheme="majorEastAsia" w:hAnsiTheme="majorHAnsi" w:cstheme="majorBidi"/>
                            <w:sz w:val="36"/>
                            <w:szCs w:val="36"/>
                          </w:rPr>
                          <w:id w:val="-1790351780"/>
                          <w:docPartObj>
                            <w:docPartGallery w:val="Page Numbers (Margins)"/>
                            <w:docPartUnique/>
                          </w:docPartObj>
                        </w:sdtPr>
                        <w:sdtEndPr/>
                        <w:sdtContent>
                          <w:p w14:paraId="133B5F91" w14:textId="77777777" w:rsidR="00836ADD" w:rsidRPr="00BD012B" w:rsidRDefault="00836ADD"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sdt>
      <w:sdtPr>
        <w:id w:val="-1460029612"/>
        <w:docPartObj>
          <w:docPartGallery w:val="Page Numbers (Margins)"/>
          <w:docPartUnique/>
        </w:docPartObj>
      </w:sdtPr>
      <w:sdtEndPr/>
      <w:sdtContent/>
    </w:sdt>
    <w:r>
      <w:rPr>
        <w:noProof/>
      </w:rPr>
      <w:drawing>
        <wp:inline distT="0" distB="0" distL="0" distR="0" wp14:anchorId="51E5E508" wp14:editId="0C16579E">
          <wp:extent cx="1809750" cy="471596"/>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1377" cy="474626"/>
                  </a:xfrm>
                  <a:prstGeom prst="rect">
                    <a:avLst/>
                  </a:prstGeom>
                </pic:spPr>
              </pic:pic>
            </a:graphicData>
          </a:graphic>
        </wp:inline>
      </w:drawing>
    </w:r>
  </w:p>
  <w:p w14:paraId="433F487A" w14:textId="27132632" w:rsidR="00836ADD" w:rsidRPr="008E7B4E" w:rsidRDefault="008E7B4E" w:rsidP="008E7B4E">
    <w:pPr>
      <w:spacing w:before="240" w:after="240" w:line="240" w:lineRule="auto"/>
      <w:ind w:firstLine="0"/>
      <w:jc w:val="right"/>
      <w:rPr>
        <w:rFonts w:ascii="Perpetua" w:eastAsia="Times New Roman" w:hAnsi="Perpetua" w:cs="Arial"/>
        <w:b/>
        <w:bCs/>
        <w:i/>
        <w:iCs/>
        <w:color w:val="7B7B7B" w:themeColor="accent3" w:themeShade="BF"/>
        <w:kern w:val="0"/>
        <w:szCs w:val="24"/>
        <w:lang w:eastAsia="pt-BR"/>
      </w:rPr>
    </w:pPr>
    <w:r w:rsidRPr="008E7B4E">
      <w:rPr>
        <w:rFonts w:ascii="Perpetua" w:hAnsi="Perpetua"/>
        <w:b/>
        <w:bCs/>
        <w:i/>
        <w:iCs/>
        <w:color w:val="7B7B7B" w:themeColor="accent3" w:themeShade="BF"/>
        <w:szCs w:val="24"/>
      </w:rPr>
      <w:t>DOI 10.34019/1980-</w:t>
    </w:r>
    <w:proofErr w:type="gramStart"/>
    <w:r w:rsidRPr="008E7B4E">
      <w:rPr>
        <w:rFonts w:ascii="Perpetua" w:hAnsi="Perpetua"/>
        <w:b/>
        <w:bCs/>
        <w:i/>
        <w:iCs/>
        <w:color w:val="7B7B7B" w:themeColor="accent3" w:themeShade="BF"/>
        <w:szCs w:val="24"/>
      </w:rPr>
      <w:t>8518.2020.v</w:t>
    </w:r>
    <w:proofErr w:type="gramEnd"/>
    <w:r w:rsidRPr="008E7B4E">
      <w:rPr>
        <w:rFonts w:ascii="Perpetua" w:hAnsi="Perpetua"/>
        <w:b/>
        <w:bCs/>
        <w:i/>
        <w:iCs/>
        <w:color w:val="7B7B7B" w:themeColor="accent3" w:themeShade="BF"/>
        <w:szCs w:val="24"/>
      </w:rPr>
      <w:t>20.</w:t>
    </w:r>
    <w:r w:rsidR="00350015">
      <w:rPr>
        <w:rFonts w:ascii="Perpetua" w:hAnsi="Perpetua"/>
        <w:b/>
        <w:bCs/>
        <w:i/>
        <w:iCs/>
        <w:color w:val="7B7B7B" w:themeColor="accent3" w:themeShade="BF"/>
        <w:szCs w:val="24"/>
      </w:rPr>
      <w:t>3</w:t>
    </w:r>
    <w:r w:rsidR="00DA432F">
      <w:rPr>
        <w:rFonts w:ascii="Perpetua" w:hAnsi="Perpetua"/>
        <w:b/>
        <w:bCs/>
        <w:i/>
        <w:iCs/>
        <w:color w:val="7B7B7B" w:themeColor="accent3" w:themeShade="BF"/>
        <w:szCs w:val="24"/>
      </w:rPr>
      <w:t>2099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CampoBibliografia"/>
      <w:lvlText w:val="%1)"/>
      <w:lvlJc w:val="left"/>
      <w:pPr>
        <w:tabs>
          <w:tab w:val="num" w:pos="360"/>
        </w:tabs>
        <w:ind w:left="811" w:hanging="754"/>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336449"/>
    <w:multiLevelType w:val="multilevel"/>
    <w:tmpl w:val="1F823A4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50BDF"/>
    <w:multiLevelType w:val="multilevel"/>
    <w:tmpl w:val="286E904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7727897"/>
    <w:multiLevelType w:val="multilevel"/>
    <w:tmpl w:val="1CD8DDA4"/>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1E569DF"/>
    <w:multiLevelType w:val="multilevel"/>
    <w:tmpl w:val="C952D020"/>
    <w:lvl w:ilvl="0">
      <w:start w:val="1"/>
      <w:numFmt w:val="bullet"/>
      <w:lvlText w:val=""/>
      <w:lvlJc w:val="left"/>
      <w:pPr>
        <w:ind w:left="768"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C4E3F6C"/>
    <w:multiLevelType w:val="multilevel"/>
    <w:tmpl w:val="9D7401B2"/>
    <w:lvl w:ilvl="0">
      <w:start w:val="4"/>
      <w:numFmt w:val="bullet"/>
      <w:lvlText w:val="-"/>
      <w:lvlJc w:val="left"/>
      <w:pPr>
        <w:ind w:left="768"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D9424FC"/>
    <w:multiLevelType w:val="multilevel"/>
    <w:tmpl w:val="1AF8FF7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161641F"/>
    <w:multiLevelType w:val="multilevel"/>
    <w:tmpl w:val="A8568446"/>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8" w15:restartNumberingAfterBreak="0">
    <w:nsid w:val="47083721"/>
    <w:multiLevelType w:val="hybridMultilevel"/>
    <w:tmpl w:val="56EAC2FA"/>
    <w:lvl w:ilvl="0" w:tplc="04160001">
      <w:start w:val="1"/>
      <w:numFmt w:val="bullet"/>
      <w:lvlText w:val=""/>
      <w:lvlJc w:val="left"/>
      <w:pPr>
        <w:ind w:left="1004" w:hanging="360"/>
      </w:pPr>
      <w:rPr>
        <w:rFonts w:ascii="Symbol" w:hAnsi="Symbol" w:hint="default"/>
      </w:r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9" w15:restartNumberingAfterBreak="0">
    <w:nsid w:val="4FC038B6"/>
    <w:multiLevelType w:val="multilevel"/>
    <w:tmpl w:val="AA5045A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F316AC2"/>
    <w:multiLevelType w:val="multilevel"/>
    <w:tmpl w:val="E7D2FFA0"/>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11" w15:restartNumberingAfterBreak="0">
    <w:nsid w:val="754E7966"/>
    <w:multiLevelType w:val="hybridMultilevel"/>
    <w:tmpl w:val="78CC9A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3"/>
  </w:num>
  <w:num w:numId="5">
    <w:abstractNumId w:val="6"/>
  </w:num>
  <w:num w:numId="6">
    <w:abstractNumId w:val="1"/>
  </w:num>
  <w:num w:numId="7">
    <w:abstractNumId w:val="7"/>
  </w:num>
  <w:num w:numId="8">
    <w:abstractNumId w:val="4"/>
  </w:num>
  <w:num w:numId="9">
    <w:abstractNumId w:val="1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style="mso-width-relative:margin;mso-height-relative:margin" fillcolor="white">
      <v:fill color="white"/>
      <v:stroke opacity="0"/>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21"/>
    <w:rsid w:val="00001044"/>
    <w:rsid w:val="00007B2E"/>
    <w:rsid w:val="0001473E"/>
    <w:rsid w:val="00014C80"/>
    <w:rsid w:val="0001704B"/>
    <w:rsid w:val="000222C5"/>
    <w:rsid w:val="00027AC2"/>
    <w:rsid w:val="000306A2"/>
    <w:rsid w:val="000416DE"/>
    <w:rsid w:val="00044152"/>
    <w:rsid w:val="000475C7"/>
    <w:rsid w:val="00061F04"/>
    <w:rsid w:val="00066BB0"/>
    <w:rsid w:val="0007531E"/>
    <w:rsid w:val="000A7935"/>
    <w:rsid w:val="000B2096"/>
    <w:rsid w:val="000D2BC9"/>
    <w:rsid w:val="000D6923"/>
    <w:rsid w:val="000E1A4B"/>
    <w:rsid w:val="000E70A1"/>
    <w:rsid w:val="000F380B"/>
    <w:rsid w:val="0010355B"/>
    <w:rsid w:val="00112282"/>
    <w:rsid w:val="0011585E"/>
    <w:rsid w:val="001238E3"/>
    <w:rsid w:val="00137640"/>
    <w:rsid w:val="00150900"/>
    <w:rsid w:val="00154741"/>
    <w:rsid w:val="001601A8"/>
    <w:rsid w:val="00161FFF"/>
    <w:rsid w:val="001642D9"/>
    <w:rsid w:val="00164334"/>
    <w:rsid w:val="00164568"/>
    <w:rsid w:val="00170FB9"/>
    <w:rsid w:val="00183C3B"/>
    <w:rsid w:val="001912C0"/>
    <w:rsid w:val="001975F0"/>
    <w:rsid w:val="001976C3"/>
    <w:rsid w:val="001A52CD"/>
    <w:rsid w:val="001A7E4D"/>
    <w:rsid w:val="001B0419"/>
    <w:rsid w:val="001B12E5"/>
    <w:rsid w:val="001B220D"/>
    <w:rsid w:val="001B7DA9"/>
    <w:rsid w:val="001C07A6"/>
    <w:rsid w:val="001C3392"/>
    <w:rsid w:val="001C56D1"/>
    <w:rsid w:val="001D1116"/>
    <w:rsid w:val="001D66D5"/>
    <w:rsid w:val="001D770D"/>
    <w:rsid w:val="001E6EF1"/>
    <w:rsid w:val="002009DE"/>
    <w:rsid w:val="002077A4"/>
    <w:rsid w:val="00210427"/>
    <w:rsid w:val="002118BE"/>
    <w:rsid w:val="0021252C"/>
    <w:rsid w:val="00212C1C"/>
    <w:rsid w:val="00216C9A"/>
    <w:rsid w:val="0022510F"/>
    <w:rsid w:val="002252FF"/>
    <w:rsid w:val="00225486"/>
    <w:rsid w:val="00231DD6"/>
    <w:rsid w:val="002350F3"/>
    <w:rsid w:val="00236E85"/>
    <w:rsid w:val="00240827"/>
    <w:rsid w:val="00262447"/>
    <w:rsid w:val="002643F8"/>
    <w:rsid w:val="00270077"/>
    <w:rsid w:val="00270420"/>
    <w:rsid w:val="00270D4B"/>
    <w:rsid w:val="002754E3"/>
    <w:rsid w:val="00275667"/>
    <w:rsid w:val="00276D18"/>
    <w:rsid w:val="00283580"/>
    <w:rsid w:val="002864A9"/>
    <w:rsid w:val="00292D90"/>
    <w:rsid w:val="0029467E"/>
    <w:rsid w:val="00296360"/>
    <w:rsid w:val="002A7342"/>
    <w:rsid w:val="002B2464"/>
    <w:rsid w:val="002B2A36"/>
    <w:rsid w:val="002B4ED9"/>
    <w:rsid w:val="002B5F59"/>
    <w:rsid w:val="002C1136"/>
    <w:rsid w:val="002C164F"/>
    <w:rsid w:val="002C1A4C"/>
    <w:rsid w:val="002D7A3F"/>
    <w:rsid w:val="002E0D1D"/>
    <w:rsid w:val="00300D90"/>
    <w:rsid w:val="00303D47"/>
    <w:rsid w:val="00311397"/>
    <w:rsid w:val="00324B9E"/>
    <w:rsid w:val="0033722A"/>
    <w:rsid w:val="00342EA2"/>
    <w:rsid w:val="00350015"/>
    <w:rsid w:val="00366657"/>
    <w:rsid w:val="00371DD1"/>
    <w:rsid w:val="003724DF"/>
    <w:rsid w:val="0037266E"/>
    <w:rsid w:val="00374A5B"/>
    <w:rsid w:val="00376E92"/>
    <w:rsid w:val="00377833"/>
    <w:rsid w:val="00381892"/>
    <w:rsid w:val="00386D36"/>
    <w:rsid w:val="00396609"/>
    <w:rsid w:val="00396ED5"/>
    <w:rsid w:val="00397D55"/>
    <w:rsid w:val="003A111A"/>
    <w:rsid w:val="003A2D8C"/>
    <w:rsid w:val="003B17B5"/>
    <w:rsid w:val="003D0964"/>
    <w:rsid w:val="003D2B1F"/>
    <w:rsid w:val="003D7FCE"/>
    <w:rsid w:val="00403B70"/>
    <w:rsid w:val="00403EEE"/>
    <w:rsid w:val="00405B7E"/>
    <w:rsid w:val="00406ADF"/>
    <w:rsid w:val="0040748D"/>
    <w:rsid w:val="00412C59"/>
    <w:rsid w:val="00414E05"/>
    <w:rsid w:val="00414FB6"/>
    <w:rsid w:val="004164B6"/>
    <w:rsid w:val="00420F7A"/>
    <w:rsid w:val="0044054C"/>
    <w:rsid w:val="00441473"/>
    <w:rsid w:val="00461361"/>
    <w:rsid w:val="00464151"/>
    <w:rsid w:val="00466101"/>
    <w:rsid w:val="00466AE4"/>
    <w:rsid w:val="00481238"/>
    <w:rsid w:val="004859B2"/>
    <w:rsid w:val="004A4DF4"/>
    <w:rsid w:val="004A7C24"/>
    <w:rsid w:val="004D343B"/>
    <w:rsid w:val="004D5C8F"/>
    <w:rsid w:val="004F3FEF"/>
    <w:rsid w:val="00520B0A"/>
    <w:rsid w:val="00525F7E"/>
    <w:rsid w:val="005269C8"/>
    <w:rsid w:val="00527062"/>
    <w:rsid w:val="00533A38"/>
    <w:rsid w:val="00534A6A"/>
    <w:rsid w:val="00537E17"/>
    <w:rsid w:val="0054080A"/>
    <w:rsid w:val="00554090"/>
    <w:rsid w:val="005556F8"/>
    <w:rsid w:val="00562A54"/>
    <w:rsid w:val="005634CB"/>
    <w:rsid w:val="00575304"/>
    <w:rsid w:val="005818CB"/>
    <w:rsid w:val="005866C2"/>
    <w:rsid w:val="0058787C"/>
    <w:rsid w:val="0059630D"/>
    <w:rsid w:val="005B27DD"/>
    <w:rsid w:val="005B2E31"/>
    <w:rsid w:val="005B7B4B"/>
    <w:rsid w:val="005C0EEE"/>
    <w:rsid w:val="005C15A3"/>
    <w:rsid w:val="005C1CCD"/>
    <w:rsid w:val="005D181C"/>
    <w:rsid w:val="005E401A"/>
    <w:rsid w:val="005F64C6"/>
    <w:rsid w:val="00602023"/>
    <w:rsid w:val="00614ACD"/>
    <w:rsid w:val="00626914"/>
    <w:rsid w:val="00626F38"/>
    <w:rsid w:val="00627F4D"/>
    <w:rsid w:val="0063012C"/>
    <w:rsid w:val="00631962"/>
    <w:rsid w:val="00636E08"/>
    <w:rsid w:val="006374E0"/>
    <w:rsid w:val="00646D4E"/>
    <w:rsid w:val="0065705A"/>
    <w:rsid w:val="006572BC"/>
    <w:rsid w:val="00660519"/>
    <w:rsid w:val="00673FA0"/>
    <w:rsid w:val="0067445D"/>
    <w:rsid w:val="00674CE9"/>
    <w:rsid w:val="00680BE7"/>
    <w:rsid w:val="00682104"/>
    <w:rsid w:val="006864A0"/>
    <w:rsid w:val="00686856"/>
    <w:rsid w:val="00690816"/>
    <w:rsid w:val="00690E4F"/>
    <w:rsid w:val="00691890"/>
    <w:rsid w:val="006A0196"/>
    <w:rsid w:val="006A5FB8"/>
    <w:rsid w:val="006A72AB"/>
    <w:rsid w:val="006A72F9"/>
    <w:rsid w:val="006A7D89"/>
    <w:rsid w:val="006B1670"/>
    <w:rsid w:val="006C1212"/>
    <w:rsid w:val="006C7521"/>
    <w:rsid w:val="006D4AD5"/>
    <w:rsid w:val="006E420D"/>
    <w:rsid w:val="006F5944"/>
    <w:rsid w:val="006F7493"/>
    <w:rsid w:val="00713437"/>
    <w:rsid w:val="007155A9"/>
    <w:rsid w:val="0071660C"/>
    <w:rsid w:val="0071751A"/>
    <w:rsid w:val="007223EB"/>
    <w:rsid w:val="00736E9C"/>
    <w:rsid w:val="00741478"/>
    <w:rsid w:val="00745EE8"/>
    <w:rsid w:val="00754CD4"/>
    <w:rsid w:val="0075572A"/>
    <w:rsid w:val="00773E6C"/>
    <w:rsid w:val="00774C38"/>
    <w:rsid w:val="00790724"/>
    <w:rsid w:val="00795F2A"/>
    <w:rsid w:val="00797600"/>
    <w:rsid w:val="007A1909"/>
    <w:rsid w:val="007A42EA"/>
    <w:rsid w:val="007A5FBD"/>
    <w:rsid w:val="007A66EE"/>
    <w:rsid w:val="007A7982"/>
    <w:rsid w:val="007B29F5"/>
    <w:rsid w:val="007B4578"/>
    <w:rsid w:val="007B6C3E"/>
    <w:rsid w:val="007C190F"/>
    <w:rsid w:val="007C69B4"/>
    <w:rsid w:val="007C745E"/>
    <w:rsid w:val="007D50C8"/>
    <w:rsid w:val="007E23FD"/>
    <w:rsid w:val="007E4A33"/>
    <w:rsid w:val="007E5078"/>
    <w:rsid w:val="00805254"/>
    <w:rsid w:val="008245A5"/>
    <w:rsid w:val="00832A07"/>
    <w:rsid w:val="00834408"/>
    <w:rsid w:val="00834941"/>
    <w:rsid w:val="00836ADD"/>
    <w:rsid w:val="008530DF"/>
    <w:rsid w:val="00870173"/>
    <w:rsid w:val="0087687B"/>
    <w:rsid w:val="008A5F5A"/>
    <w:rsid w:val="008C3480"/>
    <w:rsid w:val="008C44A7"/>
    <w:rsid w:val="008D16C2"/>
    <w:rsid w:val="008D2813"/>
    <w:rsid w:val="008D5851"/>
    <w:rsid w:val="008D7AC5"/>
    <w:rsid w:val="008E3865"/>
    <w:rsid w:val="008E7B4E"/>
    <w:rsid w:val="008E7F24"/>
    <w:rsid w:val="0091267F"/>
    <w:rsid w:val="0091676D"/>
    <w:rsid w:val="00927673"/>
    <w:rsid w:val="00930345"/>
    <w:rsid w:val="00932094"/>
    <w:rsid w:val="00933772"/>
    <w:rsid w:val="00935016"/>
    <w:rsid w:val="0093651D"/>
    <w:rsid w:val="00952111"/>
    <w:rsid w:val="0096146D"/>
    <w:rsid w:val="00975F9E"/>
    <w:rsid w:val="009805EB"/>
    <w:rsid w:val="00987365"/>
    <w:rsid w:val="00994845"/>
    <w:rsid w:val="00994948"/>
    <w:rsid w:val="009A39A0"/>
    <w:rsid w:val="009B56DC"/>
    <w:rsid w:val="009C56CD"/>
    <w:rsid w:val="009D19A2"/>
    <w:rsid w:val="009D336F"/>
    <w:rsid w:val="009D77E9"/>
    <w:rsid w:val="009E07AA"/>
    <w:rsid w:val="009F13AF"/>
    <w:rsid w:val="00A07528"/>
    <w:rsid w:val="00A20088"/>
    <w:rsid w:val="00A2225A"/>
    <w:rsid w:val="00A24892"/>
    <w:rsid w:val="00A26E78"/>
    <w:rsid w:val="00A303A5"/>
    <w:rsid w:val="00A32AAC"/>
    <w:rsid w:val="00A4269E"/>
    <w:rsid w:val="00A43E8B"/>
    <w:rsid w:val="00A512C9"/>
    <w:rsid w:val="00A63434"/>
    <w:rsid w:val="00A638C8"/>
    <w:rsid w:val="00A7201D"/>
    <w:rsid w:val="00A776C8"/>
    <w:rsid w:val="00A835C3"/>
    <w:rsid w:val="00A909F8"/>
    <w:rsid w:val="00A92178"/>
    <w:rsid w:val="00AA30BA"/>
    <w:rsid w:val="00AA3712"/>
    <w:rsid w:val="00AA70C4"/>
    <w:rsid w:val="00AB195E"/>
    <w:rsid w:val="00AB41CA"/>
    <w:rsid w:val="00AB77F8"/>
    <w:rsid w:val="00AB7C7A"/>
    <w:rsid w:val="00AC1829"/>
    <w:rsid w:val="00AD5D87"/>
    <w:rsid w:val="00AE3599"/>
    <w:rsid w:val="00AE3FBA"/>
    <w:rsid w:val="00AE5CA9"/>
    <w:rsid w:val="00AF0EEF"/>
    <w:rsid w:val="00AF18D8"/>
    <w:rsid w:val="00AF1C6F"/>
    <w:rsid w:val="00AF4000"/>
    <w:rsid w:val="00AF4FF8"/>
    <w:rsid w:val="00B108A9"/>
    <w:rsid w:val="00B221C3"/>
    <w:rsid w:val="00B34158"/>
    <w:rsid w:val="00B40DDC"/>
    <w:rsid w:val="00B425AD"/>
    <w:rsid w:val="00B4607F"/>
    <w:rsid w:val="00B62B6E"/>
    <w:rsid w:val="00B640D6"/>
    <w:rsid w:val="00B7108F"/>
    <w:rsid w:val="00B72D31"/>
    <w:rsid w:val="00B769BD"/>
    <w:rsid w:val="00B80614"/>
    <w:rsid w:val="00B862FC"/>
    <w:rsid w:val="00B95171"/>
    <w:rsid w:val="00B96DCD"/>
    <w:rsid w:val="00BA183D"/>
    <w:rsid w:val="00BA288D"/>
    <w:rsid w:val="00BA47B8"/>
    <w:rsid w:val="00BB18A8"/>
    <w:rsid w:val="00BB1FD4"/>
    <w:rsid w:val="00BC01B1"/>
    <w:rsid w:val="00BC04DE"/>
    <w:rsid w:val="00BD012B"/>
    <w:rsid w:val="00BE3476"/>
    <w:rsid w:val="00BE4C6E"/>
    <w:rsid w:val="00BE675A"/>
    <w:rsid w:val="00BF2ABF"/>
    <w:rsid w:val="00BF40B2"/>
    <w:rsid w:val="00BF7C04"/>
    <w:rsid w:val="00C030B3"/>
    <w:rsid w:val="00C0705A"/>
    <w:rsid w:val="00C23ACD"/>
    <w:rsid w:val="00C24F82"/>
    <w:rsid w:val="00C257B6"/>
    <w:rsid w:val="00C35B25"/>
    <w:rsid w:val="00C43FCE"/>
    <w:rsid w:val="00C47465"/>
    <w:rsid w:val="00C6117A"/>
    <w:rsid w:val="00C666A4"/>
    <w:rsid w:val="00C7195D"/>
    <w:rsid w:val="00C80896"/>
    <w:rsid w:val="00C828AC"/>
    <w:rsid w:val="00C86CC6"/>
    <w:rsid w:val="00CA097A"/>
    <w:rsid w:val="00CA500A"/>
    <w:rsid w:val="00CC557F"/>
    <w:rsid w:val="00CD1609"/>
    <w:rsid w:val="00CD3B0D"/>
    <w:rsid w:val="00CD59A6"/>
    <w:rsid w:val="00CD7E77"/>
    <w:rsid w:val="00CE5B1E"/>
    <w:rsid w:val="00CE6EFA"/>
    <w:rsid w:val="00CF5DC5"/>
    <w:rsid w:val="00D020E6"/>
    <w:rsid w:val="00D03344"/>
    <w:rsid w:val="00D04949"/>
    <w:rsid w:val="00D1187B"/>
    <w:rsid w:val="00D12377"/>
    <w:rsid w:val="00D21D67"/>
    <w:rsid w:val="00D21F56"/>
    <w:rsid w:val="00D36B7E"/>
    <w:rsid w:val="00D4663E"/>
    <w:rsid w:val="00D8045B"/>
    <w:rsid w:val="00D857D4"/>
    <w:rsid w:val="00D8674C"/>
    <w:rsid w:val="00D90E70"/>
    <w:rsid w:val="00D933B6"/>
    <w:rsid w:val="00DA432F"/>
    <w:rsid w:val="00DB075D"/>
    <w:rsid w:val="00DB576C"/>
    <w:rsid w:val="00DB6811"/>
    <w:rsid w:val="00DD4C86"/>
    <w:rsid w:val="00DE5287"/>
    <w:rsid w:val="00DF1888"/>
    <w:rsid w:val="00E122A7"/>
    <w:rsid w:val="00E2367F"/>
    <w:rsid w:val="00E37B9E"/>
    <w:rsid w:val="00E4056D"/>
    <w:rsid w:val="00E40B96"/>
    <w:rsid w:val="00E42415"/>
    <w:rsid w:val="00E52F50"/>
    <w:rsid w:val="00E576D8"/>
    <w:rsid w:val="00E62181"/>
    <w:rsid w:val="00E6500C"/>
    <w:rsid w:val="00E70FA6"/>
    <w:rsid w:val="00EA3717"/>
    <w:rsid w:val="00EA453C"/>
    <w:rsid w:val="00EB009E"/>
    <w:rsid w:val="00EC053D"/>
    <w:rsid w:val="00EC1BEA"/>
    <w:rsid w:val="00EC44F0"/>
    <w:rsid w:val="00EC6A0C"/>
    <w:rsid w:val="00ED03E0"/>
    <w:rsid w:val="00ED5B44"/>
    <w:rsid w:val="00EF0346"/>
    <w:rsid w:val="00EF40A2"/>
    <w:rsid w:val="00EF7CB1"/>
    <w:rsid w:val="00F042F4"/>
    <w:rsid w:val="00F10A61"/>
    <w:rsid w:val="00F233BF"/>
    <w:rsid w:val="00F24E5D"/>
    <w:rsid w:val="00F26662"/>
    <w:rsid w:val="00F316B3"/>
    <w:rsid w:val="00F3349B"/>
    <w:rsid w:val="00F34F1F"/>
    <w:rsid w:val="00F375C1"/>
    <w:rsid w:val="00F40C70"/>
    <w:rsid w:val="00F417C0"/>
    <w:rsid w:val="00F50348"/>
    <w:rsid w:val="00F75C9E"/>
    <w:rsid w:val="00F7658B"/>
    <w:rsid w:val="00F82EFA"/>
    <w:rsid w:val="00F83FAA"/>
    <w:rsid w:val="00F84542"/>
    <w:rsid w:val="00FB01C2"/>
    <w:rsid w:val="00FD39B3"/>
    <w:rsid w:val="00FE35A4"/>
    <w:rsid w:val="00FE5CEC"/>
    <w:rsid w:val="00FF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v:stroke opacity="0"/>
    </o:shapedefaults>
    <o:shapelayout v:ext="edit">
      <o:idmap v:ext="edit" data="1"/>
    </o:shapelayout>
  </w:shapeDefaults>
  <w:doNotEmbedSmartTags/>
  <w:decimalSymbol w:val=","/>
  <w:listSeparator w:val=";"/>
  <w14:docId w14:val="58F9D81C"/>
  <w15:docId w15:val="{2C264AA4-CED5-44FC-890D-7191E2DF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82"/>
    <w:pPr>
      <w:widowControl w:val="0"/>
      <w:suppressAutoHyphens/>
      <w:spacing w:line="360" w:lineRule="auto"/>
      <w:ind w:firstLine="709"/>
      <w:jc w:val="both"/>
    </w:pPr>
    <w:rPr>
      <w:rFonts w:ascii="Calibri" w:eastAsia="SimSun" w:hAnsi="Calibri" w:cs="font277"/>
      <w:kern w:val="1"/>
      <w:sz w:val="24"/>
      <w:szCs w:val="22"/>
      <w:lang w:eastAsia="en-US"/>
    </w:rPr>
  </w:style>
  <w:style w:type="paragraph" w:styleId="Ttulo1">
    <w:name w:val="heading 1"/>
    <w:basedOn w:val="Normal"/>
    <w:next w:val="Corpodetexto"/>
    <w:uiPriority w:val="9"/>
    <w:qFormat/>
    <w:rsid w:val="00C86CC6"/>
    <w:pPr>
      <w:keepNext/>
      <w:keepLines/>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80" w:after="120" w:line="240" w:lineRule="auto"/>
      <w:ind w:firstLine="0"/>
      <w:outlineLvl w:val="0"/>
    </w:pPr>
    <w:rPr>
      <w:rFonts w:ascii="Times New Roman" w:eastAsia="Times New Roman" w:hAnsi="Times New Roman" w:cs="Times New Roman"/>
      <w:b/>
      <w:bCs/>
      <w:sz w:val="28"/>
      <w:szCs w:val="28"/>
    </w:rPr>
  </w:style>
  <w:style w:type="paragraph" w:styleId="Ttulo2">
    <w:name w:val="heading 2"/>
    <w:basedOn w:val="Normal"/>
    <w:next w:val="Corpodetexto"/>
    <w:qFormat/>
    <w:rsid w:val="00CD59A6"/>
    <w:pPr>
      <w:numPr>
        <w:ilvl w:val="1"/>
        <w:numId w:val="1"/>
      </w:numPr>
      <w:outlineLvl w:val="1"/>
    </w:pPr>
    <w:rPr>
      <w:rFonts w:ascii="Arial" w:eastAsia="Calibri" w:hAnsi="Arial" w:cs="Arial"/>
      <w:bCs/>
      <w:szCs w:val="24"/>
      <w:lang w:eastAsia="pt-BR"/>
    </w:rPr>
  </w:style>
  <w:style w:type="paragraph" w:styleId="Ttulo3">
    <w:name w:val="heading 3"/>
    <w:basedOn w:val="Normal"/>
    <w:next w:val="Corpodetexto"/>
    <w:qFormat/>
    <w:rsid w:val="00CD59A6"/>
    <w:pPr>
      <w:keepNext/>
      <w:keepLines/>
      <w:numPr>
        <w:ilvl w:val="2"/>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line="100" w:lineRule="atLeast"/>
      <w:outlineLvl w:val="2"/>
    </w:pPr>
    <w:rPr>
      <w:rFonts w:eastAsia="Times New Roman" w:cs="Times New Roman"/>
      <w:bCs/>
      <w:szCs w:val="20"/>
    </w:rPr>
  </w:style>
  <w:style w:type="paragraph" w:styleId="Ttulo4">
    <w:name w:val="heading 4"/>
    <w:basedOn w:val="Normal"/>
    <w:next w:val="Corpodetexto"/>
    <w:qFormat/>
    <w:rsid w:val="00CD59A6"/>
    <w:pPr>
      <w:keepNext/>
      <w:numPr>
        <w:ilvl w:val="3"/>
        <w:numId w:val="1"/>
      </w:numPr>
      <w:spacing w:before="240" w:after="60" w:line="276" w:lineRule="auto"/>
      <w:outlineLvl w:val="3"/>
    </w:pPr>
    <w:rPr>
      <w:rFonts w:eastAsia="Times New Roman" w:cs="Times New Roman"/>
      <w:b/>
      <w:bCs/>
      <w:sz w:val="28"/>
      <w:szCs w:val="28"/>
      <w:lang w:eastAsia="zh-CN"/>
    </w:rPr>
  </w:style>
  <w:style w:type="paragraph" w:styleId="Ttulo5">
    <w:name w:val="heading 5"/>
    <w:basedOn w:val="Normal"/>
    <w:next w:val="Normal"/>
    <w:link w:val="Ttulo5Char"/>
    <w:rsid w:val="00A32AAC"/>
    <w:pPr>
      <w:keepNext/>
      <w:keepLines/>
      <w:widowControl/>
      <w:suppressAutoHyphens w:val="0"/>
      <w:spacing w:before="220" w:after="40" w:line="276" w:lineRule="auto"/>
      <w:ind w:firstLine="0"/>
      <w:jc w:val="left"/>
      <w:outlineLvl w:val="4"/>
    </w:pPr>
    <w:rPr>
      <w:rFonts w:eastAsiaTheme="minorEastAsia" w:cs="Calibri"/>
      <w:b/>
      <w:kern w:val="0"/>
      <w:sz w:val="22"/>
      <w:lang w:eastAsia="pt-BR"/>
    </w:rPr>
  </w:style>
  <w:style w:type="paragraph" w:styleId="Ttulo6">
    <w:name w:val="heading 6"/>
    <w:basedOn w:val="Normal"/>
    <w:next w:val="Normal"/>
    <w:link w:val="Ttulo6Char"/>
    <w:rsid w:val="00A32AAC"/>
    <w:pPr>
      <w:keepNext/>
      <w:keepLines/>
      <w:widowControl/>
      <w:suppressAutoHyphens w:val="0"/>
      <w:spacing w:before="200" w:after="40" w:line="276" w:lineRule="auto"/>
      <w:ind w:firstLine="0"/>
      <w:jc w:val="left"/>
      <w:outlineLvl w:val="5"/>
    </w:pPr>
    <w:rPr>
      <w:rFonts w:eastAsiaTheme="minorEastAsia" w:cs="Calibri"/>
      <w:b/>
      <w:kern w:val="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D59A6"/>
  </w:style>
  <w:style w:type="character" w:customStyle="1" w:styleId="Absatz-Standardschriftart">
    <w:name w:val="Absatz-Standardschriftart"/>
    <w:rsid w:val="00CD59A6"/>
  </w:style>
  <w:style w:type="character" w:customStyle="1" w:styleId="Fontepargpadro1">
    <w:name w:val="Fonte parág. padrão1"/>
    <w:rsid w:val="00CD59A6"/>
  </w:style>
  <w:style w:type="character" w:customStyle="1" w:styleId="CabealhoChar">
    <w:name w:val="Cabeçalho Char"/>
    <w:basedOn w:val="Fontepargpadro1"/>
    <w:uiPriority w:val="99"/>
    <w:rsid w:val="00CD59A6"/>
  </w:style>
  <w:style w:type="character" w:customStyle="1" w:styleId="RodapChar">
    <w:name w:val="Rodapé Char"/>
    <w:basedOn w:val="Fontepargpadro1"/>
    <w:uiPriority w:val="99"/>
    <w:rsid w:val="00CD59A6"/>
  </w:style>
  <w:style w:type="character" w:customStyle="1" w:styleId="TextodenotaderodapChar">
    <w:name w:val="Texto de nota de rodapé Char"/>
    <w:uiPriority w:val="99"/>
    <w:rsid w:val="00CD59A6"/>
    <w:rPr>
      <w:sz w:val="20"/>
      <w:szCs w:val="20"/>
    </w:rPr>
  </w:style>
  <w:style w:type="character" w:customStyle="1" w:styleId="Refdenotaderodap1">
    <w:name w:val="Ref. de nota de rodapé1"/>
    <w:rsid w:val="00CD59A6"/>
    <w:rPr>
      <w:vertAlign w:val="superscript"/>
    </w:rPr>
  </w:style>
  <w:style w:type="character" w:customStyle="1" w:styleId="Ttulo1Char">
    <w:name w:val="Título 1 Char"/>
    <w:uiPriority w:val="9"/>
    <w:rsid w:val="00CD59A6"/>
    <w:rPr>
      <w:rFonts w:ascii="Arial" w:eastAsia="Times New Roman" w:hAnsi="Arial" w:cs="Times New Roman"/>
      <w:b/>
      <w:bCs/>
      <w:sz w:val="24"/>
      <w:szCs w:val="28"/>
    </w:rPr>
  </w:style>
  <w:style w:type="character" w:customStyle="1" w:styleId="Ttulo2Char">
    <w:name w:val="Título 2 Char"/>
    <w:rsid w:val="00CD59A6"/>
    <w:rPr>
      <w:rFonts w:ascii="Arial" w:eastAsia="Calibri" w:hAnsi="Arial" w:cs="Arial"/>
      <w:bCs/>
      <w:sz w:val="24"/>
      <w:szCs w:val="24"/>
      <w:lang w:eastAsia="pt-BR"/>
    </w:rPr>
  </w:style>
  <w:style w:type="character" w:customStyle="1" w:styleId="Ttulo3Char">
    <w:name w:val="Título 3 Char"/>
    <w:rsid w:val="00CD59A6"/>
    <w:rPr>
      <w:rFonts w:ascii="Times New Roman" w:eastAsia="Times New Roman" w:hAnsi="Times New Roman" w:cs="Times New Roman"/>
      <w:bCs/>
      <w:sz w:val="24"/>
      <w:szCs w:val="20"/>
    </w:rPr>
  </w:style>
  <w:style w:type="character" w:customStyle="1" w:styleId="Ttulo4Char">
    <w:name w:val="Título 4 Char"/>
    <w:rsid w:val="00CD59A6"/>
    <w:rPr>
      <w:rFonts w:ascii="Calibri" w:eastAsia="Times New Roman" w:hAnsi="Calibri" w:cs="Times New Roman"/>
      <w:b/>
      <w:bCs/>
      <w:sz w:val="28"/>
      <w:szCs w:val="28"/>
      <w:lang w:eastAsia="zh-CN"/>
    </w:rPr>
  </w:style>
  <w:style w:type="character" w:customStyle="1" w:styleId="CorpodetextoChar">
    <w:name w:val="Corpo de texto Char"/>
    <w:rsid w:val="00CD59A6"/>
    <w:rPr>
      <w:rFonts w:ascii="Calibri" w:eastAsia="Calibri" w:hAnsi="Calibri" w:cs="Times New Roman"/>
      <w:sz w:val="20"/>
      <w:szCs w:val="20"/>
    </w:rPr>
  </w:style>
  <w:style w:type="character" w:customStyle="1" w:styleId="TextodebaloChar">
    <w:name w:val="Texto de balão Char"/>
    <w:uiPriority w:val="99"/>
    <w:rsid w:val="00CD59A6"/>
    <w:rPr>
      <w:rFonts w:ascii="Tahoma" w:eastAsia="Calibri" w:hAnsi="Tahoma" w:cs="Times New Roman"/>
      <w:sz w:val="16"/>
      <w:szCs w:val="16"/>
    </w:rPr>
  </w:style>
  <w:style w:type="character" w:customStyle="1" w:styleId="notranslate">
    <w:name w:val="notranslate"/>
    <w:basedOn w:val="Fontepargpadro1"/>
    <w:rsid w:val="00CD59A6"/>
  </w:style>
  <w:style w:type="character" w:customStyle="1" w:styleId="TextodenotadefimChar">
    <w:name w:val="Texto de nota de fim Char"/>
    <w:link w:val="Textodenotadefim"/>
    <w:uiPriority w:val="99"/>
    <w:rsid w:val="00CD59A6"/>
    <w:rPr>
      <w:rFonts w:ascii="Calibri" w:eastAsia="Calibri" w:hAnsi="Calibri" w:cs="Times New Roman"/>
      <w:color w:val="000000"/>
      <w:sz w:val="20"/>
      <w:szCs w:val="20"/>
    </w:rPr>
  </w:style>
  <w:style w:type="character" w:customStyle="1" w:styleId="Refdenotadefim1">
    <w:name w:val="Ref. de nota de fim1"/>
    <w:rsid w:val="00CD59A6"/>
    <w:rPr>
      <w:vertAlign w:val="superscript"/>
    </w:rPr>
  </w:style>
  <w:style w:type="character" w:styleId="Hyperlink">
    <w:name w:val="Hyperlink"/>
    <w:uiPriority w:val="99"/>
    <w:rsid w:val="00CD59A6"/>
    <w:rPr>
      <w:color w:val="0000FF"/>
      <w:u w:val="single"/>
    </w:rPr>
  </w:style>
  <w:style w:type="character" w:styleId="Forte">
    <w:name w:val="Strong"/>
    <w:qFormat/>
    <w:rsid w:val="00CD59A6"/>
    <w:rPr>
      <w:b/>
      <w:bCs/>
    </w:rPr>
  </w:style>
  <w:style w:type="character" w:styleId="nfase">
    <w:name w:val="Emphasis"/>
    <w:uiPriority w:val="20"/>
    <w:qFormat/>
    <w:rsid w:val="00CD59A6"/>
    <w:rPr>
      <w:i/>
      <w:iCs/>
    </w:rPr>
  </w:style>
  <w:style w:type="character" w:customStyle="1" w:styleId="string-name">
    <w:name w:val="string-name"/>
    <w:basedOn w:val="Fontepargpadro1"/>
    <w:rsid w:val="00CD59A6"/>
  </w:style>
  <w:style w:type="character" w:customStyle="1" w:styleId="surname">
    <w:name w:val="surname"/>
    <w:basedOn w:val="Fontepargpadro1"/>
    <w:rsid w:val="00CD59A6"/>
  </w:style>
  <w:style w:type="character" w:customStyle="1" w:styleId="given-names">
    <w:name w:val="given-names"/>
    <w:basedOn w:val="Fontepargpadro1"/>
    <w:rsid w:val="00CD59A6"/>
  </w:style>
  <w:style w:type="character" w:customStyle="1" w:styleId="article-title">
    <w:name w:val="article-title"/>
    <w:basedOn w:val="Fontepargpadro1"/>
    <w:rsid w:val="00CD59A6"/>
  </w:style>
  <w:style w:type="character" w:customStyle="1" w:styleId="source">
    <w:name w:val="source"/>
    <w:basedOn w:val="Fontepargpadro1"/>
    <w:rsid w:val="00CD59A6"/>
  </w:style>
  <w:style w:type="character" w:customStyle="1" w:styleId="volume">
    <w:name w:val="volume"/>
    <w:basedOn w:val="Fontepargpadro1"/>
    <w:rsid w:val="00CD59A6"/>
  </w:style>
  <w:style w:type="character" w:customStyle="1" w:styleId="issue">
    <w:name w:val="issue"/>
    <w:basedOn w:val="Fontepargpadro1"/>
    <w:rsid w:val="00CD59A6"/>
  </w:style>
  <w:style w:type="character" w:customStyle="1" w:styleId="year">
    <w:name w:val="year"/>
    <w:basedOn w:val="Fontepargpadro1"/>
    <w:rsid w:val="00CD59A6"/>
  </w:style>
  <w:style w:type="character" w:customStyle="1" w:styleId="Refdecomentrio1">
    <w:name w:val="Ref. de comentário1"/>
    <w:rsid w:val="00CD59A6"/>
    <w:rPr>
      <w:sz w:val="16"/>
      <w:szCs w:val="16"/>
    </w:rPr>
  </w:style>
  <w:style w:type="character" w:customStyle="1" w:styleId="TextodecomentrioChar">
    <w:name w:val="Texto de comentário Char"/>
    <w:link w:val="Textodecomentrio"/>
    <w:uiPriority w:val="99"/>
    <w:rsid w:val="00CD59A6"/>
    <w:rPr>
      <w:rFonts w:ascii="Calibri" w:eastAsia="Calibri" w:hAnsi="Calibri" w:cs="Times New Roman"/>
      <w:sz w:val="20"/>
      <w:szCs w:val="20"/>
    </w:rPr>
  </w:style>
  <w:style w:type="character" w:customStyle="1" w:styleId="TtuloChar">
    <w:name w:val="Título Char"/>
    <w:rsid w:val="00CD59A6"/>
    <w:rPr>
      <w:rFonts w:ascii="Cambria" w:eastAsia="Times New Roman" w:hAnsi="Cambria" w:cs="Times New Roman"/>
      <w:color w:val="17365D"/>
      <w:spacing w:val="5"/>
      <w:kern w:val="1"/>
      <w:sz w:val="52"/>
      <w:szCs w:val="52"/>
    </w:rPr>
  </w:style>
  <w:style w:type="character" w:customStyle="1" w:styleId="TextodecomentrioChar1">
    <w:name w:val="Texto de comentário Char1"/>
    <w:rsid w:val="00CD59A6"/>
    <w:rPr>
      <w:rFonts w:ascii="Times New Roman" w:eastAsia="Times New Roman" w:hAnsi="Times New Roman" w:cs="Times New Roman"/>
      <w:sz w:val="20"/>
      <w:szCs w:val="20"/>
    </w:rPr>
  </w:style>
  <w:style w:type="character" w:customStyle="1" w:styleId="ref">
    <w:name w:val="ref"/>
    <w:basedOn w:val="Fontepargpadro1"/>
    <w:rsid w:val="00CD59A6"/>
  </w:style>
  <w:style w:type="character" w:customStyle="1" w:styleId="nfaseSutil1">
    <w:name w:val="Ênfase Sutil1"/>
    <w:rsid w:val="00CD59A6"/>
    <w:rPr>
      <w:i/>
      <w:iCs/>
      <w:color w:val="808080"/>
    </w:rPr>
  </w:style>
  <w:style w:type="character" w:customStyle="1" w:styleId="HiperlinkVisitado1">
    <w:name w:val="HiperlinkVisitado1"/>
    <w:rsid w:val="00CD59A6"/>
    <w:rPr>
      <w:color w:val="800080"/>
      <w:u w:val="single"/>
    </w:rPr>
  </w:style>
  <w:style w:type="character" w:customStyle="1" w:styleId="highwire-citation-author">
    <w:name w:val="highwire-citation-author"/>
    <w:basedOn w:val="Fontepargpadro1"/>
    <w:rsid w:val="00CD59A6"/>
  </w:style>
  <w:style w:type="character" w:customStyle="1" w:styleId="MenoPendente1">
    <w:name w:val="Menção Pendente1"/>
    <w:rsid w:val="00CD59A6"/>
    <w:rPr>
      <w:color w:val="808080"/>
      <w:shd w:val="clear" w:color="auto" w:fill="E6E6E6"/>
    </w:rPr>
  </w:style>
  <w:style w:type="character" w:customStyle="1" w:styleId="WW8Num1z1">
    <w:name w:val="WW8Num1z1"/>
    <w:rsid w:val="00CD59A6"/>
  </w:style>
  <w:style w:type="character" w:customStyle="1" w:styleId="WW8Num1z2">
    <w:name w:val="WW8Num1z2"/>
    <w:rsid w:val="00CD59A6"/>
  </w:style>
  <w:style w:type="character" w:customStyle="1" w:styleId="WW8Num1z3">
    <w:name w:val="WW8Num1z3"/>
    <w:rsid w:val="00CD59A6"/>
  </w:style>
  <w:style w:type="character" w:customStyle="1" w:styleId="WW8Num1z4">
    <w:name w:val="WW8Num1z4"/>
    <w:rsid w:val="00CD59A6"/>
  </w:style>
  <w:style w:type="character" w:customStyle="1" w:styleId="WW8Num1z5">
    <w:name w:val="WW8Num1z5"/>
    <w:rsid w:val="00CD59A6"/>
  </w:style>
  <w:style w:type="character" w:customStyle="1" w:styleId="WW8Num1z6">
    <w:name w:val="WW8Num1z6"/>
    <w:rsid w:val="00CD59A6"/>
  </w:style>
  <w:style w:type="character" w:customStyle="1" w:styleId="WW8Num1z7">
    <w:name w:val="WW8Num1z7"/>
    <w:rsid w:val="00CD59A6"/>
  </w:style>
  <w:style w:type="character" w:customStyle="1" w:styleId="WW8Num1z8">
    <w:name w:val="WW8Num1z8"/>
    <w:rsid w:val="00CD59A6"/>
  </w:style>
  <w:style w:type="character" w:customStyle="1" w:styleId="WW8Num2z0">
    <w:name w:val="WW8Num2z0"/>
    <w:rsid w:val="00CD59A6"/>
    <w:rPr>
      <w:rFonts w:ascii="Times New Roman" w:eastAsia="Times New Roman" w:hAnsi="Times New Roman" w:cs="Times New Roman"/>
    </w:rPr>
  </w:style>
  <w:style w:type="character" w:customStyle="1" w:styleId="WW8Num2z1">
    <w:name w:val="WW8Num2z1"/>
    <w:rsid w:val="00CD59A6"/>
  </w:style>
  <w:style w:type="character" w:customStyle="1" w:styleId="WW8Num2z2">
    <w:name w:val="WW8Num2z2"/>
    <w:rsid w:val="00CD59A6"/>
  </w:style>
  <w:style w:type="character" w:customStyle="1" w:styleId="WW8Num2z3">
    <w:name w:val="WW8Num2z3"/>
    <w:rsid w:val="00CD59A6"/>
  </w:style>
  <w:style w:type="character" w:customStyle="1" w:styleId="WW8Num2z4">
    <w:name w:val="WW8Num2z4"/>
    <w:rsid w:val="00CD59A6"/>
  </w:style>
  <w:style w:type="character" w:customStyle="1" w:styleId="WW8Num2z5">
    <w:name w:val="WW8Num2z5"/>
    <w:rsid w:val="00CD59A6"/>
  </w:style>
  <w:style w:type="character" w:customStyle="1" w:styleId="WW8Num2z6">
    <w:name w:val="WW8Num2z6"/>
    <w:rsid w:val="00CD59A6"/>
  </w:style>
  <w:style w:type="character" w:customStyle="1" w:styleId="WW8Num2z7">
    <w:name w:val="WW8Num2z7"/>
    <w:rsid w:val="00CD59A6"/>
  </w:style>
  <w:style w:type="character" w:customStyle="1" w:styleId="WW8Num2z8">
    <w:name w:val="WW8Num2z8"/>
    <w:rsid w:val="00CD59A6"/>
  </w:style>
  <w:style w:type="character" w:customStyle="1" w:styleId="WW8Num3z0">
    <w:name w:val="WW8Num3z0"/>
    <w:rsid w:val="00CD59A6"/>
  </w:style>
  <w:style w:type="character" w:customStyle="1" w:styleId="WW8Num3z1">
    <w:name w:val="WW8Num3z1"/>
    <w:rsid w:val="00CD59A6"/>
  </w:style>
  <w:style w:type="character" w:customStyle="1" w:styleId="WW8Num3z2">
    <w:name w:val="WW8Num3z2"/>
    <w:rsid w:val="00CD59A6"/>
  </w:style>
  <w:style w:type="character" w:customStyle="1" w:styleId="WW8Num3z3">
    <w:name w:val="WW8Num3z3"/>
    <w:rsid w:val="00CD59A6"/>
  </w:style>
  <w:style w:type="character" w:customStyle="1" w:styleId="WW8Num3z4">
    <w:name w:val="WW8Num3z4"/>
    <w:rsid w:val="00CD59A6"/>
  </w:style>
  <w:style w:type="character" w:customStyle="1" w:styleId="WW8Num3z5">
    <w:name w:val="WW8Num3z5"/>
    <w:rsid w:val="00CD59A6"/>
  </w:style>
  <w:style w:type="character" w:customStyle="1" w:styleId="WW8Num3z6">
    <w:name w:val="WW8Num3z6"/>
    <w:rsid w:val="00CD59A6"/>
  </w:style>
  <w:style w:type="character" w:customStyle="1" w:styleId="WW8Num3z7">
    <w:name w:val="WW8Num3z7"/>
    <w:rsid w:val="00CD59A6"/>
  </w:style>
  <w:style w:type="character" w:customStyle="1" w:styleId="WW8Num3z8">
    <w:name w:val="WW8Num3z8"/>
    <w:rsid w:val="00CD59A6"/>
  </w:style>
  <w:style w:type="character" w:customStyle="1" w:styleId="WW8Num4z0">
    <w:name w:val="WW8Num4z0"/>
    <w:rsid w:val="00CD59A6"/>
    <w:rPr>
      <w:i/>
    </w:rPr>
  </w:style>
  <w:style w:type="character" w:customStyle="1" w:styleId="WW8Num4z1">
    <w:name w:val="WW8Num4z1"/>
    <w:rsid w:val="00CD59A6"/>
  </w:style>
  <w:style w:type="character" w:customStyle="1" w:styleId="WW8Num4z2">
    <w:name w:val="WW8Num4z2"/>
    <w:rsid w:val="00CD59A6"/>
  </w:style>
  <w:style w:type="character" w:customStyle="1" w:styleId="WW8Num4z3">
    <w:name w:val="WW8Num4z3"/>
    <w:rsid w:val="00CD59A6"/>
  </w:style>
  <w:style w:type="character" w:customStyle="1" w:styleId="WW8Num4z4">
    <w:name w:val="WW8Num4z4"/>
    <w:rsid w:val="00CD59A6"/>
  </w:style>
  <w:style w:type="character" w:customStyle="1" w:styleId="WW8Num4z5">
    <w:name w:val="WW8Num4z5"/>
    <w:rsid w:val="00CD59A6"/>
  </w:style>
  <w:style w:type="character" w:customStyle="1" w:styleId="WW8Num4z6">
    <w:name w:val="WW8Num4z6"/>
    <w:rsid w:val="00CD59A6"/>
  </w:style>
  <w:style w:type="character" w:customStyle="1" w:styleId="WW8Num4z7">
    <w:name w:val="WW8Num4z7"/>
    <w:rsid w:val="00CD59A6"/>
  </w:style>
  <w:style w:type="character" w:customStyle="1" w:styleId="WW8Num4z8">
    <w:name w:val="WW8Num4z8"/>
    <w:rsid w:val="00CD59A6"/>
  </w:style>
  <w:style w:type="character" w:customStyle="1" w:styleId="WW8Num5z0">
    <w:name w:val="WW8Num5z0"/>
    <w:rsid w:val="00CD59A6"/>
  </w:style>
  <w:style w:type="character" w:customStyle="1" w:styleId="WW8Num5z1">
    <w:name w:val="WW8Num5z1"/>
    <w:rsid w:val="00CD59A6"/>
  </w:style>
  <w:style w:type="character" w:customStyle="1" w:styleId="WW8Num5z2">
    <w:name w:val="WW8Num5z2"/>
    <w:rsid w:val="00CD59A6"/>
  </w:style>
  <w:style w:type="character" w:customStyle="1" w:styleId="WW8Num5z3">
    <w:name w:val="WW8Num5z3"/>
    <w:rsid w:val="00CD59A6"/>
  </w:style>
  <w:style w:type="character" w:customStyle="1" w:styleId="WW8Num5z4">
    <w:name w:val="WW8Num5z4"/>
    <w:rsid w:val="00CD59A6"/>
  </w:style>
  <w:style w:type="character" w:customStyle="1" w:styleId="WW8Num5z5">
    <w:name w:val="WW8Num5z5"/>
    <w:rsid w:val="00CD59A6"/>
  </w:style>
  <w:style w:type="character" w:customStyle="1" w:styleId="WW8Num5z6">
    <w:name w:val="WW8Num5z6"/>
    <w:rsid w:val="00CD59A6"/>
  </w:style>
  <w:style w:type="character" w:customStyle="1" w:styleId="WW8Num5z7">
    <w:name w:val="WW8Num5z7"/>
    <w:rsid w:val="00CD59A6"/>
  </w:style>
  <w:style w:type="character" w:customStyle="1" w:styleId="WW8Num5z8">
    <w:name w:val="WW8Num5z8"/>
    <w:rsid w:val="00CD59A6"/>
  </w:style>
  <w:style w:type="character" w:customStyle="1" w:styleId="WW8Num6z0">
    <w:name w:val="WW8Num6z0"/>
    <w:rsid w:val="00CD59A6"/>
  </w:style>
  <w:style w:type="character" w:customStyle="1" w:styleId="WW8Num6z1">
    <w:name w:val="WW8Num6z1"/>
    <w:rsid w:val="00CD59A6"/>
  </w:style>
  <w:style w:type="character" w:customStyle="1" w:styleId="WW8Num6z2">
    <w:name w:val="WW8Num6z2"/>
    <w:rsid w:val="00CD59A6"/>
  </w:style>
  <w:style w:type="character" w:customStyle="1" w:styleId="WW8Num6z3">
    <w:name w:val="WW8Num6z3"/>
    <w:rsid w:val="00CD59A6"/>
  </w:style>
  <w:style w:type="character" w:customStyle="1" w:styleId="WW8Num6z4">
    <w:name w:val="WW8Num6z4"/>
    <w:rsid w:val="00CD59A6"/>
  </w:style>
  <w:style w:type="character" w:customStyle="1" w:styleId="WW8Num6z5">
    <w:name w:val="WW8Num6z5"/>
    <w:rsid w:val="00CD59A6"/>
  </w:style>
  <w:style w:type="character" w:customStyle="1" w:styleId="WW8Num6z6">
    <w:name w:val="WW8Num6z6"/>
    <w:rsid w:val="00CD59A6"/>
  </w:style>
  <w:style w:type="character" w:customStyle="1" w:styleId="WW8Num6z7">
    <w:name w:val="WW8Num6z7"/>
    <w:rsid w:val="00CD59A6"/>
  </w:style>
  <w:style w:type="character" w:customStyle="1" w:styleId="WW8Num6z8">
    <w:name w:val="WW8Num6z8"/>
    <w:rsid w:val="00CD59A6"/>
  </w:style>
  <w:style w:type="character" w:customStyle="1" w:styleId="WW8Num7z0">
    <w:name w:val="WW8Num7z0"/>
    <w:rsid w:val="00CD59A6"/>
  </w:style>
  <w:style w:type="character" w:customStyle="1" w:styleId="WW8Num7z1">
    <w:name w:val="WW8Num7z1"/>
    <w:rsid w:val="00CD59A6"/>
  </w:style>
  <w:style w:type="character" w:customStyle="1" w:styleId="WW8Num7z2">
    <w:name w:val="WW8Num7z2"/>
    <w:rsid w:val="00CD59A6"/>
  </w:style>
  <w:style w:type="character" w:customStyle="1" w:styleId="WW8Num7z3">
    <w:name w:val="WW8Num7z3"/>
    <w:rsid w:val="00CD59A6"/>
  </w:style>
  <w:style w:type="character" w:customStyle="1" w:styleId="WW8Num7z4">
    <w:name w:val="WW8Num7z4"/>
    <w:rsid w:val="00CD59A6"/>
  </w:style>
  <w:style w:type="character" w:customStyle="1" w:styleId="WW8Num7z5">
    <w:name w:val="WW8Num7z5"/>
    <w:rsid w:val="00CD59A6"/>
  </w:style>
  <w:style w:type="character" w:customStyle="1" w:styleId="WW8Num7z6">
    <w:name w:val="WW8Num7z6"/>
    <w:rsid w:val="00CD59A6"/>
  </w:style>
  <w:style w:type="character" w:customStyle="1" w:styleId="WW8Num7z7">
    <w:name w:val="WW8Num7z7"/>
    <w:rsid w:val="00CD59A6"/>
  </w:style>
  <w:style w:type="character" w:customStyle="1" w:styleId="WW8Num7z8">
    <w:name w:val="WW8Num7z8"/>
    <w:rsid w:val="00CD59A6"/>
  </w:style>
  <w:style w:type="character" w:customStyle="1" w:styleId="WW8Num8z0">
    <w:name w:val="WW8Num8z0"/>
    <w:rsid w:val="00CD59A6"/>
  </w:style>
  <w:style w:type="character" w:customStyle="1" w:styleId="WW8Num8z1">
    <w:name w:val="WW8Num8z1"/>
    <w:rsid w:val="00CD59A6"/>
  </w:style>
  <w:style w:type="character" w:customStyle="1" w:styleId="WW8Num8z2">
    <w:name w:val="WW8Num8z2"/>
    <w:rsid w:val="00CD59A6"/>
  </w:style>
  <w:style w:type="character" w:customStyle="1" w:styleId="WW8Num8z3">
    <w:name w:val="WW8Num8z3"/>
    <w:rsid w:val="00CD59A6"/>
  </w:style>
  <w:style w:type="character" w:customStyle="1" w:styleId="WW8Num8z4">
    <w:name w:val="WW8Num8z4"/>
    <w:rsid w:val="00CD59A6"/>
  </w:style>
  <w:style w:type="character" w:customStyle="1" w:styleId="WW8Num8z5">
    <w:name w:val="WW8Num8z5"/>
    <w:rsid w:val="00CD59A6"/>
  </w:style>
  <w:style w:type="character" w:customStyle="1" w:styleId="WW8Num8z6">
    <w:name w:val="WW8Num8z6"/>
    <w:rsid w:val="00CD59A6"/>
  </w:style>
  <w:style w:type="character" w:customStyle="1" w:styleId="WW8Num8z7">
    <w:name w:val="WW8Num8z7"/>
    <w:rsid w:val="00CD59A6"/>
  </w:style>
  <w:style w:type="character" w:customStyle="1" w:styleId="WW8Num8z8">
    <w:name w:val="WW8Num8z8"/>
    <w:rsid w:val="00CD59A6"/>
  </w:style>
  <w:style w:type="character" w:customStyle="1" w:styleId="WW8Num9z0">
    <w:name w:val="WW8Num9z0"/>
    <w:rsid w:val="00CD59A6"/>
    <w:rPr>
      <w:rFonts w:ascii="Arial" w:eastAsia="Times New Roman" w:hAnsi="Arial" w:cs="Arial"/>
      <w:lang w:eastAsia="pt-BR"/>
    </w:rPr>
  </w:style>
  <w:style w:type="character" w:customStyle="1" w:styleId="WW8Num9z1">
    <w:name w:val="WW8Num9z1"/>
    <w:rsid w:val="00CD59A6"/>
  </w:style>
  <w:style w:type="character" w:customStyle="1" w:styleId="WW8Num9z2">
    <w:name w:val="WW8Num9z2"/>
    <w:rsid w:val="00CD59A6"/>
  </w:style>
  <w:style w:type="character" w:customStyle="1" w:styleId="WW8Num9z3">
    <w:name w:val="WW8Num9z3"/>
    <w:rsid w:val="00CD59A6"/>
  </w:style>
  <w:style w:type="character" w:customStyle="1" w:styleId="WW8Num9z4">
    <w:name w:val="WW8Num9z4"/>
    <w:rsid w:val="00CD59A6"/>
  </w:style>
  <w:style w:type="character" w:customStyle="1" w:styleId="WW8Num9z5">
    <w:name w:val="WW8Num9z5"/>
    <w:rsid w:val="00CD59A6"/>
  </w:style>
  <w:style w:type="character" w:customStyle="1" w:styleId="WW8Num9z6">
    <w:name w:val="WW8Num9z6"/>
    <w:rsid w:val="00CD59A6"/>
  </w:style>
  <w:style w:type="character" w:customStyle="1" w:styleId="WW8Num9z7">
    <w:name w:val="WW8Num9z7"/>
    <w:rsid w:val="00CD59A6"/>
  </w:style>
  <w:style w:type="character" w:customStyle="1" w:styleId="WW8Num9z8">
    <w:name w:val="WW8Num9z8"/>
    <w:rsid w:val="00CD59A6"/>
  </w:style>
  <w:style w:type="character" w:customStyle="1" w:styleId="WW8Num10z0">
    <w:name w:val="WW8Num10z0"/>
    <w:rsid w:val="00CD59A6"/>
    <w:rPr>
      <w:rFonts w:ascii="Times New Roman" w:eastAsia="Times New Roman" w:hAnsi="Times New Roman" w:cs="Times New Roman"/>
    </w:rPr>
  </w:style>
  <w:style w:type="character" w:customStyle="1" w:styleId="WW8Num10z1">
    <w:name w:val="WW8Num10z1"/>
    <w:rsid w:val="00CD59A6"/>
    <w:rPr>
      <w:rFonts w:cs="Times New Roman"/>
    </w:rPr>
  </w:style>
  <w:style w:type="character" w:customStyle="1" w:styleId="WW8Num11z0">
    <w:name w:val="WW8Num11z0"/>
    <w:rsid w:val="00CD59A6"/>
  </w:style>
  <w:style w:type="character" w:customStyle="1" w:styleId="WW8Num11z1">
    <w:name w:val="WW8Num11z1"/>
    <w:rsid w:val="00CD59A6"/>
  </w:style>
  <w:style w:type="character" w:customStyle="1" w:styleId="WW8Num11z2">
    <w:name w:val="WW8Num11z2"/>
    <w:rsid w:val="00CD59A6"/>
  </w:style>
  <w:style w:type="character" w:customStyle="1" w:styleId="WW8Num11z3">
    <w:name w:val="WW8Num11z3"/>
    <w:rsid w:val="00CD59A6"/>
  </w:style>
  <w:style w:type="character" w:customStyle="1" w:styleId="WW8Num11z4">
    <w:name w:val="WW8Num11z4"/>
    <w:rsid w:val="00CD59A6"/>
  </w:style>
  <w:style w:type="character" w:customStyle="1" w:styleId="WW8Num11z5">
    <w:name w:val="WW8Num11z5"/>
    <w:rsid w:val="00CD59A6"/>
  </w:style>
  <w:style w:type="character" w:customStyle="1" w:styleId="WW8Num11z6">
    <w:name w:val="WW8Num11z6"/>
    <w:rsid w:val="00CD59A6"/>
  </w:style>
  <w:style w:type="character" w:customStyle="1" w:styleId="WW8Num11z7">
    <w:name w:val="WW8Num11z7"/>
    <w:rsid w:val="00CD59A6"/>
  </w:style>
  <w:style w:type="character" w:customStyle="1" w:styleId="WW8Num11z8">
    <w:name w:val="WW8Num11z8"/>
    <w:rsid w:val="00CD59A6"/>
  </w:style>
  <w:style w:type="character" w:customStyle="1" w:styleId="WW8Num12z0">
    <w:name w:val="WW8Num12z0"/>
    <w:rsid w:val="00CD59A6"/>
  </w:style>
  <w:style w:type="character" w:customStyle="1" w:styleId="WW8Num12z1">
    <w:name w:val="WW8Num12z1"/>
    <w:rsid w:val="00CD59A6"/>
  </w:style>
  <w:style w:type="character" w:customStyle="1" w:styleId="WW8Num12z2">
    <w:name w:val="WW8Num12z2"/>
    <w:rsid w:val="00CD59A6"/>
  </w:style>
  <w:style w:type="character" w:customStyle="1" w:styleId="WW8Num12z3">
    <w:name w:val="WW8Num12z3"/>
    <w:rsid w:val="00CD59A6"/>
  </w:style>
  <w:style w:type="character" w:customStyle="1" w:styleId="WW8Num12z4">
    <w:name w:val="WW8Num12z4"/>
    <w:rsid w:val="00CD59A6"/>
  </w:style>
  <w:style w:type="character" w:customStyle="1" w:styleId="WW8Num12z5">
    <w:name w:val="WW8Num12z5"/>
    <w:rsid w:val="00CD59A6"/>
  </w:style>
  <w:style w:type="character" w:customStyle="1" w:styleId="WW8Num12z6">
    <w:name w:val="WW8Num12z6"/>
    <w:rsid w:val="00CD59A6"/>
  </w:style>
  <w:style w:type="character" w:customStyle="1" w:styleId="WW8Num12z7">
    <w:name w:val="WW8Num12z7"/>
    <w:rsid w:val="00CD59A6"/>
  </w:style>
  <w:style w:type="character" w:customStyle="1" w:styleId="WW8Num12z8">
    <w:name w:val="WW8Num12z8"/>
    <w:rsid w:val="00CD59A6"/>
  </w:style>
  <w:style w:type="character" w:customStyle="1" w:styleId="WW8Num13z0">
    <w:name w:val="WW8Num13z0"/>
    <w:rsid w:val="00CD59A6"/>
  </w:style>
  <w:style w:type="character" w:customStyle="1" w:styleId="WW8Num13z1">
    <w:name w:val="WW8Num13z1"/>
    <w:rsid w:val="00CD59A6"/>
    <w:rPr>
      <w:b/>
    </w:rPr>
  </w:style>
  <w:style w:type="character" w:customStyle="1" w:styleId="WW8Num13z2">
    <w:name w:val="WW8Num13z2"/>
    <w:rsid w:val="00CD59A6"/>
  </w:style>
  <w:style w:type="character" w:customStyle="1" w:styleId="WW8Num13z3">
    <w:name w:val="WW8Num13z3"/>
    <w:rsid w:val="00CD59A6"/>
  </w:style>
  <w:style w:type="character" w:customStyle="1" w:styleId="WW8Num13z4">
    <w:name w:val="WW8Num13z4"/>
    <w:rsid w:val="00CD59A6"/>
  </w:style>
  <w:style w:type="character" w:customStyle="1" w:styleId="WW8Num13z5">
    <w:name w:val="WW8Num13z5"/>
    <w:rsid w:val="00CD59A6"/>
  </w:style>
  <w:style w:type="character" w:customStyle="1" w:styleId="WW8Num13z6">
    <w:name w:val="WW8Num13z6"/>
    <w:rsid w:val="00CD59A6"/>
  </w:style>
  <w:style w:type="character" w:customStyle="1" w:styleId="WW8Num13z7">
    <w:name w:val="WW8Num13z7"/>
    <w:rsid w:val="00CD59A6"/>
  </w:style>
  <w:style w:type="character" w:customStyle="1" w:styleId="WW8Num13z8">
    <w:name w:val="WW8Num13z8"/>
    <w:rsid w:val="00CD59A6"/>
  </w:style>
  <w:style w:type="character" w:customStyle="1" w:styleId="WW8Num14z0">
    <w:name w:val="WW8Num14z0"/>
    <w:rsid w:val="00CD59A6"/>
    <w:rPr>
      <w:i/>
    </w:rPr>
  </w:style>
  <w:style w:type="character" w:customStyle="1" w:styleId="WW8Num14z1">
    <w:name w:val="WW8Num14z1"/>
    <w:rsid w:val="00CD59A6"/>
  </w:style>
  <w:style w:type="character" w:customStyle="1" w:styleId="WW8Num14z2">
    <w:name w:val="WW8Num14z2"/>
    <w:rsid w:val="00CD59A6"/>
  </w:style>
  <w:style w:type="character" w:customStyle="1" w:styleId="WW8Num14z3">
    <w:name w:val="WW8Num14z3"/>
    <w:rsid w:val="00CD59A6"/>
  </w:style>
  <w:style w:type="character" w:customStyle="1" w:styleId="WW8Num14z4">
    <w:name w:val="WW8Num14z4"/>
    <w:rsid w:val="00CD59A6"/>
  </w:style>
  <w:style w:type="character" w:customStyle="1" w:styleId="WW8Num14z5">
    <w:name w:val="WW8Num14z5"/>
    <w:rsid w:val="00CD59A6"/>
  </w:style>
  <w:style w:type="character" w:customStyle="1" w:styleId="WW8Num14z6">
    <w:name w:val="WW8Num14z6"/>
    <w:rsid w:val="00CD59A6"/>
  </w:style>
  <w:style w:type="character" w:customStyle="1" w:styleId="WW8Num14z7">
    <w:name w:val="WW8Num14z7"/>
    <w:rsid w:val="00CD59A6"/>
  </w:style>
  <w:style w:type="character" w:customStyle="1" w:styleId="WW8Num14z8">
    <w:name w:val="WW8Num14z8"/>
    <w:rsid w:val="00CD59A6"/>
  </w:style>
  <w:style w:type="character" w:customStyle="1" w:styleId="WW8Num15z0">
    <w:name w:val="WW8Num15z0"/>
    <w:rsid w:val="00CD59A6"/>
    <w:rPr>
      <w:rFonts w:ascii="Symbol" w:hAnsi="Symbol" w:cs="Symbol"/>
    </w:rPr>
  </w:style>
  <w:style w:type="character" w:customStyle="1" w:styleId="WW8Num15z1">
    <w:name w:val="WW8Num15z1"/>
    <w:rsid w:val="00CD59A6"/>
    <w:rPr>
      <w:rFonts w:ascii="Courier New" w:hAnsi="Courier New" w:cs="Courier New"/>
    </w:rPr>
  </w:style>
  <w:style w:type="character" w:customStyle="1" w:styleId="WW8Num15z2">
    <w:name w:val="WW8Num15z2"/>
    <w:rsid w:val="00CD59A6"/>
    <w:rPr>
      <w:rFonts w:ascii="Wingdings" w:hAnsi="Wingdings" w:cs="Wingdings"/>
    </w:rPr>
  </w:style>
  <w:style w:type="character" w:customStyle="1" w:styleId="WW8Num16z0">
    <w:name w:val="WW8Num16z0"/>
    <w:rsid w:val="00CD59A6"/>
  </w:style>
  <w:style w:type="character" w:customStyle="1" w:styleId="WW8Num16z1">
    <w:name w:val="WW8Num16z1"/>
    <w:rsid w:val="00CD59A6"/>
  </w:style>
  <w:style w:type="character" w:customStyle="1" w:styleId="WW8Num16z2">
    <w:name w:val="WW8Num16z2"/>
    <w:rsid w:val="00CD59A6"/>
  </w:style>
  <w:style w:type="character" w:customStyle="1" w:styleId="WW8Num16z3">
    <w:name w:val="WW8Num16z3"/>
    <w:rsid w:val="00CD59A6"/>
  </w:style>
  <w:style w:type="character" w:customStyle="1" w:styleId="WW8Num16z4">
    <w:name w:val="WW8Num16z4"/>
    <w:rsid w:val="00CD59A6"/>
  </w:style>
  <w:style w:type="character" w:customStyle="1" w:styleId="WW8Num16z5">
    <w:name w:val="WW8Num16z5"/>
    <w:rsid w:val="00CD59A6"/>
  </w:style>
  <w:style w:type="character" w:customStyle="1" w:styleId="WW8Num16z6">
    <w:name w:val="WW8Num16z6"/>
    <w:rsid w:val="00CD59A6"/>
  </w:style>
  <w:style w:type="character" w:customStyle="1" w:styleId="WW8Num16z7">
    <w:name w:val="WW8Num16z7"/>
    <w:rsid w:val="00CD59A6"/>
  </w:style>
  <w:style w:type="character" w:customStyle="1" w:styleId="WW8Num16z8">
    <w:name w:val="WW8Num16z8"/>
    <w:rsid w:val="00CD59A6"/>
  </w:style>
  <w:style w:type="character" w:customStyle="1" w:styleId="WW8Num17z0">
    <w:name w:val="WW8Num17z0"/>
    <w:rsid w:val="00CD59A6"/>
  </w:style>
  <w:style w:type="character" w:customStyle="1" w:styleId="WW8Num17z1">
    <w:name w:val="WW8Num17z1"/>
    <w:rsid w:val="00CD59A6"/>
  </w:style>
  <w:style w:type="character" w:customStyle="1" w:styleId="WW8Num17z2">
    <w:name w:val="WW8Num17z2"/>
    <w:rsid w:val="00CD59A6"/>
  </w:style>
  <w:style w:type="character" w:customStyle="1" w:styleId="WW8Num17z3">
    <w:name w:val="WW8Num17z3"/>
    <w:rsid w:val="00CD59A6"/>
  </w:style>
  <w:style w:type="character" w:customStyle="1" w:styleId="WW8Num17z4">
    <w:name w:val="WW8Num17z4"/>
    <w:rsid w:val="00CD59A6"/>
  </w:style>
  <w:style w:type="character" w:customStyle="1" w:styleId="WW8Num17z5">
    <w:name w:val="WW8Num17z5"/>
    <w:rsid w:val="00CD59A6"/>
  </w:style>
  <w:style w:type="character" w:customStyle="1" w:styleId="WW8Num17z6">
    <w:name w:val="WW8Num17z6"/>
    <w:rsid w:val="00CD59A6"/>
  </w:style>
  <w:style w:type="character" w:customStyle="1" w:styleId="WW8Num17z7">
    <w:name w:val="WW8Num17z7"/>
    <w:rsid w:val="00CD59A6"/>
  </w:style>
  <w:style w:type="character" w:customStyle="1" w:styleId="WW8Num17z8">
    <w:name w:val="WW8Num17z8"/>
    <w:rsid w:val="00CD59A6"/>
  </w:style>
  <w:style w:type="character" w:customStyle="1" w:styleId="WW8Num18z0">
    <w:name w:val="WW8Num18z0"/>
    <w:rsid w:val="00CD59A6"/>
  </w:style>
  <w:style w:type="character" w:customStyle="1" w:styleId="WW8Num18z1">
    <w:name w:val="WW8Num18z1"/>
    <w:rsid w:val="00CD59A6"/>
  </w:style>
  <w:style w:type="character" w:customStyle="1" w:styleId="WW8Num18z2">
    <w:name w:val="WW8Num18z2"/>
    <w:rsid w:val="00CD59A6"/>
  </w:style>
  <w:style w:type="character" w:customStyle="1" w:styleId="WW8Num18z3">
    <w:name w:val="WW8Num18z3"/>
    <w:rsid w:val="00CD59A6"/>
  </w:style>
  <w:style w:type="character" w:customStyle="1" w:styleId="WW8Num18z4">
    <w:name w:val="WW8Num18z4"/>
    <w:rsid w:val="00CD59A6"/>
  </w:style>
  <w:style w:type="character" w:customStyle="1" w:styleId="WW8Num18z5">
    <w:name w:val="WW8Num18z5"/>
    <w:rsid w:val="00CD59A6"/>
  </w:style>
  <w:style w:type="character" w:customStyle="1" w:styleId="WW8Num18z6">
    <w:name w:val="WW8Num18z6"/>
    <w:rsid w:val="00CD59A6"/>
  </w:style>
  <w:style w:type="character" w:customStyle="1" w:styleId="WW8Num18z7">
    <w:name w:val="WW8Num18z7"/>
    <w:rsid w:val="00CD59A6"/>
  </w:style>
  <w:style w:type="character" w:customStyle="1" w:styleId="WW8Num18z8">
    <w:name w:val="WW8Num18z8"/>
    <w:rsid w:val="00CD59A6"/>
  </w:style>
  <w:style w:type="character" w:customStyle="1" w:styleId="WW8Num19z0">
    <w:name w:val="WW8Num19z0"/>
    <w:rsid w:val="00CD59A6"/>
  </w:style>
  <w:style w:type="character" w:customStyle="1" w:styleId="WW8Num19z1">
    <w:name w:val="WW8Num19z1"/>
    <w:rsid w:val="00CD59A6"/>
  </w:style>
  <w:style w:type="character" w:customStyle="1" w:styleId="WW8Num19z2">
    <w:name w:val="WW8Num19z2"/>
    <w:rsid w:val="00CD59A6"/>
  </w:style>
  <w:style w:type="character" w:customStyle="1" w:styleId="WW8Num19z3">
    <w:name w:val="WW8Num19z3"/>
    <w:rsid w:val="00CD59A6"/>
  </w:style>
  <w:style w:type="character" w:customStyle="1" w:styleId="WW8Num19z4">
    <w:name w:val="WW8Num19z4"/>
    <w:rsid w:val="00CD59A6"/>
  </w:style>
  <w:style w:type="character" w:customStyle="1" w:styleId="WW8Num19z5">
    <w:name w:val="WW8Num19z5"/>
    <w:rsid w:val="00CD59A6"/>
  </w:style>
  <w:style w:type="character" w:customStyle="1" w:styleId="WW8Num19z6">
    <w:name w:val="WW8Num19z6"/>
    <w:rsid w:val="00CD59A6"/>
  </w:style>
  <w:style w:type="character" w:customStyle="1" w:styleId="WW8Num19z7">
    <w:name w:val="WW8Num19z7"/>
    <w:rsid w:val="00CD59A6"/>
  </w:style>
  <w:style w:type="character" w:customStyle="1" w:styleId="WW8Num19z8">
    <w:name w:val="WW8Num19z8"/>
    <w:rsid w:val="00CD59A6"/>
  </w:style>
  <w:style w:type="character" w:customStyle="1" w:styleId="WW8Num20z0">
    <w:name w:val="WW8Num20z0"/>
    <w:rsid w:val="00CD59A6"/>
  </w:style>
  <w:style w:type="character" w:customStyle="1" w:styleId="WW8Num20z1">
    <w:name w:val="WW8Num20z1"/>
    <w:rsid w:val="00CD59A6"/>
  </w:style>
  <w:style w:type="character" w:customStyle="1" w:styleId="WW8Num20z2">
    <w:name w:val="WW8Num20z2"/>
    <w:rsid w:val="00CD59A6"/>
  </w:style>
  <w:style w:type="character" w:customStyle="1" w:styleId="WW8Num20z3">
    <w:name w:val="WW8Num20z3"/>
    <w:rsid w:val="00CD59A6"/>
  </w:style>
  <w:style w:type="character" w:customStyle="1" w:styleId="WW8Num20z4">
    <w:name w:val="WW8Num20z4"/>
    <w:rsid w:val="00CD59A6"/>
  </w:style>
  <w:style w:type="character" w:customStyle="1" w:styleId="WW8Num20z5">
    <w:name w:val="WW8Num20z5"/>
    <w:rsid w:val="00CD59A6"/>
  </w:style>
  <w:style w:type="character" w:customStyle="1" w:styleId="WW8Num20z6">
    <w:name w:val="WW8Num20z6"/>
    <w:rsid w:val="00CD59A6"/>
  </w:style>
  <w:style w:type="character" w:customStyle="1" w:styleId="WW8Num20z7">
    <w:name w:val="WW8Num20z7"/>
    <w:rsid w:val="00CD59A6"/>
  </w:style>
  <w:style w:type="character" w:customStyle="1" w:styleId="WW8Num20z8">
    <w:name w:val="WW8Num20z8"/>
    <w:rsid w:val="00CD59A6"/>
  </w:style>
  <w:style w:type="character" w:customStyle="1" w:styleId="WW8Num21z0">
    <w:name w:val="WW8Num21z0"/>
    <w:rsid w:val="00CD59A6"/>
    <w:rPr>
      <w:rFonts w:ascii="Arial" w:eastAsia="Arial" w:hAnsi="Arial" w:cs="Arial"/>
      <w:b/>
      <w:bCs/>
      <w:spacing w:val="-3"/>
      <w:w w:val="103"/>
      <w:sz w:val="23"/>
      <w:szCs w:val="23"/>
    </w:rPr>
  </w:style>
  <w:style w:type="character" w:customStyle="1" w:styleId="WW8Num21z1">
    <w:name w:val="WW8Num21z1"/>
    <w:rsid w:val="00CD59A6"/>
    <w:rPr>
      <w:rFonts w:ascii="Symbol" w:eastAsia="Symbol" w:hAnsi="Symbol" w:cs="Symbol"/>
      <w:w w:val="103"/>
      <w:sz w:val="23"/>
      <w:szCs w:val="23"/>
    </w:rPr>
  </w:style>
  <w:style w:type="character" w:customStyle="1" w:styleId="WW8Num21z2">
    <w:name w:val="WW8Num21z2"/>
    <w:rsid w:val="00CD59A6"/>
  </w:style>
  <w:style w:type="character" w:customStyle="1" w:styleId="WW8Num22z0">
    <w:name w:val="WW8Num22z0"/>
    <w:rsid w:val="00CD59A6"/>
  </w:style>
  <w:style w:type="character" w:customStyle="1" w:styleId="WW8Num22z1">
    <w:name w:val="WW8Num22z1"/>
    <w:rsid w:val="00CD59A6"/>
  </w:style>
  <w:style w:type="character" w:customStyle="1" w:styleId="WW8Num22z2">
    <w:name w:val="WW8Num22z2"/>
    <w:rsid w:val="00CD59A6"/>
  </w:style>
  <w:style w:type="character" w:customStyle="1" w:styleId="WW8Num22z3">
    <w:name w:val="WW8Num22z3"/>
    <w:rsid w:val="00CD59A6"/>
  </w:style>
  <w:style w:type="character" w:customStyle="1" w:styleId="WW8Num22z4">
    <w:name w:val="WW8Num22z4"/>
    <w:rsid w:val="00CD59A6"/>
  </w:style>
  <w:style w:type="character" w:customStyle="1" w:styleId="WW8Num22z5">
    <w:name w:val="WW8Num22z5"/>
    <w:rsid w:val="00CD59A6"/>
  </w:style>
  <w:style w:type="character" w:customStyle="1" w:styleId="WW8Num22z6">
    <w:name w:val="WW8Num22z6"/>
    <w:rsid w:val="00CD59A6"/>
  </w:style>
  <w:style w:type="character" w:customStyle="1" w:styleId="WW8Num22z7">
    <w:name w:val="WW8Num22z7"/>
    <w:rsid w:val="00CD59A6"/>
  </w:style>
  <w:style w:type="character" w:customStyle="1" w:styleId="WW8Num22z8">
    <w:name w:val="WW8Num22z8"/>
    <w:rsid w:val="00CD59A6"/>
  </w:style>
  <w:style w:type="character" w:customStyle="1" w:styleId="WW8Num23z0">
    <w:name w:val="WW8Num23z0"/>
    <w:rsid w:val="00CD59A6"/>
  </w:style>
  <w:style w:type="character" w:customStyle="1" w:styleId="WW8Num23z1">
    <w:name w:val="WW8Num23z1"/>
    <w:rsid w:val="00CD59A6"/>
  </w:style>
  <w:style w:type="character" w:customStyle="1" w:styleId="WW8Num23z2">
    <w:name w:val="WW8Num23z2"/>
    <w:rsid w:val="00CD59A6"/>
  </w:style>
  <w:style w:type="character" w:customStyle="1" w:styleId="WW8Num23z3">
    <w:name w:val="WW8Num23z3"/>
    <w:rsid w:val="00CD59A6"/>
  </w:style>
  <w:style w:type="character" w:customStyle="1" w:styleId="WW8Num23z4">
    <w:name w:val="WW8Num23z4"/>
    <w:rsid w:val="00CD59A6"/>
  </w:style>
  <w:style w:type="character" w:customStyle="1" w:styleId="WW8Num23z5">
    <w:name w:val="WW8Num23z5"/>
    <w:rsid w:val="00CD59A6"/>
  </w:style>
  <w:style w:type="character" w:customStyle="1" w:styleId="WW8Num23z6">
    <w:name w:val="WW8Num23z6"/>
    <w:rsid w:val="00CD59A6"/>
  </w:style>
  <w:style w:type="character" w:customStyle="1" w:styleId="WW8Num23z7">
    <w:name w:val="WW8Num23z7"/>
    <w:rsid w:val="00CD59A6"/>
  </w:style>
  <w:style w:type="character" w:customStyle="1" w:styleId="WW8Num23z8">
    <w:name w:val="WW8Num23z8"/>
    <w:rsid w:val="00CD59A6"/>
  </w:style>
  <w:style w:type="character" w:customStyle="1" w:styleId="WW8Num24z0">
    <w:name w:val="WW8Num24z0"/>
    <w:rsid w:val="00CD59A6"/>
  </w:style>
  <w:style w:type="character" w:customStyle="1" w:styleId="WW8Num24z1">
    <w:name w:val="WW8Num24z1"/>
    <w:rsid w:val="00CD59A6"/>
  </w:style>
  <w:style w:type="character" w:customStyle="1" w:styleId="WW8Num24z2">
    <w:name w:val="WW8Num24z2"/>
    <w:rsid w:val="00CD59A6"/>
    <w:rPr>
      <w:b/>
    </w:rPr>
  </w:style>
  <w:style w:type="character" w:customStyle="1" w:styleId="WW8Num24z3">
    <w:name w:val="WW8Num24z3"/>
    <w:rsid w:val="00CD59A6"/>
  </w:style>
  <w:style w:type="character" w:customStyle="1" w:styleId="WW8Num24z4">
    <w:name w:val="WW8Num24z4"/>
    <w:rsid w:val="00CD59A6"/>
  </w:style>
  <w:style w:type="character" w:customStyle="1" w:styleId="WW8Num24z5">
    <w:name w:val="WW8Num24z5"/>
    <w:rsid w:val="00CD59A6"/>
  </w:style>
  <w:style w:type="character" w:customStyle="1" w:styleId="WW8Num24z6">
    <w:name w:val="WW8Num24z6"/>
    <w:rsid w:val="00CD59A6"/>
  </w:style>
  <w:style w:type="character" w:customStyle="1" w:styleId="WW8Num24z7">
    <w:name w:val="WW8Num24z7"/>
    <w:rsid w:val="00CD59A6"/>
  </w:style>
  <w:style w:type="character" w:customStyle="1" w:styleId="WW8Num24z8">
    <w:name w:val="WW8Num24z8"/>
    <w:rsid w:val="00CD59A6"/>
  </w:style>
  <w:style w:type="character" w:customStyle="1" w:styleId="WW8Num25z0">
    <w:name w:val="WW8Num25z0"/>
    <w:rsid w:val="00CD59A6"/>
  </w:style>
  <w:style w:type="character" w:customStyle="1" w:styleId="WW8Num25z1">
    <w:name w:val="WW8Num25z1"/>
    <w:rsid w:val="00CD59A6"/>
  </w:style>
  <w:style w:type="character" w:customStyle="1" w:styleId="WW8Num25z2">
    <w:name w:val="WW8Num25z2"/>
    <w:rsid w:val="00CD59A6"/>
  </w:style>
  <w:style w:type="character" w:customStyle="1" w:styleId="WW8Num25z3">
    <w:name w:val="WW8Num25z3"/>
    <w:rsid w:val="00CD59A6"/>
  </w:style>
  <w:style w:type="character" w:customStyle="1" w:styleId="WW8Num25z4">
    <w:name w:val="WW8Num25z4"/>
    <w:rsid w:val="00CD59A6"/>
  </w:style>
  <w:style w:type="character" w:customStyle="1" w:styleId="WW8Num25z5">
    <w:name w:val="WW8Num25z5"/>
    <w:rsid w:val="00CD59A6"/>
  </w:style>
  <w:style w:type="character" w:customStyle="1" w:styleId="WW8Num25z6">
    <w:name w:val="WW8Num25z6"/>
    <w:rsid w:val="00CD59A6"/>
  </w:style>
  <w:style w:type="character" w:customStyle="1" w:styleId="WW8Num25z7">
    <w:name w:val="WW8Num25z7"/>
    <w:rsid w:val="00CD59A6"/>
  </w:style>
  <w:style w:type="character" w:customStyle="1" w:styleId="WW8Num25z8">
    <w:name w:val="WW8Num25z8"/>
    <w:rsid w:val="00CD59A6"/>
  </w:style>
  <w:style w:type="character" w:customStyle="1" w:styleId="WW8Num26z0">
    <w:name w:val="WW8Num26z0"/>
    <w:rsid w:val="00CD59A6"/>
  </w:style>
  <w:style w:type="character" w:customStyle="1" w:styleId="WW8Num26z1">
    <w:name w:val="WW8Num26z1"/>
    <w:rsid w:val="00CD59A6"/>
  </w:style>
  <w:style w:type="character" w:customStyle="1" w:styleId="WW8Num26z2">
    <w:name w:val="WW8Num26z2"/>
    <w:rsid w:val="00CD59A6"/>
  </w:style>
  <w:style w:type="character" w:customStyle="1" w:styleId="WW8Num26z3">
    <w:name w:val="WW8Num26z3"/>
    <w:rsid w:val="00CD59A6"/>
  </w:style>
  <w:style w:type="character" w:customStyle="1" w:styleId="WW8Num26z4">
    <w:name w:val="WW8Num26z4"/>
    <w:rsid w:val="00CD59A6"/>
  </w:style>
  <w:style w:type="character" w:customStyle="1" w:styleId="WW8Num26z5">
    <w:name w:val="WW8Num26z5"/>
    <w:rsid w:val="00CD59A6"/>
  </w:style>
  <w:style w:type="character" w:customStyle="1" w:styleId="WW8Num26z6">
    <w:name w:val="WW8Num26z6"/>
    <w:rsid w:val="00CD59A6"/>
  </w:style>
  <w:style w:type="character" w:customStyle="1" w:styleId="WW8Num26z7">
    <w:name w:val="WW8Num26z7"/>
    <w:rsid w:val="00CD59A6"/>
  </w:style>
  <w:style w:type="character" w:customStyle="1" w:styleId="WW8Num26z8">
    <w:name w:val="WW8Num26z8"/>
    <w:rsid w:val="00CD59A6"/>
  </w:style>
  <w:style w:type="character" w:customStyle="1" w:styleId="WW8Num27z0">
    <w:name w:val="WW8Num27z0"/>
    <w:rsid w:val="00CD59A6"/>
  </w:style>
  <w:style w:type="character" w:customStyle="1" w:styleId="WW8Num27z1">
    <w:name w:val="WW8Num27z1"/>
    <w:rsid w:val="00CD59A6"/>
  </w:style>
  <w:style w:type="character" w:customStyle="1" w:styleId="WW8Num27z2">
    <w:name w:val="WW8Num27z2"/>
    <w:rsid w:val="00CD59A6"/>
  </w:style>
  <w:style w:type="character" w:customStyle="1" w:styleId="WW8Num27z3">
    <w:name w:val="WW8Num27z3"/>
    <w:rsid w:val="00CD59A6"/>
  </w:style>
  <w:style w:type="character" w:customStyle="1" w:styleId="WW8Num27z4">
    <w:name w:val="WW8Num27z4"/>
    <w:rsid w:val="00CD59A6"/>
  </w:style>
  <w:style w:type="character" w:customStyle="1" w:styleId="WW8Num27z5">
    <w:name w:val="WW8Num27z5"/>
    <w:rsid w:val="00CD59A6"/>
  </w:style>
  <w:style w:type="character" w:customStyle="1" w:styleId="WW8Num27z6">
    <w:name w:val="WW8Num27z6"/>
    <w:rsid w:val="00CD59A6"/>
  </w:style>
  <w:style w:type="character" w:customStyle="1" w:styleId="WW8Num27z7">
    <w:name w:val="WW8Num27z7"/>
    <w:rsid w:val="00CD59A6"/>
  </w:style>
  <w:style w:type="character" w:customStyle="1" w:styleId="WW8Num27z8">
    <w:name w:val="WW8Num27z8"/>
    <w:rsid w:val="00CD59A6"/>
  </w:style>
  <w:style w:type="character" w:customStyle="1" w:styleId="WW8Num28z0">
    <w:name w:val="WW8Num28z0"/>
    <w:rsid w:val="00CD59A6"/>
  </w:style>
  <w:style w:type="character" w:customStyle="1" w:styleId="WW8Num28z1">
    <w:name w:val="WW8Num28z1"/>
    <w:rsid w:val="00CD59A6"/>
  </w:style>
  <w:style w:type="character" w:customStyle="1" w:styleId="WW8Num28z2">
    <w:name w:val="WW8Num28z2"/>
    <w:rsid w:val="00CD59A6"/>
  </w:style>
  <w:style w:type="character" w:customStyle="1" w:styleId="WW8Num28z3">
    <w:name w:val="WW8Num28z3"/>
    <w:rsid w:val="00CD59A6"/>
  </w:style>
  <w:style w:type="character" w:customStyle="1" w:styleId="WW8Num28z4">
    <w:name w:val="WW8Num28z4"/>
    <w:rsid w:val="00CD59A6"/>
  </w:style>
  <w:style w:type="character" w:customStyle="1" w:styleId="WW8Num28z5">
    <w:name w:val="WW8Num28z5"/>
    <w:rsid w:val="00CD59A6"/>
  </w:style>
  <w:style w:type="character" w:customStyle="1" w:styleId="WW8Num28z6">
    <w:name w:val="WW8Num28z6"/>
    <w:rsid w:val="00CD59A6"/>
  </w:style>
  <w:style w:type="character" w:customStyle="1" w:styleId="WW8Num28z7">
    <w:name w:val="WW8Num28z7"/>
    <w:rsid w:val="00CD59A6"/>
  </w:style>
  <w:style w:type="character" w:customStyle="1" w:styleId="WW8Num28z8">
    <w:name w:val="WW8Num28z8"/>
    <w:rsid w:val="00CD59A6"/>
  </w:style>
  <w:style w:type="character" w:customStyle="1" w:styleId="WW8Num29z0">
    <w:name w:val="WW8Num29z0"/>
    <w:rsid w:val="00CD59A6"/>
  </w:style>
  <w:style w:type="character" w:customStyle="1" w:styleId="WW8Num29z1">
    <w:name w:val="WW8Num29z1"/>
    <w:rsid w:val="00CD59A6"/>
  </w:style>
  <w:style w:type="character" w:customStyle="1" w:styleId="WW8Num29z2">
    <w:name w:val="WW8Num29z2"/>
    <w:rsid w:val="00CD59A6"/>
  </w:style>
  <w:style w:type="character" w:customStyle="1" w:styleId="WW8Num29z3">
    <w:name w:val="WW8Num29z3"/>
    <w:rsid w:val="00CD59A6"/>
  </w:style>
  <w:style w:type="character" w:customStyle="1" w:styleId="WW8Num29z4">
    <w:name w:val="WW8Num29z4"/>
    <w:rsid w:val="00CD59A6"/>
  </w:style>
  <w:style w:type="character" w:customStyle="1" w:styleId="WW8Num29z5">
    <w:name w:val="WW8Num29z5"/>
    <w:rsid w:val="00CD59A6"/>
  </w:style>
  <w:style w:type="character" w:customStyle="1" w:styleId="WW8Num29z6">
    <w:name w:val="WW8Num29z6"/>
    <w:rsid w:val="00CD59A6"/>
  </w:style>
  <w:style w:type="character" w:customStyle="1" w:styleId="WW8Num29z7">
    <w:name w:val="WW8Num29z7"/>
    <w:rsid w:val="00CD59A6"/>
  </w:style>
  <w:style w:type="character" w:customStyle="1" w:styleId="WW8Num29z8">
    <w:name w:val="WW8Num29z8"/>
    <w:rsid w:val="00CD59A6"/>
  </w:style>
  <w:style w:type="character" w:customStyle="1" w:styleId="WW8Num30z0">
    <w:name w:val="WW8Num30z0"/>
    <w:rsid w:val="00CD59A6"/>
    <w:rPr>
      <w:rFonts w:ascii="Arial" w:hAnsi="Arial" w:cs="Arial"/>
      <w:sz w:val="24"/>
      <w:szCs w:val="24"/>
    </w:rPr>
  </w:style>
  <w:style w:type="character" w:customStyle="1" w:styleId="WW8Num30z1">
    <w:name w:val="WW8Num30z1"/>
    <w:rsid w:val="00CD59A6"/>
  </w:style>
  <w:style w:type="character" w:customStyle="1" w:styleId="WW8Num30z2">
    <w:name w:val="WW8Num30z2"/>
    <w:rsid w:val="00CD59A6"/>
  </w:style>
  <w:style w:type="character" w:customStyle="1" w:styleId="WW8Num30z3">
    <w:name w:val="WW8Num30z3"/>
    <w:rsid w:val="00CD59A6"/>
  </w:style>
  <w:style w:type="character" w:customStyle="1" w:styleId="WW8Num30z4">
    <w:name w:val="WW8Num30z4"/>
    <w:rsid w:val="00CD59A6"/>
  </w:style>
  <w:style w:type="character" w:customStyle="1" w:styleId="WW8Num30z5">
    <w:name w:val="WW8Num30z5"/>
    <w:rsid w:val="00CD59A6"/>
  </w:style>
  <w:style w:type="character" w:customStyle="1" w:styleId="WW8Num30z6">
    <w:name w:val="WW8Num30z6"/>
    <w:rsid w:val="00CD59A6"/>
  </w:style>
  <w:style w:type="character" w:customStyle="1" w:styleId="WW8Num30z7">
    <w:name w:val="WW8Num30z7"/>
    <w:rsid w:val="00CD59A6"/>
  </w:style>
  <w:style w:type="character" w:customStyle="1" w:styleId="WW8Num30z8">
    <w:name w:val="WW8Num30z8"/>
    <w:rsid w:val="00CD59A6"/>
  </w:style>
  <w:style w:type="character" w:customStyle="1" w:styleId="WW8Num31z0">
    <w:name w:val="WW8Num31z0"/>
    <w:rsid w:val="00CD59A6"/>
  </w:style>
  <w:style w:type="character" w:customStyle="1" w:styleId="WW8Num31z1">
    <w:name w:val="WW8Num31z1"/>
    <w:rsid w:val="00CD59A6"/>
  </w:style>
  <w:style w:type="character" w:customStyle="1" w:styleId="WW8Num31z2">
    <w:name w:val="WW8Num31z2"/>
    <w:rsid w:val="00CD59A6"/>
  </w:style>
  <w:style w:type="character" w:customStyle="1" w:styleId="WW8Num31z3">
    <w:name w:val="WW8Num31z3"/>
    <w:rsid w:val="00CD59A6"/>
  </w:style>
  <w:style w:type="character" w:customStyle="1" w:styleId="WW8Num31z4">
    <w:name w:val="WW8Num31z4"/>
    <w:rsid w:val="00CD59A6"/>
  </w:style>
  <w:style w:type="character" w:customStyle="1" w:styleId="WW8Num31z5">
    <w:name w:val="WW8Num31z5"/>
    <w:rsid w:val="00CD59A6"/>
  </w:style>
  <w:style w:type="character" w:customStyle="1" w:styleId="WW8Num31z6">
    <w:name w:val="WW8Num31z6"/>
    <w:rsid w:val="00CD59A6"/>
  </w:style>
  <w:style w:type="character" w:customStyle="1" w:styleId="WW8Num31z7">
    <w:name w:val="WW8Num31z7"/>
    <w:rsid w:val="00CD59A6"/>
  </w:style>
  <w:style w:type="character" w:customStyle="1" w:styleId="WW8Num31z8">
    <w:name w:val="WW8Num31z8"/>
    <w:rsid w:val="00CD59A6"/>
  </w:style>
  <w:style w:type="character" w:customStyle="1" w:styleId="WW8Num32z0">
    <w:name w:val="WW8Num32z0"/>
    <w:rsid w:val="00CD59A6"/>
  </w:style>
  <w:style w:type="character" w:customStyle="1" w:styleId="WW8Num32z1">
    <w:name w:val="WW8Num32z1"/>
    <w:rsid w:val="00CD59A6"/>
  </w:style>
  <w:style w:type="character" w:customStyle="1" w:styleId="WW8Num32z2">
    <w:name w:val="WW8Num32z2"/>
    <w:rsid w:val="00CD59A6"/>
  </w:style>
  <w:style w:type="character" w:customStyle="1" w:styleId="WW8Num32z3">
    <w:name w:val="WW8Num32z3"/>
    <w:rsid w:val="00CD59A6"/>
  </w:style>
  <w:style w:type="character" w:customStyle="1" w:styleId="WW8Num32z4">
    <w:name w:val="WW8Num32z4"/>
    <w:rsid w:val="00CD59A6"/>
  </w:style>
  <w:style w:type="character" w:customStyle="1" w:styleId="WW8Num32z5">
    <w:name w:val="WW8Num32z5"/>
    <w:rsid w:val="00CD59A6"/>
  </w:style>
  <w:style w:type="character" w:customStyle="1" w:styleId="WW8Num32z6">
    <w:name w:val="WW8Num32z6"/>
    <w:rsid w:val="00CD59A6"/>
  </w:style>
  <w:style w:type="character" w:customStyle="1" w:styleId="WW8Num32z7">
    <w:name w:val="WW8Num32z7"/>
    <w:rsid w:val="00CD59A6"/>
  </w:style>
  <w:style w:type="character" w:customStyle="1" w:styleId="WW8Num32z8">
    <w:name w:val="WW8Num32z8"/>
    <w:rsid w:val="00CD59A6"/>
  </w:style>
  <w:style w:type="character" w:customStyle="1" w:styleId="Fontepargpadro10">
    <w:name w:val="Fonte parág. padrão1"/>
    <w:rsid w:val="00CD59A6"/>
  </w:style>
  <w:style w:type="character" w:customStyle="1" w:styleId="Caracteresdenotaderodap">
    <w:name w:val="Caracteres de nota de rodapé"/>
    <w:rsid w:val="00CD59A6"/>
    <w:rPr>
      <w:vertAlign w:val="superscript"/>
    </w:rPr>
  </w:style>
  <w:style w:type="character" w:customStyle="1" w:styleId="WW-Caracteresdenotaderodap">
    <w:name w:val="WW-Caracteres de nota de rodapé"/>
    <w:rsid w:val="00CD59A6"/>
    <w:rPr>
      <w:vertAlign w:val="superscript"/>
    </w:rPr>
  </w:style>
  <w:style w:type="character" w:customStyle="1" w:styleId="apple-converted-space">
    <w:name w:val="apple-converted-space"/>
    <w:rsid w:val="00CD59A6"/>
  </w:style>
  <w:style w:type="character" w:customStyle="1" w:styleId="Pr-formataoHTMLChar">
    <w:name w:val="Pré-formatação HTML Char"/>
    <w:link w:val="Pr-formataoHTML"/>
    <w:uiPriority w:val="99"/>
    <w:rsid w:val="00CD59A6"/>
    <w:rPr>
      <w:rFonts w:ascii="Courier New" w:eastAsia="Times New Roman" w:hAnsi="Courier New" w:cs="Courier New"/>
      <w:sz w:val="20"/>
      <w:szCs w:val="20"/>
    </w:rPr>
  </w:style>
  <w:style w:type="character" w:customStyle="1" w:styleId="CorpodetextoChar1">
    <w:name w:val="Corpo de texto Char1"/>
    <w:rsid w:val="00CD59A6"/>
    <w:rPr>
      <w:rFonts w:ascii="Arial" w:eastAsia="Arial" w:hAnsi="Arial" w:cs="Arial"/>
      <w:sz w:val="23"/>
      <w:szCs w:val="23"/>
      <w:lang w:val="en-US" w:eastAsia="zh-CN"/>
    </w:rPr>
  </w:style>
  <w:style w:type="character" w:customStyle="1" w:styleId="TextodenotaderodapChar1">
    <w:name w:val="Texto de nota de rodapé Char1"/>
    <w:rsid w:val="00CD59A6"/>
    <w:rPr>
      <w:rFonts w:ascii="Arial" w:eastAsia="Calibri" w:hAnsi="Arial" w:cs="Arial"/>
      <w:lang w:eastAsia="zh-CN"/>
    </w:rPr>
  </w:style>
  <w:style w:type="character" w:customStyle="1" w:styleId="CabealhoChar1">
    <w:name w:val="Cabeçalho Char1"/>
    <w:rsid w:val="00CD59A6"/>
    <w:rPr>
      <w:rFonts w:ascii="Arial" w:eastAsia="Calibri" w:hAnsi="Arial" w:cs="Arial"/>
      <w:sz w:val="24"/>
      <w:szCs w:val="22"/>
      <w:lang w:eastAsia="zh-CN"/>
    </w:rPr>
  </w:style>
  <w:style w:type="character" w:customStyle="1" w:styleId="RodapChar1">
    <w:name w:val="Rodapé Char1"/>
    <w:rsid w:val="00CD59A6"/>
    <w:rPr>
      <w:rFonts w:ascii="Arial" w:eastAsia="Calibri" w:hAnsi="Arial" w:cs="Arial"/>
      <w:sz w:val="24"/>
      <w:szCs w:val="22"/>
      <w:lang w:eastAsia="zh-CN"/>
    </w:rPr>
  </w:style>
  <w:style w:type="character" w:customStyle="1" w:styleId="TextodebaloChar1">
    <w:name w:val="Texto de balão Char1"/>
    <w:rsid w:val="00CD59A6"/>
    <w:rPr>
      <w:rFonts w:ascii="Tahoma" w:eastAsia="Calibri" w:hAnsi="Tahoma" w:cs="Tahoma"/>
      <w:sz w:val="16"/>
      <w:szCs w:val="16"/>
      <w:lang w:eastAsia="zh-CN"/>
    </w:rPr>
  </w:style>
  <w:style w:type="character" w:customStyle="1" w:styleId="Pr-formataoHTMLChar1">
    <w:name w:val="Pré-formatação HTML Char1"/>
    <w:rsid w:val="00CD59A6"/>
    <w:rPr>
      <w:rFonts w:ascii="Courier New" w:eastAsia="Times New Roman" w:hAnsi="Courier New" w:cs="Times New Roman"/>
      <w:sz w:val="20"/>
      <w:szCs w:val="20"/>
      <w:lang w:eastAsia="zh-CN"/>
    </w:rPr>
  </w:style>
  <w:style w:type="character" w:customStyle="1" w:styleId="TtulodoLivro1">
    <w:name w:val="Título do Livro1"/>
    <w:rsid w:val="00CD59A6"/>
    <w:rPr>
      <w:rFonts w:ascii="Arial" w:hAnsi="Arial" w:cs="Arial"/>
      <w:b w:val="0"/>
      <w:bCs/>
      <w:smallCaps/>
      <w:spacing w:val="5"/>
      <w:sz w:val="24"/>
    </w:rPr>
  </w:style>
  <w:style w:type="character" w:customStyle="1" w:styleId="WW-Absatz-Standardschriftart">
    <w:name w:val="WW-Absatz-Standardschriftart"/>
    <w:rsid w:val="00CD59A6"/>
  </w:style>
  <w:style w:type="character" w:customStyle="1" w:styleId="Fontepargpadro2">
    <w:name w:val="Fonte parág. padrão2"/>
    <w:rsid w:val="00CD59A6"/>
  </w:style>
  <w:style w:type="character" w:customStyle="1" w:styleId="RecuodecorpodetextoChar">
    <w:name w:val="Recuo de corpo de texto Char"/>
    <w:rsid w:val="00CD59A6"/>
    <w:rPr>
      <w:b/>
      <w:color w:val="0000FF"/>
      <w:sz w:val="22"/>
      <w:szCs w:val="22"/>
    </w:rPr>
  </w:style>
  <w:style w:type="character" w:customStyle="1" w:styleId="Refdecomentrio10">
    <w:name w:val="Ref. de comentário1"/>
    <w:rsid w:val="00CD59A6"/>
    <w:rPr>
      <w:sz w:val="16"/>
      <w:szCs w:val="16"/>
    </w:rPr>
  </w:style>
  <w:style w:type="character" w:customStyle="1" w:styleId="AssuntodocomentrioChar">
    <w:name w:val="Assunto do comentário Char"/>
    <w:link w:val="Assuntodocomentrio"/>
    <w:uiPriority w:val="99"/>
    <w:rsid w:val="00CD59A6"/>
    <w:rPr>
      <w:b/>
      <w:bCs/>
    </w:rPr>
  </w:style>
  <w:style w:type="character" w:customStyle="1" w:styleId="Corpodetexto2Char">
    <w:name w:val="Corpo de texto 2 Char"/>
    <w:rsid w:val="00CD59A6"/>
    <w:rPr>
      <w:sz w:val="22"/>
      <w:szCs w:val="22"/>
    </w:rPr>
  </w:style>
  <w:style w:type="character" w:customStyle="1" w:styleId="Refdenotaderodap10">
    <w:name w:val="Ref. de nota de rodapé1"/>
    <w:rsid w:val="00CD59A6"/>
    <w:rPr>
      <w:vertAlign w:val="superscript"/>
    </w:rPr>
  </w:style>
  <w:style w:type="character" w:customStyle="1" w:styleId="WW-Caracteresdenotadefim">
    <w:name w:val="WW-Caracteres de nota de fim"/>
    <w:rsid w:val="00CD59A6"/>
  </w:style>
  <w:style w:type="character" w:customStyle="1" w:styleId="RecuodecorpodetextoChar1">
    <w:name w:val="Recuo de corpo de texto Char1"/>
    <w:rsid w:val="00CD59A6"/>
    <w:rPr>
      <w:rFonts w:ascii="Calibri" w:eastAsia="Calibri" w:hAnsi="Calibri" w:cs="Times New Roman"/>
      <w:b/>
      <w:color w:val="0000FF"/>
      <w:sz w:val="20"/>
      <w:szCs w:val="20"/>
      <w:lang w:eastAsia="zh-CN"/>
    </w:rPr>
  </w:style>
  <w:style w:type="character" w:customStyle="1" w:styleId="AssuntodocomentrioChar1">
    <w:name w:val="Assunto do comentário Char1"/>
    <w:rsid w:val="00CD59A6"/>
    <w:rPr>
      <w:rFonts w:ascii="Calibri" w:eastAsia="Calibri" w:hAnsi="Calibri" w:cs="Times New Roman"/>
      <w:b/>
      <w:bCs/>
      <w:sz w:val="20"/>
      <w:szCs w:val="20"/>
      <w:lang w:eastAsia="zh-CN"/>
    </w:rPr>
  </w:style>
  <w:style w:type="character" w:customStyle="1" w:styleId="DataChar">
    <w:name w:val="Data Char"/>
    <w:rsid w:val="00CD59A6"/>
    <w:rPr>
      <w:rFonts w:ascii="Calibri" w:eastAsia="Calibri" w:hAnsi="Calibri" w:cs="Times New Roman"/>
      <w:sz w:val="20"/>
      <w:szCs w:val="20"/>
      <w:lang w:eastAsia="zh-CN"/>
    </w:rPr>
  </w:style>
  <w:style w:type="character" w:customStyle="1" w:styleId="ListLabel1">
    <w:name w:val="ListLabel 1"/>
    <w:rsid w:val="00CD59A6"/>
    <w:rPr>
      <w:i w:val="0"/>
    </w:rPr>
  </w:style>
  <w:style w:type="character" w:customStyle="1" w:styleId="ListLabel2">
    <w:name w:val="ListLabel 2"/>
    <w:rsid w:val="00CD59A6"/>
    <w:rPr>
      <w:b/>
    </w:rPr>
  </w:style>
  <w:style w:type="character" w:customStyle="1" w:styleId="ListLabel3">
    <w:name w:val="ListLabel 3"/>
    <w:rsid w:val="00CD59A6"/>
    <w:rPr>
      <w:rFonts w:cs="Courier New"/>
    </w:rPr>
  </w:style>
  <w:style w:type="character" w:customStyle="1" w:styleId="ListLabel4">
    <w:name w:val="ListLabel 4"/>
    <w:rsid w:val="00CD59A6"/>
    <w:rPr>
      <w:b w:val="0"/>
    </w:rPr>
  </w:style>
  <w:style w:type="character" w:customStyle="1" w:styleId="ListLabel5">
    <w:name w:val="ListLabel 5"/>
    <w:rsid w:val="00CD59A6"/>
    <w:rPr>
      <w:sz w:val="26"/>
    </w:rPr>
  </w:style>
  <w:style w:type="character" w:customStyle="1" w:styleId="ListLabel6">
    <w:name w:val="ListLabel 6"/>
    <w:rsid w:val="00CD59A6"/>
    <w:rPr>
      <w:color w:val="00000A"/>
    </w:rPr>
  </w:style>
  <w:style w:type="character" w:customStyle="1" w:styleId="ListLabel7">
    <w:name w:val="ListLabel 7"/>
    <w:rsid w:val="00CD59A6"/>
    <w:rPr>
      <w:rFonts w:eastAsia="Calibri" w:cs="Times New Roman"/>
    </w:rPr>
  </w:style>
  <w:style w:type="character" w:customStyle="1" w:styleId="ListLabel8">
    <w:name w:val="ListLabel 8"/>
    <w:rsid w:val="00CD59A6"/>
    <w:rPr>
      <w:rFonts w:eastAsia="Calibri"/>
    </w:rPr>
  </w:style>
  <w:style w:type="character" w:styleId="Refdenotaderodap">
    <w:name w:val="footnote reference"/>
    <w:uiPriority w:val="99"/>
    <w:qFormat/>
    <w:rsid w:val="00CD59A6"/>
    <w:rPr>
      <w:vertAlign w:val="superscript"/>
    </w:rPr>
  </w:style>
  <w:style w:type="character" w:styleId="HiperlinkVisitado">
    <w:name w:val="FollowedHyperlink"/>
    <w:uiPriority w:val="99"/>
    <w:rsid w:val="00CD59A6"/>
    <w:rPr>
      <w:color w:val="800000"/>
      <w:u w:val="single"/>
    </w:rPr>
  </w:style>
  <w:style w:type="character" w:customStyle="1" w:styleId="Caracteresdenotadefim">
    <w:name w:val="Caracteres de nota de fim"/>
    <w:rsid w:val="00CD59A6"/>
    <w:rPr>
      <w:vertAlign w:val="superscript"/>
    </w:rPr>
  </w:style>
  <w:style w:type="character" w:customStyle="1" w:styleId="WW-Caracteresdenotadefim1">
    <w:name w:val="WW-Caracteres de nota de fim1"/>
    <w:rsid w:val="00CD59A6"/>
  </w:style>
  <w:style w:type="character" w:styleId="Refdenotadefim">
    <w:name w:val="endnote reference"/>
    <w:uiPriority w:val="99"/>
    <w:rsid w:val="00CD59A6"/>
    <w:rPr>
      <w:vertAlign w:val="superscript"/>
    </w:rPr>
  </w:style>
  <w:style w:type="paragraph" w:customStyle="1" w:styleId="Ttulo30">
    <w:name w:val="Título3"/>
    <w:basedOn w:val="Normal"/>
    <w:next w:val="Corpodetexto"/>
    <w:rsid w:val="00CD59A6"/>
    <w:pPr>
      <w:keepNext/>
      <w:spacing w:before="240" w:after="120"/>
    </w:pPr>
    <w:rPr>
      <w:rFonts w:ascii="Arial" w:eastAsia="Microsoft YaHei" w:hAnsi="Arial" w:cs="Mangal"/>
      <w:sz w:val="28"/>
      <w:szCs w:val="28"/>
    </w:rPr>
  </w:style>
  <w:style w:type="paragraph" w:styleId="Corpodetexto">
    <w:name w:val="Body Text"/>
    <w:basedOn w:val="Normal"/>
    <w:rsid w:val="00CD59A6"/>
    <w:pPr>
      <w:spacing w:after="140" w:line="288" w:lineRule="auto"/>
      <w:ind w:left="116"/>
    </w:pPr>
    <w:rPr>
      <w:rFonts w:ascii="Liberation Serif" w:hAnsi="Liberation Serif" w:cs="Mangal"/>
      <w:szCs w:val="24"/>
      <w:lang w:eastAsia="zh-CN" w:bidi="hi-IN"/>
    </w:rPr>
  </w:style>
  <w:style w:type="paragraph" w:styleId="Lista">
    <w:name w:val="List"/>
    <w:basedOn w:val="Corpodetexto"/>
    <w:rsid w:val="00CD59A6"/>
    <w:pPr>
      <w:spacing w:after="0"/>
      <w:ind w:left="0"/>
    </w:pPr>
    <w:rPr>
      <w:rFonts w:ascii="Arial" w:eastAsia="Arial" w:hAnsi="Arial"/>
      <w:sz w:val="23"/>
      <w:szCs w:val="23"/>
      <w:lang w:val="en-US"/>
    </w:rPr>
  </w:style>
  <w:style w:type="paragraph" w:styleId="Legenda">
    <w:name w:val="caption"/>
    <w:basedOn w:val="Normal"/>
    <w:qFormat/>
    <w:rsid w:val="002009DE"/>
    <w:pPr>
      <w:keepNext/>
      <w:widowControl/>
      <w:suppressLineNumbers/>
      <w:spacing w:before="480" w:after="120"/>
      <w:ind w:firstLine="0"/>
    </w:pPr>
    <w:rPr>
      <w:rFonts w:cs="Mangal"/>
      <w:b/>
      <w:iCs/>
      <w:sz w:val="28"/>
      <w:szCs w:val="24"/>
    </w:rPr>
  </w:style>
  <w:style w:type="paragraph" w:customStyle="1" w:styleId="ndice">
    <w:name w:val="Índice"/>
    <w:basedOn w:val="Normal"/>
    <w:rsid w:val="00CD59A6"/>
    <w:pPr>
      <w:suppressLineNumbers/>
      <w:spacing w:after="200" w:line="276" w:lineRule="auto"/>
    </w:pPr>
    <w:rPr>
      <w:rFonts w:ascii="Arial" w:eastAsia="Calibri" w:hAnsi="Arial" w:cs="Mangal"/>
      <w:lang w:eastAsia="zh-CN"/>
    </w:rPr>
  </w:style>
  <w:style w:type="paragraph" w:styleId="Cabealho">
    <w:name w:val="header"/>
    <w:basedOn w:val="Normal"/>
    <w:uiPriority w:val="99"/>
    <w:rsid w:val="00CD59A6"/>
    <w:pPr>
      <w:suppressLineNumbers/>
      <w:tabs>
        <w:tab w:val="center" w:pos="4252"/>
        <w:tab w:val="right" w:pos="8504"/>
      </w:tabs>
      <w:spacing w:line="100" w:lineRule="atLeast"/>
    </w:pPr>
  </w:style>
  <w:style w:type="paragraph" w:styleId="Rodap">
    <w:name w:val="footer"/>
    <w:basedOn w:val="Normal"/>
    <w:uiPriority w:val="99"/>
    <w:rsid w:val="00EC6A0C"/>
    <w:pPr>
      <w:tabs>
        <w:tab w:val="center" w:pos="4252"/>
        <w:tab w:val="right" w:pos="8504"/>
      </w:tabs>
      <w:suppressAutoHyphens w:val="0"/>
      <w:spacing w:line="240" w:lineRule="auto"/>
      <w:ind w:firstLine="0"/>
    </w:pPr>
    <w:rPr>
      <w:sz w:val="20"/>
    </w:rPr>
  </w:style>
  <w:style w:type="paragraph" w:customStyle="1" w:styleId="Textodenotaderodap1">
    <w:name w:val="Texto de nota de rodapé1"/>
    <w:basedOn w:val="Normal"/>
    <w:rsid w:val="00CD59A6"/>
    <w:pPr>
      <w:spacing w:line="100" w:lineRule="atLeast"/>
    </w:pPr>
    <w:rPr>
      <w:sz w:val="20"/>
      <w:szCs w:val="20"/>
    </w:rPr>
  </w:style>
  <w:style w:type="paragraph" w:customStyle="1" w:styleId="Normal0">
    <w:name w:val="[Normal]"/>
    <w:rsid w:val="00CD59A6"/>
    <w:pPr>
      <w:widowControl w:val="0"/>
      <w:suppressAutoHyphens/>
      <w:spacing w:line="100" w:lineRule="atLeast"/>
    </w:pPr>
    <w:rPr>
      <w:rFonts w:ascii="Arial" w:eastAsia="Calibri" w:hAnsi="Arial" w:cs="Arial"/>
      <w:kern w:val="1"/>
      <w:sz w:val="24"/>
      <w:szCs w:val="24"/>
      <w:lang w:eastAsia="en-US"/>
    </w:rPr>
  </w:style>
  <w:style w:type="paragraph" w:customStyle="1" w:styleId="BODY">
    <w:name w:val="BODY"/>
    <w:basedOn w:val="Normal0"/>
    <w:rsid w:val="00CD59A6"/>
    <w:pPr>
      <w:widowControl/>
      <w:spacing w:before="134" w:after="134"/>
    </w:pPr>
  </w:style>
  <w:style w:type="paragraph" w:customStyle="1" w:styleId="Normal4">
    <w:name w:val="Normal4"/>
    <w:basedOn w:val="Normal0"/>
    <w:rsid w:val="00CD59A6"/>
    <w:pPr>
      <w:widowControl/>
    </w:pPr>
    <w:rPr>
      <w:rFonts w:ascii="Calibri" w:hAnsi="Calibri" w:cs="Calibri"/>
      <w:color w:val="000000"/>
    </w:rPr>
  </w:style>
  <w:style w:type="paragraph" w:customStyle="1" w:styleId="Textodebalo1">
    <w:name w:val="Texto de balão1"/>
    <w:basedOn w:val="Normal"/>
    <w:rsid w:val="00CD59A6"/>
    <w:pPr>
      <w:spacing w:line="100" w:lineRule="atLeast"/>
    </w:pPr>
    <w:rPr>
      <w:rFonts w:ascii="Tahoma" w:eastAsia="Calibri" w:hAnsi="Tahoma" w:cs="Times New Roman"/>
      <w:sz w:val="16"/>
      <w:szCs w:val="16"/>
    </w:rPr>
  </w:style>
  <w:style w:type="paragraph" w:customStyle="1" w:styleId="Textodenotadefim1">
    <w:name w:val="Texto de nota de fim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pPr>
    <w:rPr>
      <w:rFonts w:eastAsia="Calibri" w:cs="Times New Roman"/>
      <w:color w:val="000000"/>
      <w:sz w:val="20"/>
      <w:szCs w:val="20"/>
    </w:rPr>
  </w:style>
  <w:style w:type="paragraph" w:styleId="Sumrio2">
    <w:name w:val="toc 2"/>
    <w:basedOn w:val="Normal"/>
    <w:rsid w:val="00CD59A6"/>
    <w:pPr>
      <w:tabs>
        <w:tab w:val="left" w:pos="567"/>
        <w:tab w:val="right" w:leader="dot" w:pos="9061"/>
      </w:tabs>
      <w:spacing w:line="276" w:lineRule="auto"/>
      <w:ind w:left="220"/>
    </w:pPr>
    <w:rPr>
      <w:rFonts w:eastAsia="Calibri" w:cs="Calibri"/>
      <w:smallCaps/>
      <w:color w:val="000000"/>
      <w:sz w:val="20"/>
      <w:szCs w:val="20"/>
    </w:rPr>
  </w:style>
  <w:style w:type="paragraph" w:customStyle="1" w:styleId="PargrafodaLista1">
    <w:name w:val="Parágrafo da Lista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ind w:left="720"/>
    </w:pPr>
    <w:rPr>
      <w:rFonts w:eastAsia="Calibri" w:cs="Calibri"/>
      <w:color w:val="000000"/>
    </w:rPr>
  </w:style>
  <w:style w:type="paragraph" w:customStyle="1" w:styleId="p1">
    <w:name w:val="p1"/>
    <w:basedOn w:val="Normal"/>
    <w:rsid w:val="00CD59A6"/>
    <w:pPr>
      <w:spacing w:before="28" w:after="28" w:line="100" w:lineRule="atLeast"/>
    </w:pPr>
    <w:rPr>
      <w:rFonts w:eastAsia="Times New Roman" w:cs="Times New Roman"/>
      <w:szCs w:val="24"/>
      <w:lang w:eastAsia="pt-BR"/>
    </w:rPr>
  </w:style>
  <w:style w:type="paragraph" w:customStyle="1" w:styleId="p2">
    <w:name w:val="p2"/>
    <w:basedOn w:val="Normal"/>
    <w:rsid w:val="00CD59A6"/>
    <w:pPr>
      <w:spacing w:before="28" w:after="28" w:line="100" w:lineRule="atLeast"/>
    </w:pPr>
    <w:rPr>
      <w:rFonts w:eastAsia="Times New Roman" w:cs="Times New Roman"/>
      <w:szCs w:val="24"/>
      <w:lang w:eastAsia="pt-BR"/>
    </w:rPr>
  </w:style>
  <w:style w:type="paragraph" w:customStyle="1" w:styleId="p3">
    <w:name w:val="p3"/>
    <w:basedOn w:val="Normal"/>
    <w:rsid w:val="00CD59A6"/>
    <w:pPr>
      <w:spacing w:before="28" w:after="28" w:line="100" w:lineRule="atLeast"/>
    </w:pPr>
    <w:rPr>
      <w:rFonts w:eastAsia="Times New Roman" w:cs="Times New Roman"/>
      <w:szCs w:val="24"/>
      <w:lang w:eastAsia="pt-BR"/>
    </w:rPr>
  </w:style>
  <w:style w:type="paragraph" w:styleId="NormalWeb">
    <w:name w:val="Normal (Web)"/>
    <w:basedOn w:val="Normal"/>
    <w:uiPriority w:val="99"/>
    <w:rsid w:val="00CD59A6"/>
    <w:pPr>
      <w:spacing w:before="28" w:after="28" w:line="100" w:lineRule="atLeast"/>
    </w:pPr>
    <w:rPr>
      <w:rFonts w:eastAsia="Times New Roman" w:cs="Times New Roman"/>
      <w:szCs w:val="24"/>
      <w:lang w:eastAsia="pt-BR"/>
    </w:rPr>
  </w:style>
  <w:style w:type="paragraph" w:customStyle="1" w:styleId="Textodecomentrio1">
    <w:name w:val="Texto de comentário1"/>
    <w:basedOn w:val="Normal"/>
    <w:rsid w:val="00CD59A6"/>
    <w:pPr>
      <w:spacing w:line="100" w:lineRule="atLeast"/>
    </w:pPr>
    <w:rPr>
      <w:rFonts w:eastAsia="Calibri" w:cs="Times New Roman"/>
      <w:sz w:val="20"/>
      <w:szCs w:val="20"/>
    </w:rPr>
  </w:style>
  <w:style w:type="paragraph" w:customStyle="1" w:styleId="rtejustify">
    <w:name w:val="rtejustify"/>
    <w:basedOn w:val="Normal"/>
    <w:rsid w:val="00CD59A6"/>
    <w:pPr>
      <w:spacing w:before="28" w:after="28" w:line="100" w:lineRule="atLeast"/>
    </w:pPr>
    <w:rPr>
      <w:rFonts w:eastAsia="Times New Roman" w:cs="Times New Roman"/>
      <w:szCs w:val="24"/>
      <w:lang w:eastAsia="pt-BR"/>
    </w:rPr>
  </w:style>
  <w:style w:type="paragraph" w:styleId="Ttulo">
    <w:name w:val="Title"/>
    <w:basedOn w:val="Normal"/>
    <w:next w:val="Subttulo"/>
    <w:qFormat/>
    <w:rsid w:val="00CD59A6"/>
    <w:pPr>
      <w:pBdr>
        <w:bottom w:val="single" w:sz="8" w:space="4" w:color="80808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100" w:lineRule="atLeast"/>
      <w:jc w:val="center"/>
    </w:pPr>
    <w:rPr>
      <w:rFonts w:ascii="Cambria" w:eastAsia="Times New Roman" w:hAnsi="Cambria" w:cs="Times New Roman"/>
      <w:b/>
      <w:bCs/>
      <w:color w:val="17365D"/>
      <w:spacing w:val="5"/>
      <w:sz w:val="52"/>
      <w:szCs w:val="52"/>
    </w:rPr>
  </w:style>
  <w:style w:type="paragraph" w:styleId="Subttulo">
    <w:name w:val="Subtitle"/>
    <w:basedOn w:val="Ttulo30"/>
    <w:next w:val="Corpodetexto"/>
    <w:qFormat/>
    <w:rsid w:val="00CD59A6"/>
    <w:pPr>
      <w:jc w:val="center"/>
    </w:pPr>
    <w:rPr>
      <w:i/>
      <w:iCs/>
    </w:rPr>
  </w:style>
  <w:style w:type="paragraph" w:styleId="Ttulodendicedeautoridades">
    <w:name w:val="toa heading"/>
    <w:basedOn w:val="Ttulo1"/>
    <w:rsid w:val="00CD59A6"/>
    <w:pPr>
      <w:suppressLineNumber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pPr>
    <w:rPr>
      <w:rFonts w:ascii="Cambria" w:hAnsi="Cambria" w:cs="Cambria"/>
      <w:color w:val="365F91"/>
      <w:szCs w:val="32"/>
      <w:lang w:eastAsia="pt-BR"/>
    </w:rPr>
  </w:style>
  <w:style w:type="paragraph" w:styleId="Sumrio1">
    <w:name w:val="toc 1"/>
    <w:basedOn w:val="Normal"/>
    <w:rsid w:val="00CD59A6"/>
    <w:pPr>
      <w:tabs>
        <w:tab w:val="right" w:leader="dot" w:pos="9061"/>
      </w:tabs>
      <w:spacing w:line="276" w:lineRule="auto"/>
      <w:ind w:left="284" w:hanging="284"/>
    </w:pPr>
    <w:rPr>
      <w:rFonts w:eastAsia="Times New Roman" w:cs="Calibri"/>
      <w:b/>
      <w:bCs/>
      <w:caps/>
      <w:color w:val="000000"/>
      <w:sz w:val="20"/>
      <w:szCs w:val="20"/>
    </w:rPr>
  </w:style>
  <w:style w:type="paragraph" w:styleId="Sumrio3">
    <w:name w:val="toc 3"/>
    <w:basedOn w:val="Normal"/>
    <w:rsid w:val="00CD59A6"/>
    <w:pPr>
      <w:tabs>
        <w:tab w:val="right" w:leader="dot" w:pos="9072"/>
      </w:tabs>
      <w:spacing w:line="100" w:lineRule="atLeast"/>
      <w:ind w:left="440"/>
    </w:pPr>
    <w:rPr>
      <w:rFonts w:eastAsia="Calibri" w:cs="Calibri"/>
      <w:i/>
      <w:iCs/>
      <w:color w:val="000000"/>
      <w:sz w:val="20"/>
      <w:szCs w:val="20"/>
    </w:rPr>
  </w:style>
  <w:style w:type="paragraph" w:customStyle="1" w:styleId="SemEspaamento1">
    <w:name w:val="Sem Espaçamento1"/>
    <w:rsid w:val="00CD59A6"/>
    <w:pPr>
      <w:suppressAutoHyphens/>
      <w:spacing w:line="360" w:lineRule="auto"/>
      <w:jc w:val="both"/>
    </w:pPr>
    <w:rPr>
      <w:b/>
      <w:kern w:val="1"/>
      <w:szCs w:val="24"/>
      <w:lang w:val="pt-PT" w:eastAsia="zh-CN" w:bidi="pt-PT"/>
    </w:rPr>
  </w:style>
  <w:style w:type="paragraph" w:customStyle="1" w:styleId="FIGURA">
    <w:name w:val="FIGURA"/>
    <w:basedOn w:val="Normal"/>
    <w:rsid w:val="00CD59A6"/>
    <w:pPr>
      <w:spacing w:line="100" w:lineRule="atLeast"/>
      <w:ind w:left="176"/>
    </w:pPr>
    <w:rPr>
      <w:rFonts w:eastAsia="Times New Roman" w:cs="Times New Roman"/>
      <w:b/>
      <w:lang w:val="pt-PT" w:eastAsia="pt-PT" w:bidi="pt-PT"/>
    </w:rPr>
  </w:style>
  <w:style w:type="paragraph" w:customStyle="1" w:styleId="western">
    <w:name w:val="western"/>
    <w:basedOn w:val="Normal"/>
    <w:rsid w:val="00CD59A6"/>
    <w:pPr>
      <w:spacing w:before="28" w:after="28" w:line="100" w:lineRule="atLeast"/>
    </w:pPr>
    <w:rPr>
      <w:rFonts w:eastAsia="Times New Roman" w:cs="Times New Roman"/>
      <w:szCs w:val="24"/>
      <w:lang w:eastAsia="pt-BR"/>
    </w:rPr>
  </w:style>
  <w:style w:type="paragraph" w:customStyle="1" w:styleId="p">
    <w:name w:val="p"/>
    <w:basedOn w:val="Normal"/>
    <w:rsid w:val="00CD59A6"/>
    <w:pPr>
      <w:spacing w:before="28" w:after="28" w:line="100" w:lineRule="atLeast"/>
    </w:pPr>
    <w:rPr>
      <w:rFonts w:eastAsia="Times New Roman" w:cs="Times New Roman"/>
      <w:szCs w:val="24"/>
      <w:lang w:eastAsia="pt-BR"/>
    </w:rPr>
  </w:style>
  <w:style w:type="paragraph" w:customStyle="1" w:styleId="twowords">
    <w:name w:val="twowords"/>
    <w:basedOn w:val="Normal"/>
    <w:rsid w:val="00CD59A6"/>
    <w:pPr>
      <w:spacing w:before="28" w:after="28" w:line="100" w:lineRule="atLeast"/>
    </w:pPr>
    <w:rPr>
      <w:rFonts w:eastAsia="Times New Roman" w:cs="Times New Roman"/>
      <w:szCs w:val="24"/>
      <w:lang w:eastAsia="pt-BR"/>
    </w:rPr>
  </w:style>
  <w:style w:type="paragraph" w:customStyle="1" w:styleId="ementa">
    <w:name w:val="ementa"/>
    <w:basedOn w:val="Normal"/>
    <w:rsid w:val="00CD59A6"/>
    <w:pPr>
      <w:spacing w:before="28" w:after="28" w:line="100" w:lineRule="atLeast"/>
    </w:pPr>
    <w:rPr>
      <w:rFonts w:eastAsia="Times New Roman" w:cs="Times New Roman"/>
      <w:szCs w:val="24"/>
      <w:lang w:eastAsia="pt-BR"/>
    </w:rPr>
  </w:style>
  <w:style w:type="paragraph" w:customStyle="1" w:styleId="CampoBibliografia">
    <w:name w:val="Campo_Bibliografia"/>
    <w:basedOn w:val="Normal"/>
    <w:rsid w:val="00CD59A6"/>
    <w:pPr>
      <w:numPr>
        <w:numId w:val="1"/>
      </w:numPr>
      <w:pBdr>
        <w:top w:val="single" w:sz="12" w:space="4" w:color="000000"/>
        <w:left w:val="single" w:sz="12" w:space="0" w:color="000000"/>
        <w:bottom w:val="single" w:sz="12" w:space="4" w:color="000000"/>
        <w:right w:val="single" w:sz="12" w:space="0" w:color="000000"/>
      </w:pBdr>
      <w:spacing w:before="60" w:after="60" w:line="100" w:lineRule="atLeast"/>
      <w:ind w:right="57"/>
      <w:outlineLvl w:val="0"/>
    </w:pPr>
    <w:rPr>
      <w:rFonts w:eastAsia="Times New Roman" w:cs="Times New Roman"/>
      <w:szCs w:val="20"/>
      <w:lang w:eastAsia="pt-BR"/>
    </w:rPr>
  </w:style>
  <w:style w:type="paragraph" w:customStyle="1" w:styleId="Ttulo10">
    <w:name w:val="Título1"/>
    <w:basedOn w:val="Normal"/>
    <w:rsid w:val="00CD59A6"/>
    <w:pPr>
      <w:keepNext/>
      <w:spacing w:before="240" w:after="120" w:line="276" w:lineRule="auto"/>
    </w:pPr>
    <w:rPr>
      <w:rFonts w:ascii="Liberation Sans" w:eastAsia="Microsoft YaHei" w:hAnsi="Liberation Sans" w:cs="Mangal"/>
      <w:sz w:val="28"/>
      <w:szCs w:val="28"/>
      <w:lang w:eastAsia="zh-CN"/>
    </w:rPr>
  </w:style>
  <w:style w:type="paragraph" w:customStyle="1" w:styleId="Legenda1">
    <w:name w:val="Legenda1"/>
    <w:basedOn w:val="Normal"/>
    <w:rsid w:val="00CD59A6"/>
    <w:pPr>
      <w:suppressLineNumbers/>
      <w:spacing w:before="120" w:after="120" w:line="276" w:lineRule="auto"/>
    </w:pPr>
    <w:rPr>
      <w:rFonts w:ascii="Arial" w:eastAsia="Calibri" w:hAnsi="Arial" w:cs="Mangal"/>
      <w:i/>
      <w:iCs/>
      <w:szCs w:val="24"/>
      <w:lang w:eastAsia="zh-CN"/>
    </w:rPr>
  </w:style>
  <w:style w:type="paragraph" w:customStyle="1" w:styleId="Pr-formataoHTML1">
    <w:name w:val="Pré-formatação HTML1"/>
    <w:basedOn w:val="Normal"/>
    <w:rsid w:val="00CD59A6"/>
    <w:pPr>
      <w:spacing w:line="100" w:lineRule="atLeast"/>
    </w:pPr>
    <w:rPr>
      <w:rFonts w:ascii="Courier New" w:eastAsia="Times New Roman" w:hAnsi="Courier New" w:cs="Times New Roman"/>
      <w:sz w:val="20"/>
      <w:szCs w:val="20"/>
      <w:lang w:eastAsia="zh-CN"/>
    </w:rPr>
  </w:style>
  <w:style w:type="paragraph" w:customStyle="1" w:styleId="Pargrafonormal">
    <w:name w:val="Parágrafo normal"/>
    <w:basedOn w:val="Normal"/>
    <w:rsid w:val="00CD59A6"/>
    <w:pPr>
      <w:ind w:firstLine="708"/>
    </w:pPr>
    <w:rPr>
      <w:rFonts w:ascii="Arial" w:eastAsia="Arial" w:hAnsi="Arial" w:cs="Arial"/>
      <w:bCs/>
      <w:color w:val="000000"/>
      <w:w w:val="105"/>
      <w:szCs w:val="24"/>
      <w:lang w:eastAsia="zh-CN"/>
    </w:rPr>
  </w:style>
  <w:style w:type="paragraph" w:customStyle="1" w:styleId="Pargrafocitao">
    <w:name w:val="Parágrafo citação"/>
    <w:basedOn w:val="Normal"/>
    <w:rsid w:val="00CD59A6"/>
    <w:pPr>
      <w:spacing w:line="100" w:lineRule="atLeast"/>
      <w:ind w:left="2268"/>
    </w:pPr>
    <w:rPr>
      <w:rFonts w:ascii="Arial" w:eastAsia="Times New Roman" w:hAnsi="Arial" w:cs="Arial"/>
      <w:bCs/>
      <w:color w:val="000000"/>
      <w:sz w:val="20"/>
      <w:szCs w:val="24"/>
      <w:lang w:eastAsia="zh-CN"/>
    </w:rPr>
  </w:style>
  <w:style w:type="paragraph" w:customStyle="1" w:styleId="Contedodatabela">
    <w:name w:val="Conteúdo da tabela"/>
    <w:basedOn w:val="Normal"/>
    <w:rsid w:val="00CD59A6"/>
    <w:pPr>
      <w:suppressLineNumbers/>
      <w:spacing w:after="200" w:line="276" w:lineRule="auto"/>
    </w:pPr>
    <w:rPr>
      <w:rFonts w:ascii="Arial" w:eastAsia="Calibri" w:hAnsi="Arial" w:cs="Times New Roman"/>
      <w:lang w:eastAsia="zh-CN"/>
    </w:rPr>
  </w:style>
  <w:style w:type="paragraph" w:customStyle="1" w:styleId="Ttulodetabela">
    <w:name w:val="Título de tabela"/>
    <w:basedOn w:val="Contedodatabela"/>
    <w:rsid w:val="00CD59A6"/>
    <w:pPr>
      <w:jc w:val="center"/>
    </w:pPr>
    <w:rPr>
      <w:b/>
      <w:bCs/>
    </w:rPr>
  </w:style>
  <w:style w:type="paragraph" w:customStyle="1" w:styleId="Ttulo11">
    <w:name w:val="Título 11"/>
    <w:basedOn w:val="Normal"/>
    <w:rsid w:val="00CD59A6"/>
    <w:pPr>
      <w:spacing w:before="94" w:line="100" w:lineRule="atLeast"/>
      <w:ind w:left="100"/>
    </w:pPr>
    <w:rPr>
      <w:rFonts w:ascii="Arial" w:eastAsia="Arial" w:hAnsi="Arial" w:cs="Arial"/>
      <w:b/>
      <w:bCs/>
      <w:sz w:val="20"/>
      <w:szCs w:val="20"/>
      <w:lang w:val="en-US"/>
    </w:rPr>
  </w:style>
  <w:style w:type="paragraph" w:customStyle="1" w:styleId="TableParagraph">
    <w:name w:val="Table Paragraph"/>
    <w:basedOn w:val="Normal"/>
    <w:rsid w:val="00CD59A6"/>
    <w:pPr>
      <w:spacing w:line="207" w:lineRule="exact"/>
      <w:ind w:left="60"/>
    </w:pPr>
    <w:rPr>
      <w:rFonts w:ascii="Arial" w:eastAsia="Arial" w:hAnsi="Arial" w:cs="Arial"/>
      <w:lang w:val="en-US"/>
    </w:rPr>
  </w:style>
  <w:style w:type="paragraph" w:styleId="Sumrio4">
    <w:name w:val="toc 4"/>
    <w:basedOn w:val="Normal"/>
    <w:rsid w:val="00CD59A6"/>
    <w:pPr>
      <w:tabs>
        <w:tab w:val="right" w:leader="dot" w:pos="8789"/>
      </w:tabs>
      <w:spacing w:line="100" w:lineRule="atLeast"/>
      <w:ind w:left="660"/>
    </w:pPr>
    <w:rPr>
      <w:rFonts w:eastAsia="Calibri" w:cs="Calibri"/>
      <w:color w:val="000000"/>
      <w:sz w:val="18"/>
      <w:szCs w:val="18"/>
    </w:rPr>
  </w:style>
  <w:style w:type="paragraph" w:styleId="Sumrio5">
    <w:name w:val="toc 5"/>
    <w:basedOn w:val="Normal"/>
    <w:rsid w:val="00CD59A6"/>
    <w:pPr>
      <w:tabs>
        <w:tab w:val="right" w:leader="dot" w:pos="8506"/>
      </w:tabs>
      <w:spacing w:line="100" w:lineRule="atLeast"/>
      <w:ind w:left="880"/>
    </w:pPr>
    <w:rPr>
      <w:rFonts w:eastAsia="Calibri" w:cs="Calibri"/>
      <w:color w:val="000000"/>
      <w:sz w:val="18"/>
      <w:szCs w:val="18"/>
    </w:rPr>
  </w:style>
  <w:style w:type="paragraph" w:styleId="Sumrio6">
    <w:name w:val="toc 6"/>
    <w:basedOn w:val="Normal"/>
    <w:rsid w:val="00CD59A6"/>
    <w:pPr>
      <w:tabs>
        <w:tab w:val="right" w:leader="dot" w:pos="8223"/>
      </w:tabs>
      <w:spacing w:line="100" w:lineRule="atLeast"/>
      <w:ind w:left="1100"/>
    </w:pPr>
    <w:rPr>
      <w:rFonts w:eastAsia="Calibri" w:cs="Calibri"/>
      <w:color w:val="000000"/>
      <w:sz w:val="18"/>
      <w:szCs w:val="18"/>
    </w:rPr>
  </w:style>
  <w:style w:type="paragraph" w:styleId="Sumrio7">
    <w:name w:val="toc 7"/>
    <w:basedOn w:val="Normal"/>
    <w:rsid w:val="00CD59A6"/>
    <w:pPr>
      <w:tabs>
        <w:tab w:val="right" w:leader="dot" w:pos="7940"/>
      </w:tabs>
      <w:spacing w:line="100" w:lineRule="atLeast"/>
      <w:ind w:left="1320"/>
    </w:pPr>
    <w:rPr>
      <w:rFonts w:eastAsia="Calibri" w:cs="Calibri"/>
      <w:color w:val="000000"/>
      <w:sz w:val="18"/>
      <w:szCs w:val="18"/>
    </w:rPr>
  </w:style>
  <w:style w:type="paragraph" w:styleId="Sumrio8">
    <w:name w:val="toc 8"/>
    <w:basedOn w:val="Normal"/>
    <w:rsid w:val="00CD59A6"/>
    <w:pPr>
      <w:tabs>
        <w:tab w:val="right" w:leader="dot" w:pos="7657"/>
      </w:tabs>
      <w:spacing w:line="100" w:lineRule="atLeast"/>
      <w:ind w:left="1540"/>
    </w:pPr>
    <w:rPr>
      <w:rFonts w:eastAsia="Calibri" w:cs="Calibri"/>
      <w:color w:val="000000"/>
      <w:sz w:val="18"/>
      <w:szCs w:val="18"/>
    </w:rPr>
  </w:style>
  <w:style w:type="paragraph" w:styleId="Sumrio9">
    <w:name w:val="toc 9"/>
    <w:basedOn w:val="Normal"/>
    <w:rsid w:val="00CD59A6"/>
    <w:pPr>
      <w:tabs>
        <w:tab w:val="right" w:leader="dot" w:pos="7374"/>
      </w:tabs>
      <w:spacing w:line="100" w:lineRule="atLeast"/>
      <w:ind w:left="1760"/>
    </w:pPr>
    <w:rPr>
      <w:rFonts w:eastAsia="Calibri" w:cs="Calibri"/>
      <w:color w:val="000000"/>
      <w:sz w:val="18"/>
      <w:szCs w:val="18"/>
    </w:rPr>
  </w:style>
  <w:style w:type="paragraph" w:customStyle="1" w:styleId="Normal1">
    <w:name w:val="Normal1"/>
    <w:rsid w:val="00CD59A6"/>
    <w:pPr>
      <w:suppressAutoHyphens/>
      <w:spacing w:line="360" w:lineRule="auto"/>
      <w:jc w:val="both"/>
    </w:pPr>
    <w:rPr>
      <w:rFonts w:ascii="Arial" w:eastAsia="Calibri" w:hAnsi="Arial" w:cs="Arial"/>
      <w:color w:val="000000"/>
      <w:kern w:val="1"/>
      <w:sz w:val="24"/>
      <w:szCs w:val="24"/>
      <w:lang w:eastAsia="zh-CN"/>
    </w:rPr>
  </w:style>
  <w:style w:type="paragraph" w:customStyle="1" w:styleId="Ttulo20">
    <w:name w:val="Título2"/>
    <w:basedOn w:val="Normal"/>
    <w:rsid w:val="00CD59A6"/>
    <w:pPr>
      <w:keepNext/>
      <w:spacing w:before="240" w:after="120" w:line="276" w:lineRule="auto"/>
    </w:pPr>
    <w:rPr>
      <w:rFonts w:ascii="Arial" w:eastAsia="Microsoft YaHei" w:hAnsi="Arial" w:cs="Mangal"/>
      <w:sz w:val="28"/>
      <w:szCs w:val="28"/>
      <w:lang w:eastAsia="zh-CN"/>
    </w:rPr>
  </w:style>
  <w:style w:type="paragraph" w:customStyle="1" w:styleId="Pa6">
    <w:name w:val="Pa6"/>
    <w:basedOn w:val="Normal1"/>
    <w:rsid w:val="00CD59A6"/>
    <w:pPr>
      <w:spacing w:line="221" w:lineRule="atLeast"/>
    </w:pPr>
    <w:rPr>
      <w:rFonts w:ascii="Charter BT" w:hAnsi="Charter BT" w:cs="Times New Roman"/>
      <w:color w:val="00000A"/>
    </w:rPr>
  </w:style>
  <w:style w:type="paragraph" w:customStyle="1" w:styleId="Pa21">
    <w:name w:val="Pa21"/>
    <w:basedOn w:val="Normal1"/>
    <w:rsid w:val="00CD59A6"/>
    <w:pPr>
      <w:spacing w:line="181" w:lineRule="atLeast"/>
    </w:pPr>
    <w:rPr>
      <w:rFonts w:ascii="Charter BT" w:hAnsi="Charter BT" w:cs="Times New Roman"/>
      <w:color w:val="00000A"/>
    </w:rPr>
  </w:style>
  <w:style w:type="paragraph" w:styleId="Recuodecorpodetexto">
    <w:name w:val="Body Text Indent"/>
    <w:basedOn w:val="Normal"/>
    <w:rsid w:val="00CD59A6"/>
    <w:pPr>
      <w:spacing w:after="200"/>
      <w:ind w:left="283" w:firstLine="708"/>
    </w:pPr>
    <w:rPr>
      <w:rFonts w:eastAsia="Calibri" w:cs="Times New Roman"/>
      <w:b/>
      <w:color w:val="0000FF"/>
      <w:sz w:val="20"/>
      <w:szCs w:val="20"/>
      <w:lang w:eastAsia="zh-CN"/>
    </w:rPr>
  </w:style>
  <w:style w:type="paragraph" w:customStyle="1" w:styleId="Textodecomentrio10">
    <w:name w:val="Texto de comentário1"/>
    <w:basedOn w:val="Normal"/>
    <w:rsid w:val="00CD59A6"/>
    <w:pPr>
      <w:spacing w:after="200" w:line="276" w:lineRule="auto"/>
    </w:pPr>
    <w:rPr>
      <w:rFonts w:eastAsia="Calibri" w:cs="Calibri"/>
      <w:sz w:val="20"/>
      <w:szCs w:val="20"/>
      <w:lang w:eastAsia="zh-CN"/>
    </w:rPr>
  </w:style>
  <w:style w:type="paragraph" w:customStyle="1" w:styleId="Assuntodocomentrio1">
    <w:name w:val="Assunto do comentário1"/>
    <w:basedOn w:val="Textodecomentrio10"/>
    <w:rsid w:val="00CD59A6"/>
    <w:rPr>
      <w:rFonts w:cs="Times New Roman"/>
      <w:b/>
      <w:bCs/>
    </w:rPr>
  </w:style>
  <w:style w:type="paragraph" w:customStyle="1" w:styleId="Reviso1">
    <w:name w:val="Revisão1"/>
    <w:rsid w:val="00CD59A6"/>
    <w:pPr>
      <w:suppressAutoHyphens/>
      <w:spacing w:line="360" w:lineRule="auto"/>
      <w:jc w:val="both"/>
    </w:pPr>
    <w:rPr>
      <w:rFonts w:ascii="Calibri" w:eastAsia="Calibri" w:hAnsi="Calibri" w:cs="Calibri"/>
      <w:kern w:val="1"/>
      <w:sz w:val="22"/>
      <w:szCs w:val="22"/>
      <w:lang w:eastAsia="zh-CN"/>
    </w:rPr>
  </w:style>
  <w:style w:type="paragraph" w:customStyle="1" w:styleId="Corpodetexto21">
    <w:name w:val="Corpo de texto 21"/>
    <w:basedOn w:val="Normal"/>
    <w:rsid w:val="00CD59A6"/>
    <w:pPr>
      <w:spacing w:after="120" w:line="480" w:lineRule="auto"/>
    </w:pPr>
    <w:rPr>
      <w:rFonts w:eastAsia="Calibri" w:cs="Calibri"/>
      <w:lang w:eastAsia="zh-CN"/>
    </w:rPr>
  </w:style>
  <w:style w:type="paragraph" w:customStyle="1" w:styleId="WW-Padro">
    <w:name w:val="WW-Padrão"/>
    <w:rsid w:val="00CD59A6"/>
    <w:pPr>
      <w:tabs>
        <w:tab w:val="left" w:pos="708"/>
      </w:tabs>
      <w:suppressAutoHyphens/>
      <w:spacing w:after="200" w:line="276" w:lineRule="auto"/>
      <w:jc w:val="both"/>
    </w:pPr>
    <w:rPr>
      <w:rFonts w:ascii="Calibri" w:eastAsia="SimSun" w:hAnsi="Calibri" w:cs="Calibri"/>
      <w:kern w:val="1"/>
      <w:sz w:val="22"/>
      <w:szCs w:val="22"/>
      <w:lang w:eastAsia="zh-CN"/>
    </w:rPr>
  </w:style>
  <w:style w:type="paragraph" w:customStyle="1" w:styleId="Data1">
    <w:name w:val="Data1"/>
    <w:basedOn w:val="Normal"/>
    <w:rsid w:val="00CD59A6"/>
    <w:pPr>
      <w:spacing w:after="200" w:line="276" w:lineRule="auto"/>
    </w:pPr>
    <w:rPr>
      <w:rFonts w:eastAsia="Calibri" w:cs="Times New Roman"/>
      <w:sz w:val="20"/>
      <w:szCs w:val="20"/>
      <w:lang w:eastAsia="zh-CN"/>
    </w:rPr>
  </w:style>
  <w:style w:type="paragraph" w:customStyle="1" w:styleId="Normal2">
    <w:name w:val="Normal2"/>
    <w:rsid w:val="00CD59A6"/>
    <w:pPr>
      <w:suppressAutoHyphens/>
      <w:spacing w:after="160" w:line="254" w:lineRule="auto"/>
    </w:pPr>
    <w:rPr>
      <w:rFonts w:ascii="Calibri" w:eastAsia="Calibri" w:hAnsi="Calibri" w:cs="Calibri"/>
      <w:kern w:val="1"/>
      <w:sz w:val="22"/>
      <w:szCs w:val="22"/>
    </w:rPr>
  </w:style>
  <w:style w:type="paragraph" w:customStyle="1" w:styleId="Normal3">
    <w:name w:val="Normal3"/>
    <w:rsid w:val="00CD59A6"/>
    <w:pPr>
      <w:suppressAutoHyphens/>
      <w:spacing w:after="160" w:line="254" w:lineRule="auto"/>
    </w:pPr>
    <w:rPr>
      <w:rFonts w:ascii="Calibri" w:eastAsia="Calibri" w:hAnsi="Calibri" w:cs="Calibri"/>
      <w:kern w:val="1"/>
      <w:sz w:val="22"/>
      <w:szCs w:val="22"/>
    </w:rPr>
  </w:style>
  <w:style w:type="paragraph" w:customStyle="1" w:styleId="ndicedeilustraes1">
    <w:name w:val="Índice de ilustrações1"/>
    <w:basedOn w:val="Normal"/>
    <w:rsid w:val="00CD59A6"/>
    <w:pPr>
      <w:spacing w:line="100" w:lineRule="atLeast"/>
    </w:pPr>
    <w:rPr>
      <w:rFonts w:eastAsia="Calibri" w:cs="Calibri"/>
      <w:color w:val="000000"/>
    </w:rPr>
  </w:style>
  <w:style w:type="paragraph" w:styleId="Textodenotaderodap">
    <w:name w:val="footnote text"/>
    <w:basedOn w:val="Normal"/>
    <w:autoRedefine/>
    <w:uiPriority w:val="99"/>
    <w:qFormat/>
    <w:rsid w:val="00C828AC"/>
    <w:pPr>
      <w:spacing w:line="240" w:lineRule="auto"/>
      <w:ind w:firstLine="0"/>
    </w:pPr>
    <w:rPr>
      <w:rFonts w:ascii="Times New Roman" w:hAnsi="Times New Roman"/>
      <w:sz w:val="20"/>
      <w:szCs w:val="20"/>
    </w:rPr>
  </w:style>
  <w:style w:type="paragraph" w:styleId="Textodebalo">
    <w:name w:val="Balloon Text"/>
    <w:basedOn w:val="Normal"/>
    <w:link w:val="TextodebaloChar2"/>
    <w:uiPriority w:val="99"/>
    <w:semiHidden/>
    <w:unhideWhenUsed/>
    <w:rsid w:val="00AD5D87"/>
    <w:pPr>
      <w:spacing w:line="240" w:lineRule="auto"/>
    </w:pPr>
    <w:rPr>
      <w:rFonts w:ascii="Segoe UI" w:hAnsi="Segoe UI" w:cs="Segoe UI"/>
      <w:sz w:val="18"/>
      <w:szCs w:val="18"/>
    </w:rPr>
  </w:style>
  <w:style w:type="character" w:customStyle="1" w:styleId="TextodebaloChar2">
    <w:name w:val="Texto de balão Char2"/>
    <w:link w:val="Textodebalo"/>
    <w:uiPriority w:val="99"/>
    <w:semiHidden/>
    <w:rsid w:val="00AD5D87"/>
    <w:rPr>
      <w:rFonts w:ascii="Segoe UI" w:eastAsia="SimSun" w:hAnsi="Segoe UI" w:cs="Segoe UI"/>
      <w:kern w:val="1"/>
      <w:sz w:val="18"/>
      <w:szCs w:val="18"/>
      <w:lang w:eastAsia="en-US"/>
    </w:rPr>
  </w:style>
  <w:style w:type="character" w:customStyle="1" w:styleId="MenoPendente2">
    <w:name w:val="Menção Pendente2"/>
    <w:uiPriority w:val="99"/>
    <w:semiHidden/>
    <w:unhideWhenUsed/>
    <w:rsid w:val="00AD5D87"/>
    <w:rPr>
      <w:color w:val="605E5C"/>
      <w:shd w:val="clear" w:color="auto" w:fill="E1DFDD"/>
    </w:rPr>
  </w:style>
  <w:style w:type="character" w:styleId="MenoPendente">
    <w:name w:val="Unresolved Mention"/>
    <w:basedOn w:val="Fontepargpadro"/>
    <w:uiPriority w:val="99"/>
    <w:semiHidden/>
    <w:unhideWhenUsed/>
    <w:rsid w:val="009E07AA"/>
    <w:rPr>
      <w:color w:val="605E5C"/>
      <w:shd w:val="clear" w:color="auto" w:fill="E1DFDD"/>
    </w:rPr>
  </w:style>
  <w:style w:type="paragraph" w:customStyle="1" w:styleId="Standard">
    <w:name w:val="Standard"/>
    <w:rsid w:val="00137640"/>
    <w:pPr>
      <w:widowControl w:val="0"/>
      <w:suppressAutoHyphens/>
      <w:autoSpaceDN w:val="0"/>
    </w:pPr>
    <w:rPr>
      <w:rFonts w:eastAsia="SimSun" w:cs="Tahoma"/>
      <w:kern w:val="3"/>
      <w:sz w:val="24"/>
      <w:szCs w:val="24"/>
      <w:lang w:eastAsia="zh-CN" w:bidi="hi-IN"/>
    </w:rPr>
  </w:style>
  <w:style w:type="paragraph" w:customStyle="1" w:styleId="PreformattedText">
    <w:name w:val="Preformatted Text"/>
    <w:basedOn w:val="Standard"/>
    <w:rsid w:val="00137640"/>
  </w:style>
  <w:style w:type="paragraph" w:customStyle="1" w:styleId="Footnote">
    <w:name w:val="Footnote"/>
    <w:basedOn w:val="Standard"/>
    <w:rsid w:val="00137640"/>
    <w:pPr>
      <w:suppressLineNumbers/>
      <w:ind w:left="339" w:hanging="339"/>
    </w:pPr>
    <w:rPr>
      <w:sz w:val="20"/>
      <w:szCs w:val="20"/>
    </w:rPr>
  </w:style>
  <w:style w:type="paragraph" w:customStyle="1" w:styleId="Quotations">
    <w:name w:val="Quotations"/>
    <w:basedOn w:val="Standard"/>
    <w:rsid w:val="00137640"/>
  </w:style>
  <w:style w:type="character" w:customStyle="1" w:styleId="Forte1">
    <w:name w:val="Forte1"/>
    <w:rsid w:val="00137640"/>
    <w:rPr>
      <w:b/>
      <w:bCs w:val="0"/>
    </w:rPr>
  </w:style>
  <w:style w:type="character" w:customStyle="1" w:styleId="Fuentedeprrafopredeter">
    <w:name w:val="Fuente de párrafo predeter."/>
    <w:rsid w:val="00137640"/>
  </w:style>
  <w:style w:type="character" w:customStyle="1" w:styleId="nfasis">
    <w:name w:val="Énfasis"/>
    <w:rsid w:val="00137640"/>
    <w:rPr>
      <w:i/>
      <w:iCs/>
    </w:rPr>
  </w:style>
  <w:style w:type="character" w:customStyle="1" w:styleId="StrongEmphasis">
    <w:name w:val="Strong Emphasis"/>
    <w:rsid w:val="00137640"/>
    <w:rPr>
      <w:b/>
      <w:bCs/>
    </w:rPr>
  </w:style>
  <w:style w:type="character" w:customStyle="1" w:styleId="Citation">
    <w:name w:val="Citation"/>
    <w:rsid w:val="00137640"/>
    <w:rPr>
      <w:i/>
      <w:iCs/>
    </w:rPr>
  </w:style>
  <w:style w:type="character" w:styleId="Nmerodepgina">
    <w:name w:val="page number"/>
    <w:basedOn w:val="Fontepargpadro"/>
    <w:uiPriority w:val="99"/>
    <w:unhideWhenUsed/>
    <w:rsid w:val="00BD012B"/>
  </w:style>
  <w:style w:type="paragraph" w:styleId="Pr-formataoHTML">
    <w:name w:val="HTML Preformatted"/>
    <w:basedOn w:val="Normal"/>
    <w:link w:val="Pr-formataoHTMLChar"/>
    <w:uiPriority w:val="99"/>
    <w:semiHidden/>
    <w:unhideWhenUsed/>
    <w:rsid w:val="00007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kern w:val="0"/>
      <w:sz w:val="20"/>
      <w:szCs w:val="20"/>
      <w:lang w:eastAsia="pt-BR"/>
    </w:rPr>
  </w:style>
  <w:style w:type="character" w:customStyle="1" w:styleId="Pr-formataoHTMLChar2">
    <w:name w:val="Pré-formatação HTML Char2"/>
    <w:basedOn w:val="Fontepargpadro"/>
    <w:uiPriority w:val="99"/>
    <w:semiHidden/>
    <w:rsid w:val="00007B2E"/>
    <w:rPr>
      <w:rFonts w:ascii="Consolas" w:eastAsia="SimSun" w:hAnsi="Consolas" w:cs="font277"/>
      <w:kern w:val="1"/>
      <w:lang w:eastAsia="en-US"/>
    </w:rPr>
  </w:style>
  <w:style w:type="paragraph" w:styleId="SemEspaamento">
    <w:name w:val="No Spacing"/>
    <w:uiPriority w:val="1"/>
    <w:qFormat/>
    <w:rsid w:val="00B108A9"/>
    <w:rPr>
      <w:rFonts w:ascii="Calibri" w:eastAsia="Calibri" w:hAnsi="Calibri"/>
      <w:sz w:val="22"/>
      <w:szCs w:val="22"/>
      <w:lang w:eastAsia="en-US"/>
    </w:rPr>
  </w:style>
  <w:style w:type="paragraph" w:styleId="PargrafodaLista">
    <w:name w:val="List Paragraph"/>
    <w:basedOn w:val="Normal"/>
    <w:uiPriority w:val="34"/>
    <w:qFormat/>
    <w:rsid w:val="00B108A9"/>
    <w:pPr>
      <w:widowControl/>
      <w:suppressAutoHyphens w:val="0"/>
      <w:spacing w:after="160" w:line="256" w:lineRule="auto"/>
      <w:ind w:left="720" w:firstLine="0"/>
      <w:contextualSpacing/>
      <w:jc w:val="left"/>
    </w:pPr>
    <w:rPr>
      <w:rFonts w:eastAsia="Calibri" w:cs="Times New Roman"/>
      <w:kern w:val="0"/>
      <w:sz w:val="22"/>
    </w:rPr>
  </w:style>
  <w:style w:type="paragraph" w:customStyle="1" w:styleId="Estilo1">
    <w:name w:val="Estilo1"/>
    <w:basedOn w:val="Normal"/>
    <w:link w:val="Estilo1Char"/>
    <w:qFormat/>
    <w:rsid w:val="00646D4E"/>
    <w:pPr>
      <w:spacing w:after="180" w:line="240" w:lineRule="auto"/>
      <w:ind w:left="2268" w:firstLine="0"/>
    </w:pPr>
    <w:rPr>
      <w:rFonts w:ascii="Times New Roman" w:hAnsi="Times New Roman"/>
      <w:sz w:val="22"/>
    </w:rPr>
  </w:style>
  <w:style w:type="character" w:customStyle="1" w:styleId="Estilo1Char">
    <w:name w:val="Estilo1 Char"/>
    <w:basedOn w:val="Fontepargpadro"/>
    <w:link w:val="Estilo1"/>
    <w:rsid w:val="00646D4E"/>
    <w:rPr>
      <w:rFonts w:eastAsia="SimSun" w:cs="font277"/>
      <w:kern w:val="1"/>
      <w:sz w:val="22"/>
      <w:szCs w:val="22"/>
      <w:lang w:eastAsia="en-US"/>
    </w:rPr>
  </w:style>
  <w:style w:type="character" w:customStyle="1" w:styleId="Ttulo5Char">
    <w:name w:val="Título 5 Char"/>
    <w:basedOn w:val="Fontepargpadro"/>
    <w:link w:val="Ttulo5"/>
    <w:rsid w:val="00A32AAC"/>
    <w:rPr>
      <w:rFonts w:ascii="Calibri" w:eastAsiaTheme="minorEastAsia" w:hAnsi="Calibri" w:cs="Calibri"/>
      <w:b/>
      <w:sz w:val="22"/>
      <w:szCs w:val="22"/>
    </w:rPr>
  </w:style>
  <w:style w:type="character" w:customStyle="1" w:styleId="Ttulo6Char">
    <w:name w:val="Título 6 Char"/>
    <w:basedOn w:val="Fontepargpadro"/>
    <w:link w:val="Ttulo6"/>
    <w:rsid w:val="00A32AAC"/>
    <w:rPr>
      <w:rFonts w:ascii="Calibri" w:eastAsiaTheme="minorEastAsia" w:hAnsi="Calibri" w:cs="Calibri"/>
      <w:b/>
    </w:rPr>
  </w:style>
  <w:style w:type="table" w:customStyle="1" w:styleId="TableNormal">
    <w:name w:val="Table Normal"/>
    <w:rsid w:val="00A32AA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uiPriority w:val="99"/>
    <w:rsid w:val="00A32AAC"/>
    <w:pPr>
      <w:autoSpaceDE w:val="0"/>
      <w:autoSpaceDN w:val="0"/>
      <w:adjustRightInd w:val="0"/>
    </w:pPr>
    <w:rPr>
      <w:rFonts w:ascii="Calibri" w:eastAsiaTheme="minorEastAsia" w:hAnsi="Calibri" w:cs="Calibri"/>
      <w:color w:val="000000"/>
      <w:sz w:val="24"/>
      <w:szCs w:val="24"/>
    </w:rPr>
  </w:style>
  <w:style w:type="table" w:styleId="Tabelacomgrade">
    <w:name w:val="Table Grid"/>
    <w:basedOn w:val="Tabelanormal"/>
    <w:uiPriority w:val="39"/>
    <w:rsid w:val="00A32AAC"/>
    <w:rPr>
      <w:rFonts w:ascii="Calibri" w:eastAsiaTheme="minorEastAsia" w:hAnsi="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A32AAC"/>
    <w:rPr>
      <w:sz w:val="16"/>
      <w:szCs w:val="16"/>
    </w:rPr>
  </w:style>
  <w:style w:type="paragraph" w:styleId="Textodecomentrio">
    <w:name w:val="annotation text"/>
    <w:basedOn w:val="Normal"/>
    <w:link w:val="TextodecomentrioChar"/>
    <w:uiPriority w:val="99"/>
    <w:semiHidden/>
    <w:unhideWhenUsed/>
    <w:rsid w:val="00A32AAC"/>
    <w:pPr>
      <w:widowControl/>
      <w:suppressAutoHyphens w:val="0"/>
      <w:spacing w:after="200" w:line="240" w:lineRule="auto"/>
      <w:ind w:firstLine="0"/>
      <w:jc w:val="left"/>
    </w:pPr>
    <w:rPr>
      <w:rFonts w:eastAsia="Calibri" w:cs="Times New Roman"/>
      <w:kern w:val="0"/>
      <w:sz w:val="20"/>
      <w:szCs w:val="20"/>
      <w:lang w:eastAsia="pt-BR"/>
    </w:rPr>
  </w:style>
  <w:style w:type="character" w:customStyle="1" w:styleId="TextodecomentrioChar2">
    <w:name w:val="Texto de comentário Char2"/>
    <w:basedOn w:val="Fontepargpadro"/>
    <w:uiPriority w:val="99"/>
    <w:semiHidden/>
    <w:rsid w:val="00A32AAC"/>
    <w:rPr>
      <w:rFonts w:ascii="Calibri" w:eastAsia="SimSun" w:hAnsi="Calibri" w:cs="font277"/>
      <w:kern w:val="1"/>
      <w:lang w:eastAsia="en-US"/>
    </w:rPr>
  </w:style>
  <w:style w:type="paragraph" w:styleId="Assuntodocomentrio">
    <w:name w:val="annotation subject"/>
    <w:basedOn w:val="Textodecomentrio"/>
    <w:next w:val="Textodecomentrio"/>
    <w:link w:val="AssuntodocomentrioChar"/>
    <w:uiPriority w:val="99"/>
    <w:semiHidden/>
    <w:unhideWhenUsed/>
    <w:rsid w:val="00A32AAC"/>
    <w:rPr>
      <w:rFonts w:ascii="Times New Roman" w:eastAsia="Times New Roman" w:hAnsi="Times New Roman"/>
      <w:b/>
      <w:bCs/>
    </w:rPr>
  </w:style>
  <w:style w:type="character" w:customStyle="1" w:styleId="AssuntodocomentrioChar2">
    <w:name w:val="Assunto do comentário Char2"/>
    <w:basedOn w:val="TextodecomentrioChar2"/>
    <w:uiPriority w:val="99"/>
    <w:semiHidden/>
    <w:rsid w:val="00A32AAC"/>
    <w:rPr>
      <w:rFonts w:ascii="Calibri" w:eastAsia="SimSun" w:hAnsi="Calibri" w:cs="font277"/>
      <w:b/>
      <w:bCs/>
      <w:kern w:val="1"/>
      <w:lang w:eastAsia="en-US"/>
    </w:rPr>
  </w:style>
  <w:style w:type="character" w:customStyle="1" w:styleId="msoendnotetext0">
    <w:name w:val="msoendnotetext"/>
    <w:basedOn w:val="Fontepargpadro"/>
    <w:rsid w:val="00A32AAC"/>
  </w:style>
  <w:style w:type="table" w:customStyle="1" w:styleId="1">
    <w:name w:val="1"/>
    <w:basedOn w:val="TableNormal"/>
    <w:rsid w:val="00A32AAC"/>
    <w:pPr>
      <w:spacing w:after="0" w:line="240" w:lineRule="auto"/>
    </w:pPr>
    <w:tblPr>
      <w:tblStyleRowBandSize w:val="1"/>
      <w:tblStyleColBandSize w:val="1"/>
      <w:tblCellMar>
        <w:top w:w="57" w:type="dxa"/>
        <w:left w:w="108" w:type="dxa"/>
        <w:bottom w:w="57" w:type="dxa"/>
        <w:right w:w="108" w:type="dxa"/>
      </w:tblCellMar>
    </w:tblPr>
  </w:style>
  <w:style w:type="character" w:customStyle="1" w:styleId="pkpscreenreader">
    <w:name w:val="pkp_screen_reader"/>
    <w:basedOn w:val="Fontepargpadro"/>
    <w:rsid w:val="00311397"/>
  </w:style>
  <w:style w:type="character" w:customStyle="1" w:styleId="label">
    <w:name w:val="label"/>
    <w:basedOn w:val="Fontepargpadro"/>
    <w:rsid w:val="00311397"/>
  </w:style>
  <w:style w:type="paragraph" w:styleId="Textodenotadefim">
    <w:name w:val="endnote text"/>
    <w:basedOn w:val="Normal"/>
    <w:link w:val="TextodenotadefimChar"/>
    <w:uiPriority w:val="99"/>
    <w:semiHidden/>
    <w:unhideWhenUsed/>
    <w:rsid w:val="0093651D"/>
    <w:pPr>
      <w:widowControl/>
      <w:suppressAutoHyphens w:val="0"/>
      <w:spacing w:line="240" w:lineRule="auto"/>
      <w:ind w:firstLine="0"/>
      <w:jc w:val="left"/>
    </w:pPr>
    <w:rPr>
      <w:rFonts w:eastAsia="Calibri" w:cs="Times New Roman"/>
      <w:color w:val="000000"/>
      <w:kern w:val="0"/>
      <w:sz w:val="20"/>
      <w:szCs w:val="20"/>
      <w:lang w:eastAsia="pt-BR"/>
    </w:rPr>
  </w:style>
  <w:style w:type="character" w:customStyle="1" w:styleId="TextodenotadefimChar1">
    <w:name w:val="Texto de nota de fim Char1"/>
    <w:basedOn w:val="Fontepargpadro"/>
    <w:uiPriority w:val="99"/>
    <w:semiHidden/>
    <w:rsid w:val="0093651D"/>
    <w:rPr>
      <w:rFonts w:ascii="Calibri" w:eastAsia="SimSun" w:hAnsi="Calibri" w:cs="font277"/>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495820">
      <w:bodyDiv w:val="1"/>
      <w:marLeft w:val="0"/>
      <w:marRight w:val="0"/>
      <w:marTop w:val="0"/>
      <w:marBottom w:val="0"/>
      <w:divBdr>
        <w:top w:val="none" w:sz="0" w:space="0" w:color="auto"/>
        <w:left w:val="none" w:sz="0" w:space="0" w:color="auto"/>
        <w:bottom w:val="none" w:sz="0" w:space="0" w:color="auto"/>
        <w:right w:val="none" w:sz="0" w:space="0" w:color="auto"/>
      </w:divBdr>
    </w:div>
    <w:div w:id="384987767">
      <w:bodyDiv w:val="1"/>
      <w:marLeft w:val="0"/>
      <w:marRight w:val="0"/>
      <w:marTop w:val="0"/>
      <w:marBottom w:val="0"/>
      <w:divBdr>
        <w:top w:val="none" w:sz="0" w:space="0" w:color="auto"/>
        <w:left w:val="none" w:sz="0" w:space="0" w:color="auto"/>
        <w:bottom w:val="none" w:sz="0" w:space="0" w:color="auto"/>
        <w:right w:val="none" w:sz="0" w:space="0" w:color="auto"/>
      </w:divBdr>
    </w:div>
    <w:div w:id="433865319">
      <w:bodyDiv w:val="1"/>
      <w:marLeft w:val="0"/>
      <w:marRight w:val="0"/>
      <w:marTop w:val="0"/>
      <w:marBottom w:val="0"/>
      <w:divBdr>
        <w:top w:val="none" w:sz="0" w:space="0" w:color="auto"/>
        <w:left w:val="none" w:sz="0" w:space="0" w:color="auto"/>
        <w:bottom w:val="none" w:sz="0" w:space="0" w:color="auto"/>
        <w:right w:val="none" w:sz="0" w:space="0" w:color="auto"/>
      </w:divBdr>
    </w:div>
    <w:div w:id="690568171">
      <w:bodyDiv w:val="1"/>
      <w:marLeft w:val="0"/>
      <w:marRight w:val="0"/>
      <w:marTop w:val="0"/>
      <w:marBottom w:val="0"/>
      <w:divBdr>
        <w:top w:val="none" w:sz="0" w:space="0" w:color="auto"/>
        <w:left w:val="none" w:sz="0" w:space="0" w:color="auto"/>
        <w:bottom w:val="none" w:sz="0" w:space="0" w:color="auto"/>
        <w:right w:val="none" w:sz="0" w:space="0" w:color="auto"/>
      </w:divBdr>
      <w:divsChild>
        <w:div w:id="477066003">
          <w:marLeft w:val="0"/>
          <w:marRight w:val="0"/>
          <w:marTop w:val="0"/>
          <w:marBottom w:val="0"/>
          <w:divBdr>
            <w:top w:val="none" w:sz="0" w:space="0" w:color="auto"/>
            <w:left w:val="none" w:sz="0" w:space="0" w:color="auto"/>
            <w:bottom w:val="none" w:sz="0" w:space="0" w:color="auto"/>
            <w:right w:val="none" w:sz="0" w:space="0" w:color="auto"/>
          </w:divBdr>
        </w:div>
        <w:div w:id="1387992825">
          <w:marLeft w:val="0"/>
          <w:marRight w:val="0"/>
          <w:marTop w:val="0"/>
          <w:marBottom w:val="0"/>
          <w:divBdr>
            <w:top w:val="none" w:sz="0" w:space="0" w:color="auto"/>
            <w:left w:val="none" w:sz="0" w:space="0" w:color="auto"/>
            <w:bottom w:val="none" w:sz="0" w:space="0" w:color="auto"/>
            <w:right w:val="none" w:sz="0" w:space="0" w:color="auto"/>
          </w:divBdr>
        </w:div>
        <w:div w:id="1368067275">
          <w:marLeft w:val="0"/>
          <w:marRight w:val="0"/>
          <w:marTop w:val="0"/>
          <w:marBottom w:val="0"/>
          <w:divBdr>
            <w:top w:val="none" w:sz="0" w:space="0" w:color="auto"/>
            <w:left w:val="none" w:sz="0" w:space="0" w:color="auto"/>
            <w:bottom w:val="none" w:sz="0" w:space="0" w:color="auto"/>
            <w:right w:val="none" w:sz="0" w:space="0" w:color="auto"/>
          </w:divBdr>
        </w:div>
        <w:div w:id="1688678320">
          <w:marLeft w:val="0"/>
          <w:marRight w:val="0"/>
          <w:marTop w:val="0"/>
          <w:marBottom w:val="0"/>
          <w:divBdr>
            <w:top w:val="none" w:sz="0" w:space="0" w:color="auto"/>
            <w:left w:val="none" w:sz="0" w:space="0" w:color="auto"/>
            <w:bottom w:val="none" w:sz="0" w:space="0" w:color="auto"/>
            <w:right w:val="none" w:sz="0" w:space="0" w:color="auto"/>
          </w:divBdr>
        </w:div>
        <w:div w:id="2080975984">
          <w:marLeft w:val="0"/>
          <w:marRight w:val="0"/>
          <w:marTop w:val="0"/>
          <w:marBottom w:val="0"/>
          <w:divBdr>
            <w:top w:val="none" w:sz="0" w:space="0" w:color="auto"/>
            <w:left w:val="none" w:sz="0" w:space="0" w:color="auto"/>
            <w:bottom w:val="none" w:sz="0" w:space="0" w:color="auto"/>
            <w:right w:val="none" w:sz="0" w:space="0" w:color="auto"/>
          </w:divBdr>
        </w:div>
        <w:div w:id="1237713919">
          <w:marLeft w:val="0"/>
          <w:marRight w:val="0"/>
          <w:marTop w:val="0"/>
          <w:marBottom w:val="0"/>
          <w:divBdr>
            <w:top w:val="none" w:sz="0" w:space="0" w:color="auto"/>
            <w:left w:val="none" w:sz="0" w:space="0" w:color="auto"/>
            <w:bottom w:val="none" w:sz="0" w:space="0" w:color="auto"/>
            <w:right w:val="none" w:sz="0" w:space="0" w:color="auto"/>
          </w:divBdr>
        </w:div>
        <w:div w:id="1186402829">
          <w:marLeft w:val="0"/>
          <w:marRight w:val="0"/>
          <w:marTop w:val="0"/>
          <w:marBottom w:val="0"/>
          <w:divBdr>
            <w:top w:val="none" w:sz="0" w:space="0" w:color="auto"/>
            <w:left w:val="none" w:sz="0" w:space="0" w:color="auto"/>
            <w:bottom w:val="none" w:sz="0" w:space="0" w:color="auto"/>
            <w:right w:val="none" w:sz="0" w:space="0" w:color="auto"/>
          </w:divBdr>
        </w:div>
        <w:div w:id="277222831">
          <w:marLeft w:val="0"/>
          <w:marRight w:val="0"/>
          <w:marTop w:val="0"/>
          <w:marBottom w:val="0"/>
          <w:divBdr>
            <w:top w:val="none" w:sz="0" w:space="0" w:color="auto"/>
            <w:left w:val="none" w:sz="0" w:space="0" w:color="auto"/>
            <w:bottom w:val="none" w:sz="0" w:space="0" w:color="auto"/>
            <w:right w:val="none" w:sz="0" w:space="0" w:color="auto"/>
          </w:divBdr>
        </w:div>
        <w:div w:id="1537354977">
          <w:marLeft w:val="0"/>
          <w:marRight w:val="0"/>
          <w:marTop w:val="0"/>
          <w:marBottom w:val="0"/>
          <w:divBdr>
            <w:top w:val="none" w:sz="0" w:space="0" w:color="auto"/>
            <w:left w:val="none" w:sz="0" w:space="0" w:color="auto"/>
            <w:bottom w:val="none" w:sz="0" w:space="0" w:color="auto"/>
            <w:right w:val="none" w:sz="0" w:space="0" w:color="auto"/>
          </w:divBdr>
        </w:div>
        <w:div w:id="1120608571">
          <w:marLeft w:val="0"/>
          <w:marRight w:val="0"/>
          <w:marTop w:val="0"/>
          <w:marBottom w:val="0"/>
          <w:divBdr>
            <w:top w:val="none" w:sz="0" w:space="0" w:color="auto"/>
            <w:left w:val="none" w:sz="0" w:space="0" w:color="auto"/>
            <w:bottom w:val="none" w:sz="0" w:space="0" w:color="auto"/>
            <w:right w:val="none" w:sz="0" w:space="0" w:color="auto"/>
          </w:divBdr>
        </w:div>
        <w:div w:id="1506938777">
          <w:marLeft w:val="0"/>
          <w:marRight w:val="0"/>
          <w:marTop w:val="0"/>
          <w:marBottom w:val="0"/>
          <w:divBdr>
            <w:top w:val="none" w:sz="0" w:space="0" w:color="auto"/>
            <w:left w:val="none" w:sz="0" w:space="0" w:color="auto"/>
            <w:bottom w:val="none" w:sz="0" w:space="0" w:color="auto"/>
            <w:right w:val="none" w:sz="0" w:space="0" w:color="auto"/>
          </w:divBdr>
        </w:div>
        <w:div w:id="1891838273">
          <w:marLeft w:val="0"/>
          <w:marRight w:val="0"/>
          <w:marTop w:val="0"/>
          <w:marBottom w:val="0"/>
          <w:divBdr>
            <w:top w:val="none" w:sz="0" w:space="0" w:color="auto"/>
            <w:left w:val="none" w:sz="0" w:space="0" w:color="auto"/>
            <w:bottom w:val="none" w:sz="0" w:space="0" w:color="auto"/>
            <w:right w:val="none" w:sz="0" w:space="0" w:color="auto"/>
          </w:divBdr>
        </w:div>
        <w:div w:id="794372668">
          <w:marLeft w:val="0"/>
          <w:marRight w:val="0"/>
          <w:marTop w:val="0"/>
          <w:marBottom w:val="0"/>
          <w:divBdr>
            <w:top w:val="none" w:sz="0" w:space="0" w:color="auto"/>
            <w:left w:val="none" w:sz="0" w:space="0" w:color="auto"/>
            <w:bottom w:val="none" w:sz="0" w:space="0" w:color="auto"/>
            <w:right w:val="none" w:sz="0" w:space="0" w:color="auto"/>
          </w:divBdr>
        </w:div>
        <w:div w:id="1319960595">
          <w:marLeft w:val="0"/>
          <w:marRight w:val="0"/>
          <w:marTop w:val="0"/>
          <w:marBottom w:val="0"/>
          <w:divBdr>
            <w:top w:val="none" w:sz="0" w:space="0" w:color="auto"/>
            <w:left w:val="none" w:sz="0" w:space="0" w:color="auto"/>
            <w:bottom w:val="none" w:sz="0" w:space="0" w:color="auto"/>
            <w:right w:val="none" w:sz="0" w:space="0" w:color="auto"/>
          </w:divBdr>
        </w:div>
        <w:div w:id="1318994509">
          <w:marLeft w:val="0"/>
          <w:marRight w:val="0"/>
          <w:marTop w:val="0"/>
          <w:marBottom w:val="0"/>
          <w:divBdr>
            <w:top w:val="none" w:sz="0" w:space="0" w:color="auto"/>
            <w:left w:val="none" w:sz="0" w:space="0" w:color="auto"/>
            <w:bottom w:val="none" w:sz="0" w:space="0" w:color="auto"/>
            <w:right w:val="none" w:sz="0" w:space="0" w:color="auto"/>
          </w:divBdr>
        </w:div>
        <w:div w:id="239366033">
          <w:marLeft w:val="0"/>
          <w:marRight w:val="0"/>
          <w:marTop w:val="0"/>
          <w:marBottom w:val="0"/>
          <w:divBdr>
            <w:top w:val="none" w:sz="0" w:space="0" w:color="auto"/>
            <w:left w:val="none" w:sz="0" w:space="0" w:color="auto"/>
            <w:bottom w:val="none" w:sz="0" w:space="0" w:color="auto"/>
            <w:right w:val="none" w:sz="0" w:space="0" w:color="auto"/>
          </w:divBdr>
        </w:div>
      </w:divsChild>
    </w:div>
    <w:div w:id="696351204">
      <w:bodyDiv w:val="1"/>
      <w:marLeft w:val="0"/>
      <w:marRight w:val="0"/>
      <w:marTop w:val="0"/>
      <w:marBottom w:val="0"/>
      <w:divBdr>
        <w:top w:val="none" w:sz="0" w:space="0" w:color="auto"/>
        <w:left w:val="none" w:sz="0" w:space="0" w:color="auto"/>
        <w:bottom w:val="none" w:sz="0" w:space="0" w:color="auto"/>
        <w:right w:val="none" w:sz="0" w:space="0" w:color="auto"/>
      </w:divBdr>
    </w:div>
    <w:div w:id="752362655">
      <w:bodyDiv w:val="1"/>
      <w:marLeft w:val="0"/>
      <w:marRight w:val="0"/>
      <w:marTop w:val="0"/>
      <w:marBottom w:val="0"/>
      <w:divBdr>
        <w:top w:val="none" w:sz="0" w:space="0" w:color="auto"/>
        <w:left w:val="none" w:sz="0" w:space="0" w:color="auto"/>
        <w:bottom w:val="none" w:sz="0" w:space="0" w:color="auto"/>
        <w:right w:val="none" w:sz="0" w:space="0" w:color="auto"/>
      </w:divBdr>
    </w:div>
    <w:div w:id="871067498">
      <w:bodyDiv w:val="1"/>
      <w:marLeft w:val="0"/>
      <w:marRight w:val="0"/>
      <w:marTop w:val="0"/>
      <w:marBottom w:val="0"/>
      <w:divBdr>
        <w:top w:val="none" w:sz="0" w:space="0" w:color="auto"/>
        <w:left w:val="none" w:sz="0" w:space="0" w:color="auto"/>
        <w:bottom w:val="none" w:sz="0" w:space="0" w:color="auto"/>
        <w:right w:val="none" w:sz="0" w:space="0" w:color="auto"/>
      </w:divBdr>
    </w:div>
    <w:div w:id="991057324">
      <w:bodyDiv w:val="1"/>
      <w:marLeft w:val="0"/>
      <w:marRight w:val="0"/>
      <w:marTop w:val="0"/>
      <w:marBottom w:val="0"/>
      <w:divBdr>
        <w:top w:val="none" w:sz="0" w:space="0" w:color="auto"/>
        <w:left w:val="none" w:sz="0" w:space="0" w:color="auto"/>
        <w:bottom w:val="none" w:sz="0" w:space="0" w:color="auto"/>
        <w:right w:val="none" w:sz="0" w:space="0" w:color="auto"/>
      </w:divBdr>
    </w:div>
    <w:div w:id="1466584526">
      <w:bodyDiv w:val="1"/>
      <w:marLeft w:val="0"/>
      <w:marRight w:val="0"/>
      <w:marTop w:val="0"/>
      <w:marBottom w:val="0"/>
      <w:divBdr>
        <w:top w:val="none" w:sz="0" w:space="0" w:color="auto"/>
        <w:left w:val="none" w:sz="0" w:space="0" w:color="auto"/>
        <w:bottom w:val="none" w:sz="0" w:space="0" w:color="auto"/>
        <w:right w:val="none" w:sz="0" w:space="0" w:color="auto"/>
      </w:divBdr>
    </w:div>
    <w:div w:id="1526751234">
      <w:bodyDiv w:val="1"/>
      <w:marLeft w:val="0"/>
      <w:marRight w:val="0"/>
      <w:marTop w:val="0"/>
      <w:marBottom w:val="0"/>
      <w:divBdr>
        <w:top w:val="none" w:sz="0" w:space="0" w:color="auto"/>
        <w:left w:val="none" w:sz="0" w:space="0" w:color="auto"/>
        <w:bottom w:val="none" w:sz="0" w:space="0" w:color="auto"/>
        <w:right w:val="none" w:sz="0" w:space="0" w:color="auto"/>
      </w:divBdr>
    </w:div>
    <w:div w:id="1668558936">
      <w:bodyDiv w:val="1"/>
      <w:marLeft w:val="0"/>
      <w:marRight w:val="0"/>
      <w:marTop w:val="0"/>
      <w:marBottom w:val="0"/>
      <w:divBdr>
        <w:top w:val="none" w:sz="0" w:space="0" w:color="auto"/>
        <w:left w:val="none" w:sz="0" w:space="0" w:color="auto"/>
        <w:bottom w:val="none" w:sz="0" w:space="0" w:color="auto"/>
        <w:right w:val="none" w:sz="0" w:space="0" w:color="auto"/>
      </w:divBdr>
    </w:div>
    <w:div w:id="1853373496">
      <w:bodyDiv w:val="1"/>
      <w:marLeft w:val="0"/>
      <w:marRight w:val="0"/>
      <w:marTop w:val="0"/>
      <w:marBottom w:val="0"/>
      <w:divBdr>
        <w:top w:val="none" w:sz="0" w:space="0" w:color="auto"/>
        <w:left w:val="none" w:sz="0" w:space="0" w:color="auto"/>
        <w:bottom w:val="none" w:sz="0" w:space="0" w:color="auto"/>
        <w:right w:val="none" w:sz="0" w:space="0" w:color="auto"/>
      </w:divBdr>
    </w:div>
    <w:div w:id="20882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7BDC2-4270-466E-AF3A-A656CBAD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9606</Words>
  <Characters>51874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Cristine Kuss</dc:creator>
  <cp:lastModifiedBy>Ronaldo Vielmi Fortes</cp:lastModifiedBy>
  <cp:revision>23</cp:revision>
  <cp:lastPrinted>2020-11-04T12:46:00Z</cp:lastPrinted>
  <dcterms:created xsi:type="dcterms:W3CDTF">2020-11-04T11:50:00Z</dcterms:created>
  <dcterms:modified xsi:type="dcterms:W3CDTF">2020-12-11T16:43:00Z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HCPA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