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B0" w:rsidRPr="007C1BBE" w:rsidRDefault="00065662" w:rsidP="00C37EB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2.</w:t>
      </w:r>
      <w:r w:rsidR="00C37EB0" w:rsidRPr="007C1BBE">
        <w:rPr>
          <w:rFonts w:ascii="Times New Roman" w:hAnsi="Times New Roman" w:cs="Times New Roman"/>
          <w:b/>
          <w:sz w:val="24"/>
          <w:szCs w:val="24"/>
        </w:rPr>
        <w:t xml:space="preserve"> Comparação, de acordo com o sexo, entre as variáveis </w:t>
      </w:r>
      <w:r w:rsidR="00C37EB0" w:rsidRPr="007C1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socioeconômicas, demográficas, clínicas e nutricionais dos </w:t>
      </w:r>
      <w:r w:rsidR="00C37EB0" w:rsidRPr="007C1BBE">
        <w:rPr>
          <w:rFonts w:ascii="Times New Roman" w:hAnsi="Times New Roman" w:cs="Times New Roman"/>
          <w:b/>
          <w:sz w:val="24"/>
          <w:szCs w:val="24"/>
        </w:rPr>
        <w:t xml:space="preserve">usuários do </w:t>
      </w:r>
      <w:r w:rsidR="00C37EB0" w:rsidRPr="007C1BB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Centro Estadual de Atenção Especializada (CEAE)</w:t>
      </w:r>
      <w:r w:rsidR="00C37EB0" w:rsidRPr="007C1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258">
        <w:rPr>
          <w:rFonts w:ascii="Times New Roman" w:hAnsi="Times New Roman" w:cs="Times New Roman"/>
          <w:b/>
          <w:sz w:val="24"/>
          <w:szCs w:val="24"/>
        </w:rPr>
        <w:t>-</w:t>
      </w:r>
      <w:r w:rsidR="00D17258" w:rsidRPr="00D34D4C">
        <w:rPr>
          <w:rFonts w:ascii="Times New Roman" w:hAnsi="Times New Roman" w:cs="Times New Roman"/>
          <w:b/>
          <w:sz w:val="24"/>
          <w:szCs w:val="24"/>
        </w:rPr>
        <w:t xml:space="preserve"> Juiz de Fora</w:t>
      </w:r>
      <w:r w:rsidR="00D1725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17258" w:rsidRPr="00D34D4C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tbl>
      <w:tblPr>
        <w:tblW w:w="11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612"/>
        <w:gridCol w:w="563"/>
        <w:gridCol w:w="921"/>
        <w:gridCol w:w="921"/>
        <w:gridCol w:w="1021"/>
        <w:gridCol w:w="921"/>
        <w:gridCol w:w="500"/>
        <w:gridCol w:w="950"/>
        <w:gridCol w:w="921"/>
        <w:gridCol w:w="1021"/>
        <w:gridCol w:w="893"/>
        <w:gridCol w:w="960"/>
      </w:tblGrid>
      <w:tr w:rsidR="00C37EB0" w:rsidRPr="007C1BBE" w:rsidTr="00C37EB0">
        <w:trPr>
          <w:trHeight w:val="315"/>
        </w:trPr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VARIÁVEL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34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MASCULINO</w:t>
            </w:r>
          </w:p>
        </w:tc>
        <w:tc>
          <w:tcPr>
            <w:tcW w:w="428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FEMININO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37EB0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p-valor</w:t>
            </w:r>
          </w:p>
        </w:tc>
      </w:tr>
      <w:tr w:rsidR="00C37EB0" w:rsidRPr="007C1BBE" w:rsidTr="00C37EB0">
        <w:trPr>
          <w:trHeight w:val="330"/>
        </w:trPr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DP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mediana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7C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interq</w:t>
            </w:r>
            <w:proofErr w:type="spellEnd"/>
            <w:proofErr w:type="gramEnd"/>
            <w:r w:rsidRPr="007C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DP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mediana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7C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interq</w:t>
            </w:r>
            <w:proofErr w:type="spellEnd"/>
            <w:proofErr w:type="gramEnd"/>
            <w:r w:rsidRPr="007C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37EB0" w:rsidRPr="007C1BBE" w:rsidTr="00C37EB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61,24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14,75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61,00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18,00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60,38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13,31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61,00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16,00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0,48 </w:t>
            </w:r>
          </w:p>
        </w:tc>
      </w:tr>
      <w:tr w:rsidR="00C37EB0" w:rsidRPr="007C1BBE" w:rsidTr="00C37EB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Anos de estudo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6,22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3,15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5,00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3,00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5,62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3,31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5,00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0,04* </w:t>
            </w:r>
          </w:p>
        </w:tc>
      </w:tr>
      <w:tr w:rsidR="00C37EB0" w:rsidRPr="007C1BBE" w:rsidTr="00C37EB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140,27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27,62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140,00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40,00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138,75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26,15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140,00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40,00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0,52 </w:t>
            </w:r>
          </w:p>
        </w:tc>
      </w:tr>
      <w:tr w:rsidR="00C37EB0" w:rsidRPr="007C1BBE" w:rsidTr="00C37EB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83,74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15,65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80,00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20,00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82,95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14,71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80,00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20,00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0,55 </w:t>
            </w:r>
          </w:p>
        </w:tc>
      </w:tr>
      <w:tr w:rsidR="00C37EB0" w:rsidRPr="007C1BBE" w:rsidTr="00C37EB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99,27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13,32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99,00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17,00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100,24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13,68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99,50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20,00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0,42 </w:t>
            </w:r>
          </w:p>
        </w:tc>
      </w:tr>
      <w:tr w:rsidR="00C37EB0" w:rsidRPr="007C1BBE" w:rsidTr="00C37EB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IMC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29,03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6,17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28,03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7,10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31,50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6,70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30,46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8,91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&lt;0,001* </w:t>
            </w:r>
          </w:p>
        </w:tc>
      </w:tr>
      <w:tr w:rsidR="00C37EB0" w:rsidRPr="007C1BBE" w:rsidTr="00C37EB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RCQ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0,96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0,09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1,00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-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0,94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0,09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0,90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0,01* </w:t>
            </w:r>
          </w:p>
        </w:tc>
      </w:tr>
      <w:tr w:rsidR="00C37EB0" w:rsidRPr="007C1BBE" w:rsidTr="00C37EB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RCE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0,60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0,09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0,60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0,17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0,65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0,09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0,60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0,10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&lt;0,001* </w:t>
            </w:r>
          </w:p>
        </w:tc>
      </w:tr>
      <w:tr w:rsidR="00C37EB0" w:rsidRPr="007C1BBE" w:rsidTr="00C37EB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Hemoglobina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14,06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1,84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14,00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2,00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13,23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2,08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13,00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2,00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&lt;0,001* </w:t>
            </w:r>
          </w:p>
        </w:tc>
      </w:tr>
      <w:tr w:rsidR="00C37EB0" w:rsidRPr="007C1BBE" w:rsidTr="00C37EB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Hematócrito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41,92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5,56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42,00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7,00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39,64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4,52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40,00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&lt;0,001* </w:t>
            </w:r>
          </w:p>
        </w:tc>
      </w:tr>
      <w:tr w:rsidR="00C37EB0" w:rsidRPr="007C1BBE" w:rsidTr="00C37EB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Glic</w:t>
            </w:r>
            <w:proofErr w:type="spellEnd"/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de Jejum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167,51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131,91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123,00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101,00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165,41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84,17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141,50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24,00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0,84 </w:t>
            </w:r>
          </w:p>
        </w:tc>
      </w:tr>
      <w:tr w:rsidR="00C37EB0" w:rsidRPr="007C1BBE" w:rsidTr="00C37EB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Hem. </w:t>
            </w:r>
            <w:proofErr w:type="spellStart"/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Glicada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8,47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2,48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8,00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4,00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8,62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2,23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8,00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3,00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0,54 </w:t>
            </w:r>
          </w:p>
        </w:tc>
      </w:tr>
      <w:tr w:rsidR="00C37EB0" w:rsidRPr="007C1BBE" w:rsidTr="00C37EB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Colesterol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196,18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148,01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180,50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65,00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200,42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47,33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196,00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65,00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0,68 </w:t>
            </w:r>
          </w:p>
        </w:tc>
      </w:tr>
      <w:tr w:rsidR="00C37EB0" w:rsidRPr="007C1BBE" w:rsidTr="00C37EB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Trigricerídeos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194,10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175,24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142,00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138,00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172,46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109,39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150,00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114,00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0,12 </w:t>
            </w:r>
          </w:p>
        </w:tc>
      </w:tr>
      <w:tr w:rsidR="00C37EB0" w:rsidRPr="007C1BBE" w:rsidTr="00C37EB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HDL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52,16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61,32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45,00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19,00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53,71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35,88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48,00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18,00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0,75 </w:t>
            </w:r>
          </w:p>
        </w:tc>
      </w:tr>
      <w:tr w:rsidR="00C37EB0" w:rsidRPr="007C1BBE" w:rsidTr="00C37EB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LDL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97,33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36,38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96,50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55,00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117,34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37,71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114,00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&lt;0,001* </w:t>
            </w:r>
          </w:p>
        </w:tc>
      </w:tr>
      <w:tr w:rsidR="00C37EB0" w:rsidRPr="007C1BBE" w:rsidTr="00C37EB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Creatinina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1,33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0,78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1,00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-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1,15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0,68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1,00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&lt;0,001* </w:t>
            </w:r>
          </w:p>
        </w:tc>
      </w:tr>
      <w:tr w:rsidR="00C37EB0" w:rsidRPr="007C1BBE" w:rsidTr="00C37EB0">
        <w:trPr>
          <w:trHeight w:val="330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Potássio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4,60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0,65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5,00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1,00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37EB0" w:rsidRPr="007C1BBE" w:rsidRDefault="00C37EB0" w:rsidP="00CF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4,57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0,60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5,00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1,00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EB0" w:rsidRPr="007C1BBE" w:rsidRDefault="00C37EB0" w:rsidP="00C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B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0,71 </w:t>
            </w:r>
          </w:p>
        </w:tc>
      </w:tr>
    </w:tbl>
    <w:p w:rsidR="00C37EB0" w:rsidRPr="007C1BBE" w:rsidRDefault="00C37EB0" w:rsidP="00C3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DP: Desvio Padrão. </w:t>
      </w:r>
      <w:proofErr w:type="spellStart"/>
      <w:r w:rsidRPr="007C1BBE">
        <w:rPr>
          <w:rFonts w:ascii="Times New Roman" w:hAnsi="Times New Roman" w:cs="Times New Roman"/>
          <w:color w:val="000000" w:themeColor="text1"/>
          <w:sz w:val="24"/>
          <w:szCs w:val="24"/>
        </w:rPr>
        <w:t>Interq</w:t>
      </w:r>
      <w:proofErr w:type="spellEnd"/>
      <w:r w:rsidRPr="007C1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Intervalo Interquartil. PAS: Pressão Arterial Sistólica. PAD: Pressão Arterial Diastólica. CC: Circunferência da Cintura. IMC: Índice de Massa Corporal. RCQ: Relação Cintura-Quadril. RCE: Relação Cintura-Estatura. </w:t>
      </w:r>
      <w:proofErr w:type="spellStart"/>
      <w:r w:rsidRPr="007C1BBE">
        <w:rPr>
          <w:rFonts w:ascii="Times New Roman" w:hAnsi="Times New Roman" w:cs="Times New Roman"/>
          <w:color w:val="000000" w:themeColor="text1"/>
          <w:sz w:val="24"/>
          <w:szCs w:val="24"/>
        </w:rPr>
        <w:t>Glic</w:t>
      </w:r>
      <w:proofErr w:type="spellEnd"/>
      <w:r w:rsidRPr="007C1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C1BBE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gramEnd"/>
      <w:r w:rsidRPr="007C1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Jejum: Glicemia de Jejum. Hem. </w:t>
      </w:r>
      <w:proofErr w:type="spellStart"/>
      <w:r w:rsidRPr="007C1BBE">
        <w:rPr>
          <w:rFonts w:ascii="Times New Roman" w:hAnsi="Times New Roman" w:cs="Times New Roman"/>
          <w:color w:val="000000" w:themeColor="text1"/>
          <w:sz w:val="24"/>
          <w:szCs w:val="24"/>
        </w:rPr>
        <w:t>Glicada</w:t>
      </w:r>
      <w:proofErr w:type="spellEnd"/>
      <w:r w:rsidRPr="007C1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Hemoglobina </w:t>
      </w:r>
      <w:proofErr w:type="spellStart"/>
      <w:r w:rsidRPr="007C1BBE">
        <w:rPr>
          <w:rFonts w:ascii="Times New Roman" w:hAnsi="Times New Roman" w:cs="Times New Roman"/>
          <w:color w:val="000000" w:themeColor="text1"/>
          <w:sz w:val="24"/>
          <w:szCs w:val="24"/>
        </w:rPr>
        <w:t>Glicada</w:t>
      </w:r>
      <w:proofErr w:type="spellEnd"/>
      <w:r w:rsidRPr="007C1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7EB0" w:rsidRDefault="00C37EB0" w:rsidP="00C3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BBE">
        <w:rPr>
          <w:rFonts w:ascii="Times New Roman" w:hAnsi="Times New Roman" w:cs="Times New Roman"/>
          <w:color w:val="000000" w:themeColor="text1"/>
          <w:sz w:val="24"/>
          <w:szCs w:val="24"/>
        </w:rPr>
        <w:t>*p &lt; 0,05.</w:t>
      </w:r>
    </w:p>
    <w:p w:rsidR="003D44B7" w:rsidRPr="00BF5F9F" w:rsidRDefault="003D44B7" w:rsidP="003D44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5F9F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Fonte: </w:t>
      </w:r>
      <w:r w:rsidRPr="00BF5F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 autores (201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BF5F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3D44B7" w:rsidRPr="007C1BBE" w:rsidRDefault="003D44B7" w:rsidP="00C3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D44B7" w:rsidRPr="007C1BBE" w:rsidSect="00C37EB0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E7" w:rsidRDefault="00DA06E7">
      <w:pPr>
        <w:spacing w:after="0" w:line="240" w:lineRule="auto"/>
      </w:pPr>
      <w:r>
        <w:separator/>
      </w:r>
    </w:p>
  </w:endnote>
  <w:endnote w:type="continuationSeparator" w:id="0">
    <w:p w:rsidR="00DA06E7" w:rsidRDefault="00DA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E7" w:rsidRDefault="00DA06E7">
      <w:pPr>
        <w:spacing w:after="0" w:line="240" w:lineRule="auto"/>
      </w:pPr>
      <w:r>
        <w:separator/>
      </w:r>
    </w:p>
  </w:footnote>
  <w:footnote w:type="continuationSeparator" w:id="0">
    <w:p w:rsidR="00DA06E7" w:rsidRDefault="00DA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85479"/>
      <w:docPartObj>
        <w:docPartGallery w:val="Page Numbers (Top of Page)"/>
        <w:docPartUnique/>
      </w:docPartObj>
    </w:sdtPr>
    <w:sdtEndPr/>
    <w:sdtContent>
      <w:p w:rsidR="00B773E1" w:rsidRDefault="00DA06E7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B773E1" w:rsidRDefault="00C37EB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4B7">
          <w:rPr>
            <w:noProof/>
          </w:rPr>
          <w:t>1</w:t>
        </w:r>
        <w:r>
          <w:fldChar w:fldCharType="end"/>
        </w:r>
      </w:p>
    </w:sdtContent>
  </w:sdt>
  <w:p w:rsidR="00B773E1" w:rsidRDefault="00DA06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B0"/>
    <w:rsid w:val="00065662"/>
    <w:rsid w:val="000D20E3"/>
    <w:rsid w:val="003D44B7"/>
    <w:rsid w:val="00A10F59"/>
    <w:rsid w:val="00C37EB0"/>
    <w:rsid w:val="00D17258"/>
    <w:rsid w:val="00DA06E7"/>
    <w:rsid w:val="00E7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5012"/>
  <w15:chartTrackingRefBased/>
  <w15:docId w15:val="{2665FDDD-C9B7-4AB1-93BE-9B77A855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EB0"/>
  </w:style>
  <w:style w:type="character" w:styleId="Forte">
    <w:name w:val="Strong"/>
    <w:basedOn w:val="Fontepargpadro"/>
    <w:uiPriority w:val="22"/>
    <w:qFormat/>
    <w:rsid w:val="003D4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4</cp:revision>
  <dcterms:created xsi:type="dcterms:W3CDTF">2017-09-25T22:40:00Z</dcterms:created>
  <dcterms:modified xsi:type="dcterms:W3CDTF">2017-10-21T01:36:00Z</dcterms:modified>
</cp:coreProperties>
</file>