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Spec="center" w:tblpY="1290"/>
        <w:tblW w:w="8505" w:type="dxa"/>
        <w:tblLook w:val="04A0" w:firstRow="1" w:lastRow="0" w:firstColumn="1" w:lastColumn="0" w:noHBand="0" w:noVBand="1"/>
      </w:tblPr>
      <w:tblGrid>
        <w:gridCol w:w="1223"/>
        <w:gridCol w:w="1212"/>
        <w:gridCol w:w="1214"/>
        <w:gridCol w:w="1214"/>
        <w:gridCol w:w="1214"/>
        <w:gridCol w:w="1214"/>
        <w:gridCol w:w="1214"/>
      </w:tblGrid>
      <w:tr w:rsidR="001F6B5B" w:rsidRPr="002D3E03" w:rsidTr="00CF4C8C">
        <w:tc>
          <w:tcPr>
            <w:tcW w:w="1234" w:type="dxa"/>
            <w:tcBorders>
              <w:left w:val="nil"/>
              <w:bottom w:val="single" w:sz="4" w:space="0" w:color="auto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IDADE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P10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P50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P90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P10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P50</w:t>
            </w:r>
          </w:p>
        </w:tc>
        <w:tc>
          <w:tcPr>
            <w:tcW w:w="1235" w:type="dxa"/>
            <w:tcBorders>
              <w:bottom w:val="single" w:sz="4" w:space="0" w:color="auto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P90</w:t>
            </w:r>
          </w:p>
        </w:tc>
      </w:tr>
      <w:tr w:rsidR="001F6B5B" w:rsidRPr="002D3E03" w:rsidTr="00CF4C8C">
        <w:tc>
          <w:tcPr>
            <w:tcW w:w="1234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5" w:type="dxa"/>
            <w:gridSpan w:val="3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HOMENS</w:t>
            </w:r>
          </w:p>
        </w:tc>
        <w:tc>
          <w:tcPr>
            <w:tcW w:w="3705" w:type="dxa"/>
            <w:gridSpan w:val="3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MULHERES</w:t>
            </w:r>
          </w:p>
        </w:tc>
      </w:tr>
      <w:tr w:rsidR="001F6B5B" w:rsidRPr="002D3E03" w:rsidTr="00CF4C8C"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34,9</w:t>
            </w:r>
          </w:p>
        </w:tc>
      </w:tr>
      <w:tr w:rsidR="001F6B5B" w:rsidRPr="002D3E03" w:rsidTr="00CF4C8C"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1F6B5B" w:rsidRPr="002D3E03" w:rsidTr="00CF4C8C">
        <w:tc>
          <w:tcPr>
            <w:tcW w:w="1234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</w:tbl>
    <w:p w:rsidR="001F6B5B" w:rsidRPr="002D3E03" w:rsidRDefault="001F6B5B" w:rsidP="002D3E03">
      <w:pPr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>Tabela 1</w:t>
      </w:r>
      <w:r w:rsidR="00C41A1A" w:rsidRPr="002D3E03">
        <w:rPr>
          <w:rFonts w:ascii="Times New Roman" w:hAnsi="Times New Roman" w:cs="Times New Roman"/>
          <w:sz w:val="24"/>
          <w:szCs w:val="24"/>
        </w:rPr>
        <w:t xml:space="preserve"> -</w:t>
      </w:r>
      <w:r w:rsidRPr="002D3E03">
        <w:rPr>
          <w:rFonts w:ascii="Times New Roman" w:hAnsi="Times New Roman" w:cs="Times New Roman"/>
          <w:sz w:val="24"/>
          <w:szCs w:val="24"/>
        </w:rPr>
        <w:t xml:space="preserve"> Valores de referência de dobras cutâneas para homens e mulheres.</w:t>
      </w:r>
    </w:p>
    <w:p w:rsidR="0022135D" w:rsidRPr="002D3E03" w:rsidRDefault="0022135D" w:rsidP="002D3E03">
      <w:pPr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 xml:space="preserve">Fonte: </w:t>
      </w:r>
      <w:r w:rsidR="008C5D6E" w:rsidRPr="002D3E03">
        <w:rPr>
          <w:rFonts w:ascii="Times New Roman" w:hAnsi="Times New Roman" w:cs="Times New Roman"/>
          <w:sz w:val="24"/>
          <w:szCs w:val="24"/>
        </w:rPr>
        <w:t>NHANES (</w:t>
      </w:r>
      <w:r w:rsidRPr="002D3E03">
        <w:rPr>
          <w:rFonts w:ascii="Times New Roman" w:hAnsi="Times New Roman" w:cs="Times New Roman"/>
          <w:sz w:val="24"/>
          <w:szCs w:val="24"/>
        </w:rPr>
        <w:t>2006)</w:t>
      </w:r>
    </w:p>
    <w:p w:rsidR="002D3E03" w:rsidRDefault="002D3E03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2D3E03" w:rsidRDefault="002D3E03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D0469" w:rsidRPr="002D3E03" w:rsidRDefault="001F6B5B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>Tabela 2</w:t>
      </w:r>
      <w:r w:rsidR="00C41A1A" w:rsidRPr="002D3E03">
        <w:rPr>
          <w:rFonts w:ascii="Times New Roman" w:hAnsi="Times New Roman" w:cs="Times New Roman"/>
          <w:sz w:val="24"/>
          <w:szCs w:val="24"/>
        </w:rPr>
        <w:t xml:space="preserve"> -</w:t>
      </w:r>
      <w:r w:rsidRPr="002D3E03">
        <w:rPr>
          <w:rFonts w:ascii="Times New Roman" w:hAnsi="Times New Roman" w:cs="Times New Roman"/>
          <w:sz w:val="24"/>
          <w:szCs w:val="24"/>
        </w:rPr>
        <w:t xml:space="preserve"> Caracterização geral dos Idosos internados no Hospital Regional de Itabaiana.</w:t>
      </w:r>
    </w:p>
    <w:tbl>
      <w:tblPr>
        <w:tblpPr w:leftFromText="141" w:rightFromText="141" w:vertAnchor="text" w:tblpXSpec="center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270"/>
        <w:gridCol w:w="1854"/>
        <w:gridCol w:w="1276"/>
      </w:tblGrid>
      <w:tr w:rsidR="001F6B5B" w:rsidRPr="002D3E03" w:rsidTr="00003D79">
        <w:trPr>
          <w:trHeight w:val="376"/>
        </w:trPr>
        <w:tc>
          <w:tcPr>
            <w:tcW w:w="3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70" w:type="dxa"/>
            <w:tcBorders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F6B5B" w:rsidRPr="002D3E03" w:rsidTr="00003D79">
        <w:trPr>
          <w:trHeight w:val="433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</w:tr>
      <w:tr w:rsidR="001F6B5B" w:rsidRPr="002D3E03" w:rsidTr="00003D79">
        <w:trPr>
          <w:trHeight w:val="433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1F6B5B" w:rsidRPr="002D3E03" w:rsidTr="00003D79">
        <w:trPr>
          <w:trHeight w:val="86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Idade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60 - 69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70 - 79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1F6B5B" w:rsidRPr="002D3E03" w:rsidTr="00003D79">
        <w:trPr>
          <w:trHeight w:val="882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</w:tr>
    </w:tbl>
    <w:p w:rsidR="00003D79" w:rsidRPr="002D3E03" w:rsidRDefault="00003D79" w:rsidP="002D3E0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1F6B5B" w:rsidRPr="002D3E03" w:rsidRDefault="001F6B5B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F6B5B" w:rsidRPr="002D3E03" w:rsidRDefault="001F6B5B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D0469" w:rsidRPr="002D3E03" w:rsidRDefault="007D0469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F6B5B" w:rsidRPr="002D3E03" w:rsidRDefault="001F6B5B" w:rsidP="002D3E03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lastRenderedPageBreak/>
        <w:t>Tabela 3</w:t>
      </w:r>
      <w:r w:rsidR="00C41A1A" w:rsidRPr="002D3E03">
        <w:rPr>
          <w:rFonts w:ascii="Times New Roman" w:hAnsi="Times New Roman" w:cs="Times New Roman"/>
          <w:sz w:val="24"/>
          <w:szCs w:val="24"/>
        </w:rPr>
        <w:t xml:space="preserve"> -</w:t>
      </w:r>
      <w:r w:rsidRPr="002D3E03">
        <w:rPr>
          <w:rFonts w:ascii="Times New Roman" w:hAnsi="Times New Roman" w:cs="Times New Roman"/>
          <w:sz w:val="24"/>
          <w:szCs w:val="24"/>
        </w:rPr>
        <w:t xml:space="preserve"> Distribuição </w:t>
      </w: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 IMC, Circunferência da panturrilha e Percentual de</w:t>
      </w:r>
      <w:r w:rsidRPr="002D3E0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 xml:space="preserve"> adequação de</w:t>
      </w: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Gordura através da DCT, </w:t>
      </w:r>
      <w:r w:rsidRPr="002D3E03">
        <w:rPr>
          <w:rFonts w:ascii="Times New Roman" w:hAnsi="Times New Roman" w:cs="Times New Roman"/>
          <w:sz w:val="24"/>
          <w:szCs w:val="24"/>
        </w:rPr>
        <w:t>dos Idosos internados no Hospital Regional de Itabaiana.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923"/>
        <w:gridCol w:w="961"/>
        <w:gridCol w:w="1017"/>
        <w:gridCol w:w="1037"/>
        <w:gridCol w:w="975"/>
        <w:gridCol w:w="1110"/>
      </w:tblGrid>
      <w:tr w:rsidR="001F6B5B" w:rsidRPr="002D3E03" w:rsidTr="00003D79">
        <w:trPr>
          <w:trHeight w:val="376"/>
          <w:jc w:val="center"/>
        </w:trPr>
        <w:tc>
          <w:tcPr>
            <w:tcW w:w="14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F6B5B" w:rsidRPr="002D3E03" w:rsidTr="00003D79">
        <w:trPr>
          <w:trHeight w:val="415"/>
          <w:jc w:val="center"/>
        </w:trPr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IMC</w:t>
            </w: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Baixo Peso</w:t>
            </w:r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M*</w:t>
            </w: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Eutrófico</w:t>
            </w:r>
            <w:proofErr w:type="spell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Sobrepeso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F**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Circ. Da Panturrilha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Perda de massa magra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Massa magra preservada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DCT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Abaixo da Média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F6B5B" w:rsidRPr="002D3E03" w:rsidTr="00003D79">
        <w:trPr>
          <w:trHeight w:val="433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Dentro da Média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F6B5B" w:rsidRPr="002D3E03" w:rsidTr="00003D79">
        <w:trPr>
          <w:trHeight w:val="882"/>
          <w:jc w:val="center"/>
        </w:trPr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Acima da Média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1F6B5B" w:rsidRPr="002D3E03" w:rsidRDefault="001F6B5B" w:rsidP="002D3E03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0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</w:tbl>
    <w:p w:rsidR="0022135D" w:rsidRPr="002D3E03" w:rsidRDefault="00003D79" w:rsidP="002D3E03">
      <w:pPr>
        <w:pStyle w:val="SemEspaamento"/>
        <w:tabs>
          <w:tab w:val="right" w:pos="8505"/>
        </w:tabs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t xml:space="preserve">Legenda: *MASCULINO </w:t>
      </w:r>
      <w:r w:rsidR="007D0469" w:rsidRPr="002D3E03">
        <w:rPr>
          <w:rFonts w:ascii="Times New Roman" w:hAnsi="Times New Roman" w:cs="Times New Roman"/>
          <w:sz w:val="24"/>
          <w:szCs w:val="24"/>
        </w:rPr>
        <w:tab/>
      </w:r>
    </w:p>
    <w:p w:rsidR="00003D79" w:rsidRPr="002D3E03" w:rsidRDefault="0022135D" w:rsidP="002D3E03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3E03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003D79" w:rsidRPr="002D3E03">
        <w:rPr>
          <w:rFonts w:ascii="Times New Roman" w:hAnsi="Times New Roman" w:cs="Times New Roman"/>
          <w:sz w:val="24"/>
          <w:szCs w:val="24"/>
        </w:rPr>
        <w:t xml:space="preserve">  **FEMININO</w:t>
      </w:r>
    </w:p>
    <w:p w:rsidR="00003D79" w:rsidRPr="002D3E03" w:rsidRDefault="00003D79" w:rsidP="002D3E0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2D3E0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  <w:bookmarkStart w:id="0" w:name="_GoBack"/>
      <w:bookmarkEnd w:id="0"/>
    </w:p>
    <w:p w:rsidR="001F6B5B" w:rsidRPr="002D3E03" w:rsidRDefault="001F6B5B" w:rsidP="002D3E03">
      <w:pPr>
        <w:spacing w:line="480" w:lineRule="auto"/>
        <w:rPr>
          <w:rFonts w:ascii="Times New Roman" w:hAnsi="Times New Roman" w:cs="Times New Roman"/>
        </w:rPr>
      </w:pPr>
    </w:p>
    <w:sectPr w:rsidR="001F6B5B" w:rsidRPr="002D3E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4D" w:rsidRDefault="0003094D" w:rsidP="001F6B5B">
      <w:pPr>
        <w:spacing w:after="0" w:line="240" w:lineRule="auto"/>
      </w:pPr>
      <w:r>
        <w:separator/>
      </w:r>
    </w:p>
  </w:endnote>
  <w:endnote w:type="continuationSeparator" w:id="0">
    <w:p w:rsidR="0003094D" w:rsidRDefault="0003094D" w:rsidP="001F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4D" w:rsidRDefault="0003094D" w:rsidP="001F6B5B">
      <w:pPr>
        <w:spacing w:after="0" w:line="240" w:lineRule="auto"/>
      </w:pPr>
      <w:r>
        <w:separator/>
      </w:r>
    </w:p>
  </w:footnote>
  <w:footnote w:type="continuationSeparator" w:id="0">
    <w:p w:rsidR="0003094D" w:rsidRDefault="0003094D" w:rsidP="001F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76" w:rsidRDefault="00415476" w:rsidP="00415476">
    <w:pPr>
      <w:rPr>
        <w:sz w:val="24"/>
        <w:szCs w:val="24"/>
      </w:rPr>
    </w:pPr>
    <w:r>
      <w:rPr>
        <w:noProof/>
        <w:lang w:eastAsia="pt-BR"/>
      </w:rPr>
      <w:drawing>
        <wp:inline distT="0" distB="0" distL="0" distR="0" wp14:anchorId="2FDEC1E5" wp14:editId="0FC12E69">
          <wp:extent cx="1266825" cy="428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415476">
      <w:rPr>
        <w:rFonts w:ascii="Times New Roman" w:hAnsi="Times New Roman" w:cs="Times New Roman"/>
        <w:sz w:val="24"/>
        <w:szCs w:val="24"/>
      </w:rPr>
      <w:t>Tabelas</w:t>
    </w:r>
    <w:r>
      <w:tab/>
    </w:r>
    <w:r>
      <w:tab/>
    </w:r>
    <w:r>
      <w:tab/>
    </w:r>
  </w:p>
  <w:p w:rsidR="001F6B5B" w:rsidRDefault="001F6B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5B"/>
    <w:rsid w:val="00003D79"/>
    <w:rsid w:val="0003094D"/>
    <w:rsid w:val="001F6B5B"/>
    <w:rsid w:val="0022135D"/>
    <w:rsid w:val="002D3E03"/>
    <w:rsid w:val="00415476"/>
    <w:rsid w:val="005E798E"/>
    <w:rsid w:val="006A19D2"/>
    <w:rsid w:val="007028CD"/>
    <w:rsid w:val="007D0469"/>
    <w:rsid w:val="008C5D6E"/>
    <w:rsid w:val="00A07766"/>
    <w:rsid w:val="00B15C36"/>
    <w:rsid w:val="00C41A1A"/>
    <w:rsid w:val="00CF4C8C"/>
    <w:rsid w:val="00F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6B5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B5B"/>
  </w:style>
  <w:style w:type="paragraph" w:styleId="Rodap">
    <w:name w:val="footer"/>
    <w:basedOn w:val="Normal"/>
    <w:link w:val="Rodap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B5B"/>
  </w:style>
  <w:style w:type="paragraph" w:styleId="Textodebalo">
    <w:name w:val="Balloon Text"/>
    <w:basedOn w:val="Normal"/>
    <w:link w:val="TextodebaloChar"/>
    <w:uiPriority w:val="99"/>
    <w:semiHidden/>
    <w:unhideWhenUsed/>
    <w:rsid w:val="0041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6B5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B5B"/>
  </w:style>
  <w:style w:type="paragraph" w:styleId="Rodap">
    <w:name w:val="footer"/>
    <w:basedOn w:val="Normal"/>
    <w:link w:val="RodapChar"/>
    <w:uiPriority w:val="99"/>
    <w:unhideWhenUsed/>
    <w:rsid w:val="001F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B5B"/>
  </w:style>
  <w:style w:type="paragraph" w:styleId="Textodebalo">
    <w:name w:val="Balloon Text"/>
    <w:basedOn w:val="Normal"/>
    <w:link w:val="TextodebaloChar"/>
    <w:uiPriority w:val="99"/>
    <w:semiHidden/>
    <w:unhideWhenUsed/>
    <w:rsid w:val="0041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Cruz</dc:creator>
  <cp:lastModifiedBy>Lorena Cruz</cp:lastModifiedBy>
  <cp:revision>10</cp:revision>
  <dcterms:created xsi:type="dcterms:W3CDTF">2015-10-03T12:40:00Z</dcterms:created>
  <dcterms:modified xsi:type="dcterms:W3CDTF">2015-10-04T13:52:00Z</dcterms:modified>
</cp:coreProperties>
</file>