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5A" w:rsidRDefault="00E54CB0" w:rsidP="00E54CB0">
      <w:pPr>
        <w:spacing w:before="240" w:after="0" w:line="360" w:lineRule="auto"/>
        <w:jc w:val="both"/>
        <w:rPr>
          <w:rFonts w:ascii="Times New Roman" w:hAnsi="Times New Roman"/>
          <w:b/>
          <w:sz w:val="24"/>
          <w:szCs w:val="24"/>
        </w:rPr>
      </w:pPr>
      <w:r w:rsidRPr="00F33B5A">
        <w:rPr>
          <w:rFonts w:ascii="Times New Roman" w:hAnsi="Times New Roman"/>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proofErr w:type="spellStart"/>
      <w:r w:rsidRPr="00C173F6">
        <w:rPr>
          <w:rFonts w:ascii="Times New Roman" w:hAnsi="Times New Roman"/>
          <w:sz w:val="24"/>
          <w:szCs w:val="24"/>
        </w:rPr>
        <w:t>monoiinsaturada</w:t>
      </w:r>
      <w:proofErr w:type="spellEnd"/>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r>
        <w:rPr>
          <w:rFonts w:ascii="Times New Roman" w:hAnsi="Times New Roman"/>
          <w:b/>
          <w:sz w:val="24"/>
          <w:szCs w:val="24"/>
        </w:rPr>
        <w:t>Palavras-chave</w:t>
      </w:r>
      <w:r w:rsidR="002642FE">
        <w:rPr>
          <w:rFonts w:ascii="Times New Roman" w:hAnsi="Times New Roman"/>
          <w:b/>
          <w:sz w:val="24"/>
          <w:szCs w:val="24"/>
        </w:rPr>
        <w:t>:</w:t>
      </w:r>
      <w:r w:rsidR="00C40AB4">
        <w:rPr>
          <w:rFonts w:ascii="Times New Roman" w:hAnsi="Times New Roman"/>
          <w:b/>
          <w:sz w:val="24"/>
          <w:szCs w:val="24"/>
        </w:rPr>
        <w:t xml:space="preserve"> </w:t>
      </w:r>
      <w:r w:rsidR="00EA1376">
        <w:rPr>
          <w:rFonts w:ascii="Times New Roman" w:hAnsi="Times New Roman"/>
          <w:sz w:val="24"/>
          <w:szCs w:val="24"/>
        </w:rPr>
        <w:t>I</w:t>
      </w:r>
      <w:r w:rsidR="00E54CB0" w:rsidRPr="00C173F6">
        <w:rPr>
          <w:rFonts w:ascii="Times New Roman" w:hAnsi="Times New Roman"/>
          <w:sz w:val="24"/>
          <w:szCs w:val="24"/>
        </w:rPr>
        <w:t>doso</w:t>
      </w:r>
      <w:r w:rsidR="00C40AB4">
        <w:rPr>
          <w:rFonts w:ascii="Times New Roman" w:hAnsi="Times New Roman"/>
          <w:sz w:val="24"/>
          <w:szCs w:val="24"/>
        </w:rPr>
        <w:t xml:space="preserve">. </w:t>
      </w:r>
      <w:r w:rsidR="00EA1376">
        <w:rPr>
          <w:rFonts w:ascii="Times New Roman" w:hAnsi="Times New Roman"/>
          <w:sz w:val="24"/>
          <w:szCs w:val="24"/>
        </w:rPr>
        <w:t>Estado nutricional.</w:t>
      </w:r>
      <w:r w:rsidR="00C40AB4">
        <w:rPr>
          <w:rFonts w:ascii="Times New Roman" w:hAnsi="Times New Roman"/>
          <w:sz w:val="24"/>
          <w:szCs w:val="24"/>
        </w:rPr>
        <w:t xml:space="preserve"> </w:t>
      </w:r>
      <w:r w:rsidR="00EA1376" w:rsidRPr="00C173F6">
        <w:rPr>
          <w:rFonts w:ascii="Times New Roman" w:hAnsi="Times New Roman"/>
          <w:sz w:val="24"/>
          <w:szCs w:val="24"/>
        </w:rPr>
        <w:t>Consumo</w:t>
      </w:r>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Pr="00C173F6">
        <w:rPr>
          <w:rFonts w:ascii="Times New Roman" w:hAnsi="Times New Roman"/>
          <w:sz w:val="24"/>
          <w:szCs w:val="24"/>
        </w:rPr>
        <w:t>de forma acelerada (</w:t>
      </w:r>
      <w:proofErr w:type="gramStart"/>
      <w:r w:rsidRPr="00C173F6">
        <w:rPr>
          <w:rFonts w:ascii="Times New Roman" w:hAnsi="Times New Roman"/>
          <w:sz w:val="24"/>
          <w:szCs w:val="24"/>
        </w:rPr>
        <w:t>VERAS, 2009</w:t>
      </w:r>
      <w:proofErr w:type="gramEnd"/>
      <w:r w:rsidRPr="00C173F6">
        <w:rPr>
          <w:rFonts w:ascii="Times New Roman" w:hAnsi="Times New Roman"/>
          <w:sz w:val="24"/>
          <w:szCs w:val="24"/>
        </w:rPr>
        <w:t xml:space="preserve">). No período de 1999 a 2009, </w:t>
      </w:r>
      <w:proofErr w:type="gramStart"/>
      <w:r w:rsidRPr="00C173F6">
        <w:rPr>
          <w:rFonts w:ascii="Times New Roman" w:hAnsi="Times New Roman"/>
          <w:sz w:val="24"/>
          <w:szCs w:val="24"/>
        </w:rPr>
        <w:t>o</w:t>
      </w:r>
      <w:proofErr w:type="gramEnd"/>
      <w:r w:rsidRPr="00C173F6">
        <w:rPr>
          <w:rFonts w:ascii="Times New Roman" w:hAnsi="Times New Roman"/>
          <w:sz w:val="24"/>
          <w:szCs w:val="24"/>
        </w:rPr>
        <w:t xml:space="preserve"> peso relativo dos idosos (60 anos ou mais de idade) no conjunto da população passou de 9,1% para 11,3%, cerca de 21 milhões de pessoas (CARVALHO e GARCIA, 2003; IBGE, 2013). </w:t>
      </w:r>
    </w:p>
    <w:p w:rsidR="007254A4" w:rsidRPr="00C173F6" w:rsidRDefault="007254A4" w:rsidP="00C173F6">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w:t>
      </w:r>
      <w:r w:rsidRPr="00C173F6">
        <w:rPr>
          <w:rFonts w:ascii="Times New Roman" w:hAnsi="Times New Roman"/>
          <w:sz w:val="24"/>
          <w:szCs w:val="24"/>
        </w:rPr>
        <w:lastRenderedPageBreak/>
        <w:t>degenerativas e de causas externas, além da predominância da morbidade em relação à mortalidade (</w:t>
      </w:r>
      <w:r w:rsidR="00063FB5">
        <w:rPr>
          <w:rFonts w:ascii="Times New Roman" w:hAnsi="Times New Roman"/>
          <w:sz w:val="24"/>
          <w:szCs w:val="24"/>
        </w:rPr>
        <w:t xml:space="preserve">MARTINS </w:t>
      </w:r>
      <w:proofErr w:type="gramStart"/>
      <w:r w:rsidR="00063FB5" w:rsidRPr="00063FB5">
        <w:rPr>
          <w:rFonts w:ascii="Times New Roman" w:hAnsi="Times New Roman"/>
          <w:i/>
          <w:sz w:val="24"/>
          <w:szCs w:val="24"/>
        </w:rPr>
        <w:t>et</w:t>
      </w:r>
      <w:proofErr w:type="gramEnd"/>
      <w:r w:rsidR="00063FB5" w:rsidRPr="00063FB5">
        <w:rPr>
          <w:rFonts w:ascii="Times New Roman" w:hAnsi="Times New Roman"/>
          <w:i/>
          <w:sz w:val="24"/>
          <w:szCs w:val="24"/>
        </w:rPr>
        <w:t xml:space="preserve"> al</w:t>
      </w:r>
      <w:r w:rsidR="00063FB5">
        <w:rPr>
          <w:rFonts w:ascii="Times New Roman" w:hAnsi="Times New Roman"/>
          <w:sz w:val="24"/>
          <w:szCs w:val="24"/>
        </w:rPr>
        <w:t xml:space="preserve">., 2015; </w:t>
      </w:r>
      <w:r w:rsidRPr="00C173F6">
        <w:rPr>
          <w:rFonts w:ascii="Times New Roman" w:eastAsia="Times New Roman" w:hAnsi="Times New Roman"/>
          <w:sz w:val="24"/>
          <w:szCs w:val="24"/>
        </w:rPr>
        <w:t xml:space="preserve">BUENO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2008; SCHRAMM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proofErr w:type="gramStart"/>
      <w:r w:rsidR="00EA1376" w:rsidRPr="00C173F6">
        <w:rPr>
          <w:rFonts w:ascii="Times New Roman" w:hAnsi="Times New Roman"/>
          <w:i/>
          <w:sz w:val="24"/>
          <w:szCs w:val="24"/>
        </w:rPr>
        <w:t>et</w:t>
      </w:r>
      <w:proofErr w:type="gramEnd"/>
      <w:r w:rsidR="00EA1376" w:rsidRPr="00C173F6">
        <w:rPr>
          <w:rFonts w:ascii="Times New Roman" w:hAnsi="Times New Roman"/>
          <w:i/>
          <w:sz w:val="24"/>
          <w:szCs w:val="24"/>
        </w:rPr>
        <w:t xml:space="preserve"> al.,</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F675F" w:rsidRPr="00C173F6">
        <w:rPr>
          <w:rFonts w:ascii="Times New Roman" w:hAnsi="Times New Roman"/>
          <w:i/>
          <w:sz w:val="24"/>
          <w:szCs w:val="24"/>
        </w:rPr>
        <w:t>et al.,</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2011; RAUEN </w:t>
      </w:r>
      <w:r w:rsidRPr="00C173F6">
        <w:rPr>
          <w:rFonts w:ascii="Times New Roman" w:hAnsi="Times New Roman"/>
          <w:i/>
          <w:sz w:val="24"/>
          <w:szCs w:val="24"/>
        </w:rPr>
        <w:t>et al.,</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 </w:t>
      </w:r>
      <w:r w:rsidRPr="00C173F6">
        <w:rPr>
          <w:rFonts w:ascii="Times New Roman" w:hAnsi="Times New Roman"/>
          <w:sz w:val="24"/>
          <w:szCs w:val="24"/>
        </w:rPr>
        <w:t xml:space="preserve">2012; SELEM, 2012).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lastRenderedPageBreak/>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proofErr w:type="gramStart"/>
      <w:r w:rsidRPr="00C173F6">
        <w:rPr>
          <w:rFonts w:ascii="Times New Roman" w:hAnsi="Times New Roman"/>
          <w:i/>
          <w:sz w:val="24"/>
          <w:szCs w:val="24"/>
        </w:rPr>
        <w:t>StatCalc</w:t>
      </w:r>
      <w:proofErr w:type="spellEnd"/>
      <w:proofErr w:type="gram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DiseaseControlandPrevention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xml:space="preserve">, segundo a Associação Brasileira de Empresas de Pesquisa (ABEP, 2011),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C173F6">
        <w:rPr>
          <w:rFonts w:ascii="Times New Roman" w:hAnsi="Times New Roman"/>
          <w:i/>
          <w:sz w:val="24"/>
          <w:szCs w:val="24"/>
        </w:rPr>
        <w:t>International</w:t>
      </w:r>
      <w:proofErr w:type="spellEnd"/>
      <w:r w:rsidRPr="00C173F6">
        <w:rPr>
          <w:rFonts w:ascii="Times New Roman" w:hAnsi="Times New Roman"/>
          <w:i/>
          <w:sz w:val="24"/>
          <w:szCs w:val="24"/>
        </w:rPr>
        <w:t xml:space="preserve"> Diabetes </w:t>
      </w:r>
      <w:proofErr w:type="spellStart"/>
      <w:r w:rsidRPr="00C173F6">
        <w:rPr>
          <w:rFonts w:ascii="Times New Roman" w:hAnsi="Times New Roman"/>
          <w:i/>
          <w:sz w:val="24"/>
          <w:szCs w:val="24"/>
        </w:rPr>
        <w:t>Federation</w:t>
      </w:r>
      <w:proofErr w:type="spellEnd"/>
      <w:r w:rsidRPr="00C173F6">
        <w:rPr>
          <w:rFonts w:ascii="Times New Roman" w:hAnsi="Times New Roman"/>
          <w:sz w:val="24"/>
          <w:szCs w:val="24"/>
        </w:rPr>
        <w:t xml:space="preserve"> (IDF) e no ponto </w:t>
      </w:r>
      <w:r w:rsidRPr="00C173F6">
        <w:rPr>
          <w:rFonts w:ascii="Times New Roman" w:hAnsi="Times New Roman"/>
          <w:sz w:val="24"/>
          <w:szCs w:val="24"/>
        </w:rPr>
        <w:lastRenderedPageBreak/>
        <w:t xml:space="preserve">médio entre a última costela e a crista ilíaca, como preconizado pelo </w:t>
      </w:r>
      <w:proofErr w:type="spellStart"/>
      <w:proofErr w:type="gramStart"/>
      <w:r w:rsidRPr="00C173F6">
        <w:rPr>
          <w:rFonts w:ascii="Times New Roman" w:hAnsi="Times New Roman"/>
          <w:i/>
          <w:sz w:val="24"/>
          <w:szCs w:val="24"/>
        </w:rPr>
        <w:t>NationalCholesterolEducationProgram</w:t>
      </w:r>
      <w:proofErr w:type="spellEnd"/>
      <w:proofErr w:type="gramEnd"/>
      <w:r w:rsidRPr="00C173F6">
        <w:rPr>
          <w:rFonts w:ascii="Times New Roman" w:hAnsi="Times New Roman"/>
          <w:sz w:val="24"/>
          <w:szCs w:val="24"/>
        </w:rPr>
        <w:t xml:space="preserve"> (NCEP), com três repetições em cada ponto, sendo considerado a média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proofErr w:type="gramStart"/>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w:t>
      </w:r>
      <w:proofErr w:type="gramEnd"/>
      <w:r w:rsidRPr="00C173F6">
        <w:rPr>
          <w:rFonts w:ascii="Times New Roman" w:hAnsi="Times New Roman"/>
          <w:sz w:val="24"/>
          <w:szCs w:val="24"/>
        </w:rPr>
        <w:t xml:space="preserve">.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auxilio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C173F6">
        <w:rPr>
          <w:rFonts w:ascii="Times New Roman" w:hAnsi="Times New Roman"/>
          <w:sz w:val="24"/>
          <w:szCs w:val="24"/>
        </w:rPr>
        <w:t>Dietpro</w:t>
      </w:r>
      <w:proofErr w:type="spellEnd"/>
      <w:r w:rsidRPr="00C173F6">
        <w:rPr>
          <w:rFonts w:ascii="Times New Roman" w:hAnsi="Times New Roman"/>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proofErr w:type="spellStart"/>
      <w:r w:rsidRPr="00C173F6">
        <w:rPr>
          <w:rFonts w:ascii="Times New Roman" w:hAnsi="Times New Roman"/>
          <w:sz w:val="24"/>
          <w:szCs w:val="24"/>
        </w:rPr>
        <w:t>poliinsaturados</w:t>
      </w:r>
      <w:proofErr w:type="spellEnd"/>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consumo alimentar foi avaliado com base com base na I Diretriz sobre o consumo de Gorduras e Saúde Cardiovascular e nas recomendações estabelecidas </w:t>
      </w:r>
      <w:proofErr w:type="spellStart"/>
      <w:proofErr w:type="gramStart"/>
      <w:r w:rsidRPr="00C173F6">
        <w:rPr>
          <w:rFonts w:ascii="Times New Roman" w:hAnsi="Times New Roman"/>
          <w:sz w:val="24"/>
          <w:szCs w:val="24"/>
        </w:rPr>
        <w:t>pelo</w:t>
      </w:r>
      <w:r w:rsidRPr="00C173F6">
        <w:rPr>
          <w:rFonts w:ascii="Times New Roman" w:hAnsi="Times New Roman"/>
          <w:i/>
          <w:iCs/>
          <w:sz w:val="24"/>
          <w:szCs w:val="24"/>
        </w:rPr>
        <w:t>AcceptableMacronutrientDistribution</w:t>
      </w:r>
      <w:proofErr w:type="spellEnd"/>
      <w:proofErr w:type="gramEnd"/>
      <w:r w:rsidRPr="00C173F6">
        <w:rPr>
          <w:rFonts w:ascii="Times New Roman" w:hAnsi="Times New Roman"/>
          <w:i/>
          <w:iCs/>
          <w:sz w:val="24"/>
          <w:szCs w:val="24"/>
        </w:rPr>
        <w:t xml:space="preserve"> Ranges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mg, gordura saturada 7%, </w:t>
      </w:r>
      <w:proofErr w:type="spellStart"/>
      <w:r w:rsidRPr="00C173F6">
        <w:rPr>
          <w:rFonts w:ascii="Times New Roman" w:hAnsi="Times New Roman"/>
          <w:sz w:val="24"/>
          <w:szCs w:val="24"/>
        </w:rPr>
        <w:t>moniinsaturada</w:t>
      </w:r>
      <w:proofErr w:type="spellEnd"/>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w:t>
      </w:r>
      <w:r w:rsidRPr="00C173F6">
        <w:rPr>
          <w:rFonts w:ascii="Times New Roman" w:hAnsi="Times New Roman"/>
          <w:sz w:val="24"/>
          <w:szCs w:val="24"/>
        </w:rPr>
        <w:lastRenderedPageBreak/>
        <w:t xml:space="preserve">utilizamos a recomendação de 30g para homens e 21g para mulheres, segundo </w:t>
      </w:r>
      <w:proofErr w:type="spellStart"/>
      <w:proofErr w:type="gramStart"/>
      <w:r w:rsidRPr="00C173F6">
        <w:rPr>
          <w:rFonts w:ascii="Times New Roman" w:hAnsi="Times New Roman"/>
          <w:i/>
          <w:sz w:val="24"/>
          <w:szCs w:val="24"/>
        </w:rPr>
        <w:t>EstimatedAverageRequerement</w:t>
      </w:r>
      <w:proofErr w:type="spellEnd"/>
      <w:proofErr w:type="gramEnd"/>
      <w:r w:rsidRPr="00C173F6">
        <w:rPr>
          <w:rFonts w:ascii="Times New Roman" w:hAnsi="Times New Roman"/>
          <w:sz w:val="24"/>
          <w:szCs w:val="24"/>
        </w:rPr>
        <w:t>(EAR) (</w:t>
      </w:r>
      <w:r w:rsidR="005F675F" w:rsidRPr="00C173F6">
        <w:rPr>
          <w:rStyle w:val="A4"/>
          <w:rFonts w:ascii="Times New Roman" w:hAnsi="Times New Roman" w:cs="Times New Roman"/>
          <w:sz w:val="24"/>
          <w:szCs w:val="24"/>
        </w:rPr>
        <w:t xml:space="preserve">DROR </w:t>
      </w:r>
      <w:r w:rsidR="005F675F" w:rsidRPr="00C173F6">
        <w:rPr>
          <w:rStyle w:val="A4"/>
          <w:rFonts w:ascii="Times New Roman" w:hAnsi="Times New Roman" w:cs="Times New Roman"/>
          <w:i/>
          <w:sz w:val="24"/>
          <w:szCs w:val="24"/>
        </w:rPr>
        <w:t>et al.</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 xml:space="preserve">, 2003; </w:t>
      </w:r>
      <w:r w:rsidRPr="00C173F6">
        <w:rPr>
          <w:rFonts w:ascii="Times New Roman" w:hAnsi="Times New Roman"/>
          <w:sz w:val="24"/>
          <w:szCs w:val="24"/>
        </w:rPr>
        <w:t>IOM</w:t>
      </w:r>
      <w:r w:rsidRPr="00C173F6">
        <w:rPr>
          <w:rStyle w:val="A4"/>
          <w:rFonts w:ascii="Times New Roman" w:hAnsi="Times New Roman" w:cs="Times New Roman"/>
          <w:sz w:val="24"/>
          <w:szCs w:val="24"/>
        </w:rPr>
        <w:t xml:space="preserve">, 2002;, SANTOS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.,2013)</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C173F6">
        <w:rPr>
          <w:rFonts w:ascii="Times New Roman" w:hAnsi="Times New Roman"/>
          <w:i/>
          <w:sz w:val="24"/>
          <w:szCs w:val="24"/>
        </w:rPr>
        <w:t>Shapiro-</w:t>
      </w:r>
      <w:proofErr w:type="spellStart"/>
      <w:r w:rsidRPr="00C173F6">
        <w:rPr>
          <w:rFonts w:ascii="Times New Roman" w:hAnsi="Times New Roman"/>
          <w:i/>
          <w:sz w:val="24"/>
          <w:szCs w:val="24"/>
        </w:rPr>
        <w:t>Wilk</w:t>
      </w:r>
      <w:proofErr w:type="spellEnd"/>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proofErr w:type="spellStart"/>
      <w:r w:rsidRPr="00C173F6">
        <w:rPr>
          <w:rFonts w:ascii="Times New Roman" w:hAnsi="Times New Roman"/>
          <w:sz w:val="24"/>
          <w:szCs w:val="24"/>
        </w:rPr>
        <w:t>macronutrientes</w:t>
      </w:r>
      <w:proofErr w:type="spellEnd"/>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Hour" w:val="0"/>
          <w:attr w:name="Minute" w:val="2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proofErr w:type="spellStart"/>
      <w:r w:rsidR="00D553E5" w:rsidRPr="00C173F6">
        <w:rPr>
          <w:rFonts w:ascii="Times New Roman" w:hAnsi="Times New Roman"/>
          <w:i/>
          <w:sz w:val="24"/>
          <w:szCs w:val="24"/>
        </w:rPr>
        <w:t>S</w:t>
      </w:r>
      <w:r w:rsidRPr="00C173F6">
        <w:rPr>
          <w:rFonts w:ascii="Times New Roman" w:hAnsi="Times New Roman"/>
          <w:i/>
          <w:sz w:val="24"/>
          <w:szCs w:val="24"/>
        </w:rPr>
        <w:t>tepwise-forward</w:t>
      </w:r>
      <w:proofErr w:type="spellEnd"/>
      <w:r w:rsidRPr="00C173F6">
        <w:rPr>
          <w:rFonts w:ascii="Times New Roman" w:hAnsi="Times New Roman"/>
          <w:sz w:val="24"/>
          <w:szCs w:val="24"/>
        </w:rPr>
        <w:t>, onde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 xml:space="preserve">p&lt;0,05.  As análises foram realizadas no software </w:t>
      </w:r>
      <w:proofErr w:type="spellStart"/>
      <w:r w:rsidRPr="00C173F6">
        <w:rPr>
          <w:rFonts w:ascii="Times New Roman" w:hAnsi="Times New Roman"/>
          <w:sz w:val="24"/>
          <w:szCs w:val="24"/>
        </w:rPr>
        <w:t>Stata</w:t>
      </w:r>
      <w:proofErr w:type="spellEnd"/>
      <w:r w:rsidRPr="00C173F6">
        <w:rPr>
          <w:rFonts w:ascii="Times New Roman" w:hAnsi="Times New Roman"/>
          <w:sz w:val="24"/>
          <w:szCs w:val="24"/>
        </w:rPr>
        <w:t>, versão 9.1 (</w:t>
      </w:r>
      <w:proofErr w:type="spellStart"/>
      <w:proofErr w:type="gramStart"/>
      <w:r w:rsidRPr="00C173F6">
        <w:rPr>
          <w:rFonts w:ascii="Times New Roman" w:hAnsi="Times New Roman"/>
          <w:i/>
          <w:sz w:val="24"/>
          <w:szCs w:val="24"/>
        </w:rPr>
        <w:t>StataCorp</w:t>
      </w:r>
      <w:proofErr w:type="spellEnd"/>
      <w:proofErr w:type="gramEnd"/>
      <w:r w:rsidRPr="00C173F6">
        <w:rPr>
          <w:rFonts w:ascii="Times New Roman" w:hAnsi="Times New Roman"/>
          <w:i/>
          <w:sz w:val="24"/>
          <w:szCs w:val="24"/>
        </w:rPr>
        <w:t>.,</w:t>
      </w:r>
      <w:proofErr w:type="spellStart"/>
      <w:r w:rsidRPr="00C173F6">
        <w:rPr>
          <w:rFonts w:ascii="Times New Roman" w:hAnsi="Times New Roman"/>
          <w:i/>
          <w:sz w:val="24"/>
          <w:szCs w:val="24"/>
        </w:rPr>
        <w:t>CollegeStation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ls" w:val="trans"/>
          <w:attr w:name="Month" w:val="10"/>
          <w:attr w:name="Day" w:val="10"/>
          <w:attr w:name="Year" w:val="1996"/>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C173F6">
        <w:rPr>
          <w:rFonts w:ascii="Times New Roman" w:hAnsi="Times New Roman"/>
          <w:i/>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w:t>
      </w:r>
      <w:r w:rsidRPr="00C173F6">
        <w:rPr>
          <w:rFonts w:ascii="Times New Roman" w:hAnsi="Times New Roman"/>
          <w:sz w:val="24"/>
          <w:szCs w:val="24"/>
        </w:rPr>
        <w:lastRenderedPageBreak/>
        <w:t>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dos idosos participantes está representado pela mediana e intervalo interquartílico na 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proofErr w:type="spellStart"/>
      <w:r w:rsidRPr="00C173F6">
        <w:rPr>
          <w:rFonts w:ascii="Times New Roman" w:hAnsi="Times New Roman"/>
          <w:sz w:val="24"/>
          <w:szCs w:val="24"/>
        </w:rPr>
        <w:t>o</w:t>
      </w:r>
      <w:r w:rsidR="00D80471" w:rsidRPr="00C173F6">
        <w:rPr>
          <w:rFonts w:ascii="Times New Roman" w:hAnsi="Times New Roman"/>
          <w:sz w:val="24"/>
          <w:szCs w:val="24"/>
        </w:rPr>
        <w:t>sidosos</w:t>
      </w:r>
      <w:proofErr w:type="spellEnd"/>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proofErr w:type="spellStart"/>
      <w:r w:rsidR="00C43B79" w:rsidRPr="00C173F6">
        <w:rPr>
          <w:rFonts w:ascii="Times New Roman" w:hAnsi="Times New Roman"/>
          <w:sz w:val="24"/>
          <w:szCs w:val="24"/>
        </w:rPr>
        <w:t>poliinsaturada</w:t>
      </w:r>
      <w:proofErr w:type="spellEnd"/>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xml:space="preserve">, valores de referência para a </w:t>
      </w:r>
      <w:proofErr w:type="spellStart"/>
      <w:r w:rsidR="00B42F3E" w:rsidRPr="00C173F6">
        <w:rPr>
          <w:rFonts w:ascii="Times New Roman" w:hAnsi="Times New Roman"/>
          <w:sz w:val="24"/>
          <w:szCs w:val="24"/>
        </w:rPr>
        <w:t>recomendaçãodo</w:t>
      </w:r>
      <w:r w:rsidRPr="00C173F6">
        <w:rPr>
          <w:rFonts w:ascii="Times New Roman" w:hAnsi="Times New Roman"/>
          <w:sz w:val="24"/>
          <w:szCs w:val="24"/>
        </w:rPr>
        <w:t>consumo</w:t>
      </w:r>
      <w:proofErr w:type="spellEnd"/>
      <w:r w:rsidRPr="00C173F6">
        <w:rPr>
          <w:rFonts w:ascii="Times New Roman" w:hAnsi="Times New Roman"/>
          <w:sz w:val="24"/>
          <w:szCs w:val="24"/>
        </w:rPr>
        <w:t xml:space="preserve"> </w:t>
      </w:r>
      <w:proofErr w:type="spellStart"/>
      <w:r w:rsidRPr="00C173F6">
        <w:rPr>
          <w:rFonts w:ascii="Times New Roman" w:hAnsi="Times New Roman"/>
          <w:sz w:val="24"/>
          <w:szCs w:val="24"/>
        </w:rPr>
        <w:t>alimentar</w:t>
      </w:r>
      <w:r w:rsidR="00265D98" w:rsidRPr="00C173F6">
        <w:rPr>
          <w:rFonts w:ascii="Times New Roman" w:hAnsi="Times New Roman"/>
          <w:sz w:val="24"/>
          <w:szCs w:val="24"/>
        </w:rPr>
        <w:t>e</w:t>
      </w:r>
      <w:proofErr w:type="spellEnd"/>
      <w:r w:rsidR="00265D98" w:rsidRPr="00C173F6">
        <w:rPr>
          <w:rFonts w:ascii="Times New Roman" w:hAnsi="Times New Roman"/>
          <w:sz w:val="24"/>
          <w:szCs w:val="24"/>
        </w:rPr>
        <w:t xml:space="preserv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proofErr w:type="spellStart"/>
            <w:r w:rsidRPr="00C173F6">
              <w:rPr>
                <w:rFonts w:ascii="Times New Roman" w:hAnsi="Times New Roman"/>
                <w:sz w:val="20"/>
                <w:szCs w:val="20"/>
              </w:rPr>
              <w:t>Poliinsaturada</w:t>
            </w:r>
            <w:proofErr w:type="spellEnd"/>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lastRenderedPageBreak/>
        <w:tab/>
      </w:r>
      <w:r w:rsidRPr="00C173F6">
        <w:rPr>
          <w:rFonts w:ascii="Times New Roman" w:hAnsi="Times New Roman"/>
          <w:sz w:val="24"/>
          <w:szCs w:val="24"/>
        </w:rPr>
        <w:t xml:space="preserve">Com relação a tabela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proofErr w:type="spellStart"/>
      <w:r w:rsidRPr="00C173F6">
        <w:rPr>
          <w:rFonts w:ascii="Times New Roman" w:hAnsi="Times New Roman"/>
          <w:sz w:val="18"/>
          <w:szCs w:val="18"/>
        </w:rPr>
        <w:t>umbilica</w:t>
      </w:r>
      <w:proofErr w:type="spellEnd"/>
      <w:r w:rsidRPr="00C173F6">
        <w:rPr>
          <w:rFonts w:ascii="Times New Roman" w:hAnsi="Times New Roman"/>
          <w:sz w:val="18"/>
          <w:szCs w:val="18"/>
        </w:rPr>
        <w:t xml:space="preserve"> l(IDF,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Default="005F675F" w:rsidP="00C173F6">
      <w:pPr>
        <w:spacing w:line="480" w:lineRule="auto"/>
        <w:ind w:firstLine="708"/>
        <w:jc w:val="both"/>
        <w:outlineLvl w:val="0"/>
        <w:rPr>
          <w:rFonts w:ascii="Times New Roman" w:hAnsi="Times New Roman"/>
          <w:sz w:val="24"/>
          <w:szCs w:val="24"/>
        </w:rPr>
      </w:pP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proofErr w:type="spellStart"/>
            <w:r w:rsidRPr="00C173F6">
              <w:rPr>
                <w:rFonts w:ascii="Times New Roman" w:hAnsi="Times New Roman"/>
                <w:sz w:val="20"/>
                <w:szCs w:val="20"/>
              </w:rPr>
              <w:t>poliinsaturada</w:t>
            </w:r>
            <w:proofErr w:type="spellEnd"/>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2"/>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E54CB0" w:rsidRDefault="00E54CB0" w:rsidP="007254A4">
      <w:pPr>
        <w:spacing w:line="360" w:lineRule="auto"/>
        <w:jc w:val="both"/>
        <w:outlineLvl w:val="0"/>
        <w:rPr>
          <w:rFonts w:ascii="Times New Roman" w:hAnsi="Times New Roman"/>
          <w:b/>
          <w:sz w:val="24"/>
          <w:szCs w:val="24"/>
        </w:rPr>
      </w:pPr>
    </w:p>
    <w:p w:rsidR="00C173F6" w:rsidRDefault="00C173F6" w:rsidP="007254A4">
      <w:pPr>
        <w:spacing w:line="360" w:lineRule="auto"/>
        <w:jc w:val="both"/>
        <w:outlineLvl w:val="0"/>
        <w:rPr>
          <w:rFonts w:ascii="Times New Roman" w:hAnsi="Times New Roman"/>
          <w:b/>
          <w:sz w:val="24"/>
          <w:szCs w:val="24"/>
        </w:rPr>
      </w:pPr>
    </w:p>
    <w:p w:rsidR="005F675F" w:rsidRPr="00C173F6" w:rsidRDefault="005F675F" w:rsidP="007254A4">
      <w:pPr>
        <w:spacing w:line="360" w:lineRule="auto"/>
        <w:jc w:val="both"/>
        <w:outlineLvl w:val="0"/>
        <w:rPr>
          <w:rFonts w:ascii="Times New Roman" w:hAnsi="Times New Roman"/>
          <w:b/>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C40AB4" w:rsidP="005F675F">
      <w:pPr>
        <w:pStyle w:val="PargrafodaLista"/>
        <w:numPr>
          <w:ilvl w:val="0"/>
          <w:numId w:val="9"/>
        </w:numPr>
        <w:spacing w:line="480" w:lineRule="auto"/>
        <w:jc w:val="both"/>
        <w:outlineLvl w:val="0"/>
        <w:rPr>
          <w:rFonts w:ascii="Times New Roman" w:hAnsi="Times New Roman"/>
          <w:b/>
          <w:sz w:val="24"/>
          <w:szCs w:val="24"/>
        </w:rPr>
      </w:pPr>
      <w:r>
        <w:rPr>
          <w:rFonts w:ascii="Times New Roman" w:hAnsi="Times New Roman"/>
          <w:b/>
          <w:sz w:val="24"/>
          <w:szCs w:val="24"/>
        </w:rPr>
        <w:t>DISCUSSÃO</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proofErr w:type="spellEnd"/>
      <w:r w:rsidR="00C40AB4">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muita vezes, à ausência de consenso sobre o ponto de corte de IMC mais adequado para classificação antropométrica da </w:t>
      </w:r>
      <w:proofErr w:type="spellStart"/>
      <w:r w:rsidRPr="00C173F6">
        <w:rPr>
          <w:rFonts w:ascii="Times New Roman" w:hAnsi="Times New Roman"/>
          <w:sz w:val="24"/>
          <w:szCs w:val="24"/>
        </w:rPr>
        <w:t>obesidade</w:t>
      </w:r>
      <w:r w:rsidR="00B90A52" w:rsidRPr="00C173F6">
        <w:rPr>
          <w:rFonts w:ascii="Times New Roman" w:hAnsi="Times New Roman"/>
          <w:sz w:val="24"/>
          <w:szCs w:val="24"/>
        </w:rPr>
        <w:t>e</w:t>
      </w:r>
      <w:proofErr w:type="spellEnd"/>
      <w:r w:rsidR="00B90A52" w:rsidRPr="00C173F6">
        <w:rPr>
          <w:rFonts w:ascii="Times New Roman" w:hAnsi="Times New Roman"/>
          <w:sz w:val="24"/>
          <w:szCs w:val="24"/>
        </w:rPr>
        <w:t xml:space="preserve"> a dificuldade em se avaliar o consumo alimentar da população, uma vez que não possuímos pontos de corte específicos para idosos</w:t>
      </w:r>
      <w:r w:rsidRPr="00C173F6">
        <w:rPr>
          <w:rFonts w:ascii="Times New Roman" w:hAnsi="Times New Roman"/>
          <w:sz w:val="24"/>
          <w:szCs w:val="24"/>
        </w:rPr>
        <w:t xml:space="preserve">(SANTOS e SICHIERI, 2005; VISSCHER, </w:t>
      </w:r>
      <w:r w:rsidRPr="00C173F6">
        <w:rPr>
          <w:rFonts w:ascii="Times New Roman" w:hAnsi="Times New Roman"/>
          <w:i/>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w:t>
      </w:r>
      <w:r w:rsidR="00445695" w:rsidRPr="00C173F6">
        <w:rPr>
          <w:rFonts w:ascii="Times New Roman" w:hAnsi="Times New Roman"/>
          <w:sz w:val="24"/>
          <w:szCs w:val="24"/>
        </w:rPr>
        <w:lastRenderedPageBreak/>
        <w:t xml:space="preserve">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445695" w:rsidRPr="00C173F6">
        <w:rPr>
          <w:rStyle w:val="A4"/>
          <w:rFonts w:ascii="Times New Roman" w:hAnsi="Times New Roman" w:cs="Times New Roman"/>
          <w:i/>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mostra</w:t>
      </w:r>
      <w:r w:rsidR="00676647" w:rsidRPr="00C173F6">
        <w:rPr>
          <w:rFonts w:ascii="Times New Roman" w:hAnsi="Times New Roman"/>
          <w:sz w:val="24"/>
          <w:szCs w:val="24"/>
        </w:rPr>
        <w:t>a evolução do consumo de alimentos no domicílio</w:t>
      </w:r>
      <w:r w:rsidR="007352D2" w:rsidRPr="00C173F6">
        <w:rPr>
          <w:rFonts w:ascii="Times New Roman" w:hAnsi="Times New Roman"/>
          <w:sz w:val="24"/>
          <w:szCs w:val="24"/>
        </w:rPr>
        <w:t>,</w:t>
      </w:r>
      <w:r w:rsidR="00C40AB4">
        <w:rPr>
          <w:rFonts w:ascii="Times New Roman" w:hAnsi="Times New Roman"/>
          <w:sz w:val="24"/>
          <w:szCs w:val="24"/>
        </w:rPr>
        <w:t xml:space="preserve"> </w:t>
      </w:r>
      <w:r w:rsidR="004C27A7" w:rsidRPr="00C173F6">
        <w:rPr>
          <w:rFonts w:ascii="Times New Roman" w:hAnsi="Times New Roman"/>
          <w:sz w:val="24"/>
          <w:szCs w:val="24"/>
        </w:rPr>
        <w:t>ressaltando o aumento da</w:t>
      </w:r>
      <w:r w:rsidR="00676647" w:rsidRPr="00C173F6">
        <w:rPr>
          <w:rFonts w:ascii="Times New Roman" w:hAnsi="Times New Roman"/>
          <w:sz w:val="24"/>
          <w:szCs w:val="24"/>
        </w:rPr>
        <w:t xml:space="preserve"> proporção de alimentos industrializados,</w:t>
      </w:r>
      <w:r w:rsidR="00C40AB4">
        <w:rPr>
          <w:rFonts w:ascii="Times New Roman" w:hAnsi="Times New Roman"/>
          <w:sz w:val="24"/>
          <w:szCs w:val="24"/>
        </w:rPr>
        <w:t xml:space="preserve"> </w:t>
      </w:r>
      <w:r w:rsidR="004C27A7" w:rsidRPr="00C173F6">
        <w:rPr>
          <w:rFonts w:ascii="Times New Roman" w:hAnsi="Times New Roman"/>
          <w:sz w:val="24"/>
          <w:szCs w:val="24"/>
        </w:rPr>
        <w:t xml:space="preserve">como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3C4918" w:rsidRPr="00C173F6">
        <w:rPr>
          <w:rFonts w:ascii="Times New Roman" w:eastAsia="Times New Roman" w:hAnsi="Times New Roman"/>
          <w:i/>
          <w:sz w:val="24"/>
          <w:szCs w:val="24"/>
        </w:rPr>
        <w:t>et al.,</w:t>
      </w:r>
      <w:r w:rsidR="003C4918" w:rsidRPr="00C173F6">
        <w:rPr>
          <w:rFonts w:ascii="Times New Roman" w:eastAsia="Times New Roman" w:hAnsi="Times New Roman"/>
          <w:sz w:val="24"/>
          <w:szCs w:val="24"/>
        </w:rPr>
        <w:t>2008,IBGE,2013)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w:t>
      </w:r>
      <w:proofErr w:type="spellStart"/>
      <w:r w:rsidR="0066772E" w:rsidRPr="00C173F6">
        <w:rPr>
          <w:rFonts w:ascii="Times New Roman" w:hAnsi="Times New Roman"/>
          <w:sz w:val="24"/>
          <w:szCs w:val="24"/>
          <w:lang w:bidi="en-US"/>
        </w:rPr>
        <w:t>diretriz</w:t>
      </w:r>
      <w:r w:rsidRPr="00C173F6">
        <w:rPr>
          <w:rFonts w:ascii="Times New Roman" w:hAnsi="Times New Roman"/>
          <w:sz w:val="24"/>
          <w:szCs w:val="24"/>
          <w:lang w:bidi="en-US"/>
        </w:rPr>
        <w:t>estão</w:t>
      </w:r>
      <w:proofErr w:type="spellEnd"/>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995D76"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995D76"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7254A4" w:rsidRPr="00C173F6">
        <w:rPr>
          <w:rFonts w:ascii="Times New Roman" w:hAnsi="Times New Roman"/>
          <w:i/>
          <w:sz w:val="24"/>
          <w:szCs w:val="24"/>
        </w:rPr>
        <w:t>et al.</w:t>
      </w:r>
      <w:r w:rsidR="007254A4" w:rsidRPr="00C173F6">
        <w:rPr>
          <w:rFonts w:ascii="Times New Roman" w:hAnsi="Times New Roman"/>
          <w:sz w:val="24"/>
          <w:szCs w:val="24"/>
        </w:rPr>
        <w:t>, 2005)</w:t>
      </w:r>
      <w:r w:rsidR="00995D76"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F33B5A" w:rsidRPr="00C40AB4" w:rsidRDefault="00F33B5A" w:rsidP="00EA1376">
      <w:pPr>
        <w:spacing w:before="240" w:after="0" w:line="360" w:lineRule="auto"/>
        <w:jc w:val="both"/>
        <w:rPr>
          <w:rFonts w:ascii="Times New Roman" w:hAnsi="Times New Roman"/>
          <w:sz w:val="24"/>
          <w:szCs w:val="24"/>
        </w:rPr>
      </w:pPr>
    </w:p>
    <w:p w:rsidR="00BE59C0" w:rsidRDefault="00EA1376" w:rsidP="00EA1376">
      <w:pPr>
        <w:spacing w:before="240" w:after="0" w:line="360" w:lineRule="auto"/>
        <w:jc w:val="both"/>
        <w:rPr>
          <w:rFonts w:ascii="Times New Roman" w:hAnsi="Times New Roman"/>
          <w:b/>
          <w:sz w:val="24"/>
          <w:szCs w:val="24"/>
          <w:lang w:val="en-US"/>
        </w:rPr>
      </w:pPr>
      <w:r w:rsidRPr="00F33B5A">
        <w:rPr>
          <w:rFonts w:ascii="Times New Roman" w:hAnsi="Times New Roman"/>
          <w:sz w:val="24"/>
          <w:szCs w:val="24"/>
          <w:lang w:val="en-US"/>
        </w:rPr>
        <w:lastRenderedPageBreak/>
        <w:t xml:space="preserve">Dietary intake of older adults and its association with nutritional status </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t>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r w:rsidRPr="00EA1376">
        <w:rPr>
          <w:rFonts w:ascii="Times New Roman" w:hAnsi="Times New Roman"/>
          <w:b/>
          <w:sz w:val="24"/>
          <w:szCs w:val="24"/>
          <w:lang w:val="en-US"/>
        </w:rPr>
        <w:t>Keywords</w:t>
      </w:r>
      <w:r>
        <w:rPr>
          <w:rFonts w:ascii="Times New Roman" w:hAnsi="Times New Roman"/>
          <w:b/>
          <w:sz w:val="24"/>
          <w:szCs w:val="24"/>
          <w:lang w:val="en-US"/>
        </w:rPr>
        <w:t>:</w:t>
      </w:r>
      <w:r w:rsidR="00C40AB4">
        <w:rPr>
          <w:rFonts w:ascii="Times New Roman" w:hAnsi="Times New Roman"/>
          <w:b/>
          <w:sz w:val="24"/>
          <w:szCs w:val="24"/>
          <w:lang w:val="en-US"/>
        </w:rPr>
        <w:t xml:space="preserve"> </w:t>
      </w:r>
      <w:r w:rsidR="00EA1376" w:rsidRPr="00D95CB3">
        <w:rPr>
          <w:rFonts w:ascii="Times New Roman" w:hAnsi="Times New Roman"/>
          <w:sz w:val="24"/>
          <w:szCs w:val="24"/>
          <w:lang w:val="en-US"/>
        </w:rPr>
        <w:t xml:space="preserve">Aged. </w:t>
      </w:r>
      <w:proofErr w:type="gramStart"/>
      <w:r w:rsidR="00EA1376" w:rsidRPr="00340EE0">
        <w:rPr>
          <w:rFonts w:ascii="Times New Roman" w:hAnsi="Times New Roman"/>
          <w:sz w:val="24"/>
          <w:szCs w:val="24"/>
          <w:lang w:val="en-US"/>
        </w:rPr>
        <w:t>Nutritional status.</w:t>
      </w:r>
      <w:proofErr w:type="gramEnd"/>
      <w:r w:rsidR="00C40AB4">
        <w:rPr>
          <w:rFonts w:ascii="Times New Roman" w:hAnsi="Times New Roman"/>
          <w:sz w:val="24"/>
          <w:szCs w:val="24"/>
          <w:lang w:val="en-US"/>
        </w:rPr>
        <w:t xml:space="preserve"> </w:t>
      </w:r>
      <w:proofErr w:type="gramStart"/>
      <w:r w:rsidR="00EA1376" w:rsidRPr="00340EE0">
        <w:rPr>
          <w:rFonts w:ascii="Times New Roman" w:hAnsi="Times New Roman"/>
          <w:sz w:val="24"/>
          <w:szCs w:val="24"/>
          <w:lang w:val="en-US"/>
        </w:rPr>
        <w:t>Food consumption.</w:t>
      </w:r>
      <w:proofErr w:type="gramEnd"/>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8B565B" w:rsidRPr="00C173F6" w:rsidRDefault="008B565B" w:rsidP="008B565B">
      <w:pPr>
        <w:spacing w:after="20" w:line="360" w:lineRule="auto"/>
        <w:jc w:val="both"/>
        <w:outlineLvl w:val="0"/>
        <w:rPr>
          <w:rFonts w:ascii="Times New Roman" w:eastAsia="Times New Roman" w:hAnsi="Times New Roman"/>
          <w:b/>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ABEP. Associação Brasileira de Estudos Populacionais. </w:t>
      </w:r>
      <w:r w:rsidRPr="00F33B5A">
        <w:rPr>
          <w:rFonts w:ascii="Times New Roman" w:hAnsi="Times New Roman"/>
          <w:sz w:val="24"/>
          <w:szCs w:val="24"/>
        </w:rPr>
        <w:t>Critérios de Classificação Econômica Brasil. Dados com base no Levantamento Sócio Econômico 2009</w:t>
      </w:r>
      <w:r w:rsidRPr="00EA1376">
        <w:rPr>
          <w:rFonts w:ascii="Times New Roman" w:hAnsi="Times New Roman"/>
          <w:sz w:val="24"/>
          <w:szCs w:val="24"/>
        </w:rPr>
        <w:t xml:space="preserve"> – IBOPE. 2011.</w:t>
      </w:r>
    </w:p>
    <w:p w:rsidR="004820DA" w:rsidRDefault="004820DA"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C40AB4">
        <w:rPr>
          <w:rFonts w:ascii="Times New Roman" w:hAnsi="Times New Roman"/>
          <w:sz w:val="24"/>
          <w:szCs w:val="24"/>
        </w:rPr>
        <w:t>ALIZADEH, M., MOHRADINIA, J</w:t>
      </w:r>
      <w:proofErr w:type="gramStart"/>
      <w:r w:rsidRPr="00C40AB4">
        <w:rPr>
          <w:rFonts w:ascii="Times New Roman" w:hAnsi="Times New Roman"/>
          <w:sz w:val="24"/>
          <w:szCs w:val="24"/>
        </w:rPr>
        <w:t>.,</w:t>
      </w:r>
      <w:proofErr w:type="gramEnd"/>
      <w:r w:rsidRPr="00C40AB4">
        <w:rPr>
          <w:rFonts w:ascii="Times New Roman" w:hAnsi="Times New Roman"/>
          <w:sz w:val="24"/>
          <w:szCs w:val="24"/>
        </w:rPr>
        <w:t xml:space="preserve"> POURGHASEM-GARGARI, B.</w:t>
      </w:r>
      <w:r w:rsidRPr="00C40AB4">
        <w:rPr>
          <w:rFonts w:ascii="Times New Roman" w:hAnsi="Times New Roman"/>
          <w:i/>
          <w:sz w:val="24"/>
          <w:szCs w:val="24"/>
        </w:rPr>
        <w:t xml:space="preserve">, et </w:t>
      </w:r>
      <w:proofErr w:type="spellStart"/>
      <w:r w:rsidRPr="00C40AB4">
        <w:rPr>
          <w:rFonts w:ascii="Times New Roman" w:hAnsi="Times New Roman"/>
          <w:i/>
          <w:sz w:val="24"/>
          <w:szCs w:val="24"/>
        </w:rPr>
        <w:t>al.</w:t>
      </w:r>
      <w:r w:rsidRPr="00C40AB4">
        <w:rPr>
          <w:rFonts w:ascii="Times New Roman" w:hAnsi="Times New Roman"/>
          <w:sz w:val="24"/>
          <w:szCs w:val="24"/>
        </w:rPr>
        <w:t>MajorDietaryPatternsamongFemaleAdolescent</w:t>
      </w:r>
      <w:proofErr w:type="spellEnd"/>
      <w:r w:rsidRPr="00C40AB4">
        <w:rPr>
          <w:rFonts w:ascii="Times New Roman" w:hAnsi="Times New Roman"/>
          <w:sz w:val="24"/>
          <w:szCs w:val="24"/>
        </w:rPr>
        <w:t xml:space="preserve"> Girls </w:t>
      </w:r>
      <w:proofErr w:type="spellStart"/>
      <w:r w:rsidRPr="00C40AB4">
        <w:rPr>
          <w:rFonts w:ascii="Times New Roman" w:hAnsi="Times New Roman"/>
          <w:sz w:val="24"/>
          <w:szCs w:val="24"/>
        </w:rPr>
        <w:t>ofTalaatIntellingentGuidanceSchool</w:t>
      </w:r>
      <w:proofErr w:type="spellEnd"/>
      <w:r w:rsidRPr="00C40AB4">
        <w:rPr>
          <w:rFonts w:ascii="Times New Roman" w:hAnsi="Times New Roman"/>
          <w:sz w:val="24"/>
          <w:szCs w:val="24"/>
        </w:rPr>
        <w:t xml:space="preserve">, </w:t>
      </w:r>
      <w:proofErr w:type="spellStart"/>
      <w:r w:rsidRPr="00C40AB4">
        <w:rPr>
          <w:rFonts w:ascii="Times New Roman" w:hAnsi="Times New Roman"/>
          <w:sz w:val="24"/>
          <w:szCs w:val="24"/>
        </w:rPr>
        <w:t>Tabriz</w:t>
      </w:r>
      <w:proofErr w:type="spellEnd"/>
      <w:r w:rsidRPr="00C40AB4">
        <w:rPr>
          <w:rFonts w:ascii="Times New Roman" w:hAnsi="Times New Roman"/>
          <w:sz w:val="24"/>
          <w:szCs w:val="24"/>
        </w:rPr>
        <w:t xml:space="preserve">, Iran. </w:t>
      </w:r>
      <w:r w:rsidRPr="00EA1376">
        <w:rPr>
          <w:rFonts w:ascii="Times New Roman" w:hAnsi="Times New Roman"/>
          <w:b/>
          <w:sz w:val="24"/>
          <w:szCs w:val="24"/>
        </w:rPr>
        <w:t xml:space="preserve">Iran </w:t>
      </w:r>
      <w:proofErr w:type="spellStart"/>
      <w:r w:rsidRPr="00EA1376">
        <w:rPr>
          <w:rFonts w:ascii="Times New Roman" w:hAnsi="Times New Roman"/>
          <w:b/>
          <w:sz w:val="24"/>
          <w:szCs w:val="24"/>
        </w:rPr>
        <w:t>Red</w:t>
      </w:r>
      <w:proofErr w:type="spellEnd"/>
      <w:r w:rsidR="00C40AB4">
        <w:rPr>
          <w:rFonts w:ascii="Times New Roman" w:hAnsi="Times New Roman"/>
          <w:b/>
          <w:sz w:val="24"/>
          <w:szCs w:val="24"/>
        </w:rPr>
        <w:t xml:space="preserve"> </w:t>
      </w:r>
      <w:proofErr w:type="spellStart"/>
      <w:r w:rsidRPr="00EA1376">
        <w:rPr>
          <w:rFonts w:ascii="Times New Roman" w:hAnsi="Times New Roman"/>
          <w:b/>
          <w:sz w:val="24"/>
          <w:szCs w:val="24"/>
        </w:rPr>
        <w:t>Crescent</w:t>
      </w:r>
      <w:proofErr w:type="spellEnd"/>
      <w:r w:rsidR="00C40AB4">
        <w:rPr>
          <w:rFonts w:ascii="Times New Roman" w:hAnsi="Times New Roman"/>
          <w:b/>
          <w:sz w:val="24"/>
          <w:szCs w:val="24"/>
        </w:rPr>
        <w:t xml:space="preserve"> </w:t>
      </w:r>
      <w:proofErr w:type="spellStart"/>
      <w:r w:rsidRPr="00EA1376">
        <w:rPr>
          <w:rFonts w:ascii="Times New Roman" w:hAnsi="Times New Roman"/>
          <w:b/>
          <w:sz w:val="24"/>
          <w:szCs w:val="24"/>
        </w:rPr>
        <w:t>Med</w:t>
      </w:r>
      <w:proofErr w:type="spellEnd"/>
      <w:r w:rsidRPr="00EA1376">
        <w:rPr>
          <w:rFonts w:ascii="Times New Roman" w:hAnsi="Times New Roman"/>
          <w:b/>
          <w:sz w:val="24"/>
          <w:szCs w:val="24"/>
        </w:rPr>
        <w:t xml:space="preserve"> J</w:t>
      </w:r>
      <w:r w:rsidRPr="00EA1376">
        <w:rPr>
          <w:rFonts w:ascii="Times New Roman" w:hAnsi="Times New Roman"/>
          <w:sz w:val="24"/>
          <w:szCs w:val="24"/>
        </w:rPr>
        <w:t>, vol.14, n.7. 2012.</w:t>
      </w:r>
    </w:p>
    <w:p w:rsidR="007254A4" w:rsidRPr="00EA1376" w:rsidRDefault="007254A4" w:rsidP="007254A4">
      <w:pPr>
        <w:spacing w:line="240" w:lineRule="auto"/>
        <w:rPr>
          <w:rFonts w:ascii="Times New Roman" w:hAnsi="Times New Roman"/>
          <w:sz w:val="24"/>
          <w:szCs w:val="24"/>
        </w:rPr>
      </w:pPr>
    </w:p>
    <w:p w:rsidR="007254A4" w:rsidRPr="00EA1376" w:rsidRDefault="007254A4" w:rsidP="00EA1376">
      <w:pPr>
        <w:spacing w:after="20" w:line="240" w:lineRule="auto"/>
        <w:outlineLvl w:val="0"/>
        <w:rPr>
          <w:rFonts w:ascii="Times New Roman" w:eastAsia="Times New Roman" w:hAnsi="Times New Roman"/>
          <w:bCs/>
          <w:sz w:val="24"/>
          <w:szCs w:val="24"/>
        </w:rPr>
      </w:pPr>
      <w:r w:rsidRPr="00EA1376">
        <w:rPr>
          <w:rFonts w:ascii="Times New Roman" w:eastAsia="Times New Roman" w:hAnsi="Times New Roman"/>
          <w:sz w:val="24"/>
          <w:szCs w:val="24"/>
        </w:rPr>
        <w:t xml:space="preserve">BUENO JM, MARTINO HSD, FERNANDES MFS. </w:t>
      </w:r>
      <w:r w:rsidRPr="00EA1376">
        <w:rPr>
          <w:rFonts w:ascii="Times New Roman" w:eastAsiaTheme="minorHAnsi" w:hAnsi="Times New Roman"/>
          <w:sz w:val="24"/>
          <w:szCs w:val="24"/>
        </w:rPr>
        <w:t xml:space="preserve">COSTA LS, SILVA RR </w:t>
      </w:r>
      <w:r w:rsidRPr="00EA1376">
        <w:rPr>
          <w:rFonts w:ascii="Times New Roman" w:eastAsia="Times New Roman" w:hAnsi="Times New Roman"/>
          <w:sz w:val="24"/>
          <w:szCs w:val="24"/>
        </w:rPr>
        <w:t>Avaliação nutricional e prevalência de doenças crônicas não transmissíveis em idosos pertencentes a um programa assistencial.</w:t>
      </w:r>
      <w:r w:rsidRPr="00EA1376">
        <w:rPr>
          <w:rFonts w:ascii="Times New Roman" w:eastAsia="Times New Roman" w:hAnsi="Times New Roman"/>
          <w:b/>
          <w:sz w:val="24"/>
          <w:szCs w:val="24"/>
        </w:rPr>
        <w:t xml:space="preserve"> Ciência &amp; Saúde Coletiva.</w:t>
      </w:r>
      <w:r w:rsidRPr="00EA1376">
        <w:rPr>
          <w:rFonts w:ascii="Times New Roman" w:eastAsia="Times New Roman" w:hAnsi="Times New Roman"/>
          <w:sz w:val="24"/>
          <w:szCs w:val="24"/>
        </w:rPr>
        <w:t>  Rio de Janeiro,  vol.13,  n.4.</w:t>
      </w:r>
      <w:r w:rsidRPr="00EA1376">
        <w:rPr>
          <w:rFonts w:ascii="Times New Roman" w:hAnsi="Times New Roman"/>
          <w:sz w:val="24"/>
          <w:szCs w:val="24"/>
        </w:rPr>
        <w:t xml:space="preserve"> , p.</w:t>
      </w:r>
      <w:r w:rsidRPr="00EA1376">
        <w:rPr>
          <w:rFonts w:ascii="Times New Roman" w:eastAsia="Times New Roman" w:hAnsi="Times New Roman"/>
          <w:sz w:val="24"/>
          <w:szCs w:val="24"/>
        </w:rPr>
        <w:t>1237-1246.</w:t>
      </w:r>
      <w:r w:rsidRPr="00EA1376">
        <w:rPr>
          <w:rFonts w:ascii="Times New Roman" w:eastAsia="Times New Roman" w:hAnsi="Times New Roman"/>
          <w:bCs/>
          <w:sz w:val="24"/>
          <w:szCs w:val="24"/>
        </w:rPr>
        <w:t xml:space="preserve"> 2008.</w:t>
      </w:r>
    </w:p>
    <w:p w:rsidR="007254A4" w:rsidRDefault="007254A4" w:rsidP="007254A4">
      <w:pPr>
        <w:spacing w:after="20" w:line="240" w:lineRule="auto"/>
        <w:outlineLvl w:val="0"/>
        <w:rPr>
          <w:rFonts w:ascii="Times New Roman" w:eastAsia="Times New Roman" w:hAnsi="Times New Roman"/>
          <w:bCs/>
          <w:sz w:val="24"/>
          <w:szCs w:val="24"/>
        </w:rPr>
      </w:pPr>
    </w:p>
    <w:p w:rsidR="007254A4" w:rsidRPr="00C173F6" w:rsidRDefault="007254A4" w:rsidP="007254A4">
      <w:pPr>
        <w:spacing w:after="20" w:line="240" w:lineRule="auto"/>
        <w:outlineLvl w:val="0"/>
        <w:rPr>
          <w:rFonts w:ascii="Times New Roman" w:eastAsia="Times New Roman" w:hAnsi="Times New Roman"/>
          <w:sz w:val="24"/>
          <w:szCs w:val="24"/>
        </w:rPr>
      </w:pPr>
    </w:p>
    <w:p w:rsidR="007254A4" w:rsidRPr="00C173F6" w:rsidRDefault="007254A4" w:rsidP="00EA1376">
      <w:pPr>
        <w:pStyle w:val="Default"/>
        <w:spacing w:after="200"/>
        <w:rPr>
          <w:color w:val="auto"/>
          <w:shd w:val="clear" w:color="auto" w:fill="FFFFFF"/>
        </w:rPr>
      </w:pPr>
      <w:r w:rsidRPr="00C173F6">
        <w:rPr>
          <w:color w:val="auto"/>
          <w:shd w:val="clear" w:color="auto" w:fill="FFFFFF"/>
        </w:rPr>
        <w:t xml:space="preserve">BRASIL. Ministério do Planejamento, Orçamento e Gestão. </w:t>
      </w:r>
      <w:r w:rsidRPr="00F33B5A">
        <w:rPr>
          <w:color w:val="auto"/>
          <w:shd w:val="clear" w:color="auto" w:fill="FFFFFF"/>
        </w:rPr>
        <w:t>Instituto Brasileiro de Geografia e Estatística. Contagem Populacional. Disponív</w:t>
      </w:r>
      <w:r w:rsidRPr="00C173F6">
        <w:rPr>
          <w:color w:val="auto"/>
          <w:shd w:val="clear" w:color="auto" w:fill="FFFFFF"/>
        </w:rPr>
        <w:t>el em: &lt;http://www.sidra.ibge.gov.br/bda/popul</w:t>
      </w:r>
      <w:r w:rsidRPr="00C173F6">
        <w:rPr>
          <w:color w:val="auto"/>
        </w:rPr>
        <w:t>&gt;</w:t>
      </w:r>
      <w:r w:rsidRPr="00C173F6">
        <w:rPr>
          <w:rStyle w:val="apple-converted-space"/>
          <w:color w:val="auto"/>
          <w:shd w:val="clear" w:color="auto" w:fill="FFFFFF"/>
        </w:rPr>
        <w:t> </w:t>
      </w:r>
      <w:r w:rsidR="0076682E">
        <w:rPr>
          <w:color w:val="auto"/>
          <w:shd w:val="clear" w:color="auto" w:fill="FFFFFF"/>
        </w:rPr>
        <w:t>Acessado em fevereiro de 2015</w:t>
      </w:r>
      <w:r w:rsidRPr="00C173F6">
        <w:rPr>
          <w:color w:val="auto"/>
          <w:shd w:val="clear" w:color="auto" w:fill="FFFFFF"/>
        </w:rPr>
        <w:t>.</w:t>
      </w:r>
    </w:p>
    <w:p w:rsidR="007254A4" w:rsidRPr="00C173F6" w:rsidRDefault="007254A4" w:rsidP="00EA1376">
      <w:pPr>
        <w:pStyle w:val="Default"/>
        <w:spacing w:after="200"/>
        <w:rPr>
          <w:color w:val="auto"/>
          <w:shd w:val="clear" w:color="auto" w:fill="FFFFFF"/>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BRASIL. </w:t>
      </w:r>
      <w:r w:rsidRPr="00F33B5A">
        <w:rPr>
          <w:rFonts w:ascii="Times New Roman" w:hAnsi="Times New Roman"/>
          <w:sz w:val="24"/>
          <w:szCs w:val="24"/>
        </w:rPr>
        <w:t>Normas para a Realização de Pesquisa em Seres Humanos</w:t>
      </w:r>
      <w:r w:rsidRPr="00EA1376">
        <w:rPr>
          <w:rFonts w:ascii="Times New Roman" w:hAnsi="Times New Roman"/>
          <w:sz w:val="24"/>
          <w:szCs w:val="24"/>
        </w:rPr>
        <w:t>. CONSELHO NACIONAL DE SAÚDE. RESOLUÇÃO 196/96. 1996.</w:t>
      </w:r>
    </w:p>
    <w:p w:rsidR="007254A4" w:rsidRPr="00C173F6" w:rsidRDefault="007254A4"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CARVALHO, J.A.M.; GARCIA, R.A. O envelhecimento da população brasileira: um enfoque demográfico. </w:t>
      </w:r>
      <w:proofErr w:type="spellStart"/>
      <w:proofErr w:type="gramStart"/>
      <w:r w:rsidRPr="00EA1376">
        <w:rPr>
          <w:rFonts w:ascii="Times New Roman" w:hAnsi="Times New Roman"/>
          <w:b/>
          <w:sz w:val="24"/>
          <w:szCs w:val="24"/>
        </w:rPr>
        <w:t>Cad</w:t>
      </w:r>
      <w:proofErr w:type="spellEnd"/>
      <w:proofErr w:type="gramEnd"/>
      <w:r w:rsidR="00C40AB4">
        <w:rPr>
          <w:rFonts w:ascii="Times New Roman" w:hAnsi="Times New Roman"/>
          <w:b/>
          <w:sz w:val="24"/>
          <w:szCs w:val="24"/>
        </w:rPr>
        <w:t xml:space="preserve"> </w:t>
      </w:r>
      <w:proofErr w:type="spellStart"/>
      <w:r w:rsidRPr="00EA1376">
        <w:rPr>
          <w:rFonts w:ascii="Times New Roman" w:hAnsi="Times New Roman"/>
          <w:b/>
          <w:sz w:val="24"/>
          <w:szCs w:val="24"/>
        </w:rPr>
        <w:t>Saude</w:t>
      </w:r>
      <w:proofErr w:type="spellEnd"/>
      <w:r w:rsidRPr="00EA1376">
        <w:rPr>
          <w:rFonts w:ascii="Times New Roman" w:hAnsi="Times New Roman"/>
          <w:b/>
          <w:sz w:val="24"/>
          <w:szCs w:val="24"/>
        </w:rPr>
        <w:t xml:space="preserve"> Publica</w:t>
      </w:r>
      <w:r w:rsidRPr="00EA1376">
        <w:rPr>
          <w:rFonts w:ascii="Times New Roman" w:hAnsi="Times New Roman"/>
          <w:sz w:val="24"/>
          <w:szCs w:val="24"/>
        </w:rPr>
        <w:t>, vol.19, n.3, p.109-18. 2003.</w:t>
      </w:r>
    </w:p>
    <w:p w:rsidR="00E54CB0" w:rsidRPr="00C173F6" w:rsidRDefault="00E54CB0" w:rsidP="00EA1376">
      <w:pPr>
        <w:pStyle w:val="PargrafodaLista"/>
        <w:rPr>
          <w:rFonts w:ascii="Times New Roman" w:hAnsi="Times New Roman"/>
          <w:sz w:val="24"/>
          <w:szCs w:val="24"/>
        </w:rPr>
      </w:pPr>
    </w:p>
    <w:p w:rsidR="00E54CB0" w:rsidRPr="00C173F6" w:rsidRDefault="00E54CB0" w:rsidP="00EA1376">
      <w:pPr>
        <w:pStyle w:val="PargrafodaLista"/>
        <w:spacing w:line="240" w:lineRule="auto"/>
        <w:rPr>
          <w:rFonts w:ascii="Times New Roman" w:hAnsi="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lang w:val="en-US"/>
        </w:rPr>
      </w:pPr>
      <w:r w:rsidRPr="00F33B5A">
        <w:rPr>
          <w:rFonts w:ascii="Times New Roman" w:eastAsia="Times New Roman" w:hAnsi="Times New Roman"/>
          <w:sz w:val="24"/>
          <w:szCs w:val="24"/>
        </w:rPr>
        <w:t xml:space="preserve">COUTINHO, J.G., </w:t>
      </w:r>
      <w:r w:rsidRPr="00F33B5A">
        <w:rPr>
          <w:rFonts w:ascii="Times New Roman" w:eastAsia="Times New Roman" w:hAnsi="Times New Roman"/>
          <w:i/>
          <w:sz w:val="24"/>
          <w:szCs w:val="24"/>
        </w:rPr>
        <w:t>et al</w:t>
      </w:r>
      <w:r w:rsidRPr="00F33B5A">
        <w:rPr>
          <w:rFonts w:ascii="Times New Roman" w:eastAsia="Times New Roman" w:hAnsi="Times New Roman"/>
          <w:sz w:val="24"/>
          <w:szCs w:val="24"/>
        </w:rPr>
        <w:t xml:space="preserve">. </w:t>
      </w:r>
      <w:r w:rsidRPr="00EA1376">
        <w:rPr>
          <w:rFonts w:ascii="Times New Roman" w:eastAsia="Times New Roman" w:hAnsi="Times New Roman"/>
          <w:sz w:val="24"/>
          <w:szCs w:val="24"/>
        </w:rPr>
        <w:t xml:space="preserve">A desnutrição e obesidade no Brasil: o enfrentamento com base na agenda única da nutrição. </w:t>
      </w:r>
      <w:r w:rsidRPr="00EA1376">
        <w:rPr>
          <w:rFonts w:ascii="Times New Roman" w:eastAsia="Times New Roman" w:hAnsi="Times New Roman"/>
          <w:b/>
          <w:sz w:val="24"/>
          <w:szCs w:val="24"/>
          <w:lang w:val="en-US"/>
        </w:rPr>
        <w:t xml:space="preserve">Cad </w:t>
      </w:r>
      <w:proofErr w:type="spellStart"/>
      <w:r w:rsidRPr="00EA1376">
        <w:rPr>
          <w:rFonts w:ascii="Times New Roman" w:eastAsia="Times New Roman" w:hAnsi="Times New Roman"/>
          <w:b/>
          <w:sz w:val="24"/>
          <w:szCs w:val="24"/>
          <w:lang w:val="en-US"/>
        </w:rPr>
        <w:t>Saude</w:t>
      </w:r>
      <w:proofErr w:type="spellEnd"/>
      <w:r w:rsidR="00C40AB4">
        <w:rPr>
          <w:rFonts w:ascii="Times New Roman" w:eastAsia="Times New Roman" w:hAnsi="Times New Roman"/>
          <w:b/>
          <w:sz w:val="24"/>
          <w:szCs w:val="24"/>
          <w:lang w:val="en-US"/>
        </w:rPr>
        <w:t xml:space="preserve"> </w:t>
      </w:r>
      <w:proofErr w:type="spellStart"/>
      <w:r w:rsidRPr="00EA1376">
        <w:rPr>
          <w:rFonts w:ascii="Times New Roman" w:eastAsia="Times New Roman" w:hAnsi="Times New Roman"/>
          <w:b/>
          <w:sz w:val="24"/>
          <w:szCs w:val="24"/>
          <w:lang w:val="en-US"/>
        </w:rPr>
        <w:t>Publica</w:t>
      </w:r>
      <w:proofErr w:type="spellEnd"/>
      <w:r w:rsidRPr="00EA1376">
        <w:rPr>
          <w:rFonts w:ascii="Times New Roman" w:eastAsia="Times New Roman" w:hAnsi="Times New Roman"/>
          <w:sz w:val="24"/>
          <w:szCs w:val="24"/>
          <w:lang w:val="en-US"/>
        </w:rPr>
        <w:t>, vol.24, p. 332-40. 2008.</w:t>
      </w: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EA1376" w:rsidRDefault="00422045" w:rsidP="00EA1376">
      <w:pPr>
        <w:autoSpaceDE w:val="0"/>
        <w:autoSpaceDN w:val="0"/>
        <w:adjustRightInd w:val="0"/>
        <w:spacing w:after="0" w:line="240" w:lineRule="auto"/>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 xml:space="preserve">DROR, Y., et al. </w:t>
      </w:r>
      <w:r w:rsidR="007254A4" w:rsidRPr="00EA1376">
        <w:rPr>
          <w:rStyle w:val="A4"/>
          <w:rFonts w:ascii="Times New Roman" w:hAnsi="Times New Roman" w:cs="Times New Roman"/>
          <w:sz w:val="24"/>
          <w:szCs w:val="24"/>
          <w:lang w:val="en-US"/>
        </w:rPr>
        <w:t xml:space="preserve">Macronutrient consumption and nutritional status in a selected well-established </w:t>
      </w:r>
      <w:proofErr w:type="spellStart"/>
      <w:r w:rsidR="007254A4" w:rsidRPr="00EA1376">
        <w:rPr>
          <w:rStyle w:val="A4"/>
          <w:rFonts w:ascii="Times New Roman" w:hAnsi="Times New Roman" w:cs="Times New Roman"/>
          <w:sz w:val="24"/>
          <w:szCs w:val="24"/>
          <w:lang w:val="en-US"/>
        </w:rPr>
        <w:t>groupof</w:t>
      </w:r>
      <w:proofErr w:type="spellEnd"/>
      <w:r w:rsidR="007254A4" w:rsidRPr="00EA1376">
        <w:rPr>
          <w:rStyle w:val="A4"/>
          <w:rFonts w:ascii="Times New Roman" w:hAnsi="Times New Roman" w:cs="Times New Roman"/>
          <w:sz w:val="24"/>
          <w:szCs w:val="24"/>
          <w:lang w:val="en-US"/>
        </w:rPr>
        <w:t xml:space="preserve"> elderly people in a home for the aged in </w:t>
      </w:r>
      <w:proofErr w:type="spellStart"/>
      <w:r w:rsidR="007254A4" w:rsidRPr="00EA1376">
        <w:rPr>
          <w:rStyle w:val="A4"/>
          <w:rFonts w:ascii="Times New Roman" w:hAnsi="Times New Roman" w:cs="Times New Roman"/>
          <w:sz w:val="24"/>
          <w:szCs w:val="24"/>
          <w:lang w:val="en-US"/>
        </w:rPr>
        <w:t>Israel.</w:t>
      </w:r>
      <w:r w:rsidR="007254A4" w:rsidRPr="00EA1376">
        <w:rPr>
          <w:rStyle w:val="A4"/>
          <w:rFonts w:ascii="Times New Roman" w:hAnsi="Times New Roman" w:cs="Times New Roman"/>
          <w:b/>
          <w:sz w:val="24"/>
          <w:szCs w:val="24"/>
          <w:lang w:val="en-US"/>
        </w:rPr>
        <w:t>J</w:t>
      </w:r>
      <w:proofErr w:type="spellEnd"/>
      <w:r w:rsidR="007254A4" w:rsidRPr="00EA1376">
        <w:rPr>
          <w:rStyle w:val="A4"/>
          <w:rFonts w:ascii="Times New Roman" w:hAnsi="Times New Roman" w:cs="Times New Roman"/>
          <w:b/>
          <w:sz w:val="24"/>
          <w:szCs w:val="24"/>
          <w:lang w:val="en-US"/>
        </w:rPr>
        <w:t xml:space="preserve"> Am </w:t>
      </w:r>
      <w:proofErr w:type="spellStart"/>
      <w:r w:rsidR="007254A4" w:rsidRPr="00EA1376">
        <w:rPr>
          <w:rStyle w:val="A4"/>
          <w:rFonts w:ascii="Times New Roman" w:hAnsi="Times New Roman" w:cs="Times New Roman"/>
          <w:b/>
          <w:sz w:val="24"/>
          <w:szCs w:val="24"/>
          <w:lang w:val="en-US"/>
        </w:rPr>
        <w:t>Coll</w:t>
      </w:r>
      <w:proofErr w:type="spellEnd"/>
      <w:r w:rsidR="00C40AB4">
        <w:rPr>
          <w:rStyle w:val="A4"/>
          <w:rFonts w:ascii="Times New Roman" w:hAnsi="Times New Roman" w:cs="Times New Roman"/>
          <w:b/>
          <w:sz w:val="24"/>
          <w:szCs w:val="24"/>
          <w:lang w:val="en-US"/>
        </w:rPr>
        <w:t xml:space="preserve"> </w:t>
      </w:r>
      <w:proofErr w:type="spellStart"/>
      <w:r w:rsidR="007254A4" w:rsidRPr="00EA1376">
        <w:rPr>
          <w:rStyle w:val="A4"/>
          <w:rFonts w:ascii="Times New Roman" w:hAnsi="Times New Roman" w:cs="Times New Roman"/>
          <w:b/>
          <w:sz w:val="24"/>
          <w:szCs w:val="24"/>
          <w:lang w:val="en-US"/>
        </w:rPr>
        <w:t>Nutr</w:t>
      </w:r>
      <w:proofErr w:type="spellEnd"/>
      <w:r w:rsidR="007254A4" w:rsidRPr="00EA1376">
        <w:rPr>
          <w:rStyle w:val="A4"/>
          <w:rFonts w:ascii="Times New Roman" w:hAnsi="Times New Roman" w:cs="Times New Roman"/>
          <w:sz w:val="24"/>
          <w:szCs w:val="24"/>
          <w:lang w:val="en-US"/>
        </w:rPr>
        <w:t>, vol.15, p. 475-80. 1996.</w:t>
      </w:r>
    </w:p>
    <w:p w:rsidR="007254A4" w:rsidRPr="00EA1376" w:rsidRDefault="007254A4" w:rsidP="00EA1376">
      <w:pPr>
        <w:spacing w:line="240" w:lineRule="auto"/>
        <w:rPr>
          <w:rFonts w:ascii="Times New Roman" w:hAnsi="Times New Roman"/>
          <w:sz w:val="24"/>
          <w:szCs w:val="24"/>
          <w:lang w:val="en-US"/>
        </w:rPr>
      </w:pPr>
    </w:p>
    <w:p w:rsidR="007254A4" w:rsidRPr="00C173F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 xml:space="preserve">FULGONI, V.L. Current protein intake in America: analysis of the National Health and Nutrition Examination Survey, 2003-2004. </w:t>
      </w:r>
      <w:r w:rsidRPr="00EA1376">
        <w:rPr>
          <w:rStyle w:val="A4"/>
          <w:rFonts w:ascii="Times New Roman" w:hAnsi="Times New Roman" w:cs="Times New Roman"/>
          <w:b/>
          <w:sz w:val="24"/>
          <w:szCs w:val="24"/>
          <w:lang w:val="en-US"/>
        </w:rPr>
        <w:t xml:space="preserve">Am J </w:t>
      </w:r>
      <w:proofErr w:type="spellStart"/>
      <w:r w:rsidRPr="00EA1376">
        <w:rPr>
          <w:rStyle w:val="A4"/>
          <w:rFonts w:ascii="Times New Roman" w:hAnsi="Times New Roman" w:cs="Times New Roman"/>
          <w:b/>
          <w:sz w:val="24"/>
          <w:szCs w:val="24"/>
          <w:lang w:val="en-US"/>
        </w:rPr>
        <w:t>Clin</w:t>
      </w:r>
      <w:proofErr w:type="spellEnd"/>
      <w:r w:rsidR="00C40AB4">
        <w:rPr>
          <w:rStyle w:val="A4"/>
          <w:rFonts w:ascii="Times New Roman" w:hAnsi="Times New Roman" w:cs="Times New Roman"/>
          <w:b/>
          <w:sz w:val="24"/>
          <w:szCs w:val="24"/>
          <w:lang w:val="en-US"/>
        </w:rPr>
        <w:t xml:space="preserve"> </w:t>
      </w:r>
      <w:proofErr w:type="spellStart"/>
      <w:r w:rsidRPr="00EA1376">
        <w:rPr>
          <w:rStyle w:val="A4"/>
          <w:rFonts w:ascii="Times New Roman" w:hAnsi="Times New Roman" w:cs="Times New Roman"/>
          <w:b/>
          <w:sz w:val="24"/>
          <w:szCs w:val="24"/>
          <w:lang w:val="en-US"/>
        </w:rPr>
        <w:t>Nutr</w:t>
      </w:r>
      <w:proofErr w:type="spellEnd"/>
      <w:r w:rsidRPr="00EA1376">
        <w:rPr>
          <w:rStyle w:val="A4"/>
          <w:rFonts w:ascii="Times New Roman" w:hAnsi="Times New Roman" w:cs="Times New Roman"/>
          <w:sz w:val="24"/>
          <w:szCs w:val="24"/>
          <w:lang w:val="en-US"/>
        </w:rPr>
        <w:t>, vol.87</w:t>
      </w:r>
      <w:proofErr w:type="gramStart"/>
      <w:r w:rsidRPr="00EA1376">
        <w:rPr>
          <w:rStyle w:val="A4"/>
          <w:rFonts w:ascii="Times New Roman" w:hAnsi="Times New Roman" w:cs="Times New Roman"/>
          <w:sz w:val="24"/>
          <w:szCs w:val="24"/>
          <w:lang w:val="en-US"/>
        </w:rPr>
        <w:t>,p.1554S</w:t>
      </w:r>
      <w:proofErr w:type="gramEnd"/>
      <w:r w:rsidRPr="00EA1376">
        <w:rPr>
          <w:rStyle w:val="A4"/>
          <w:rFonts w:ascii="Times New Roman" w:hAnsi="Times New Roman" w:cs="Times New Roman"/>
          <w:sz w:val="24"/>
          <w:szCs w:val="24"/>
          <w:lang w:val="en-US"/>
        </w:rPr>
        <w:t>-7S. 2008.</w:t>
      </w:r>
    </w:p>
    <w:p w:rsidR="00EA1376" w:rsidRPr="00D95CB3" w:rsidRDefault="00EA1376" w:rsidP="00EA1376">
      <w:pPr>
        <w:spacing w:line="240" w:lineRule="auto"/>
        <w:rPr>
          <w:rStyle w:val="A4"/>
          <w:rFonts w:ascii="Times New Roman" w:hAnsi="Times New Roman" w:cs="Times New Roman"/>
          <w:sz w:val="24"/>
          <w:szCs w:val="24"/>
          <w:lang w:val="en-US"/>
        </w:rPr>
      </w:pPr>
    </w:p>
    <w:p w:rsidR="007254A4" w:rsidRPr="00C40AB4" w:rsidRDefault="007254A4" w:rsidP="00EA1376">
      <w:pPr>
        <w:spacing w:line="240" w:lineRule="auto"/>
        <w:rPr>
          <w:rStyle w:val="A4"/>
          <w:rFonts w:ascii="Times New Roman" w:hAnsi="Times New Roman" w:cs="Times New Roman"/>
          <w:sz w:val="24"/>
          <w:szCs w:val="24"/>
          <w:lang w:val="en-US"/>
        </w:rPr>
      </w:pPr>
      <w:r w:rsidRPr="00D95CB3">
        <w:rPr>
          <w:rStyle w:val="A4"/>
          <w:rFonts w:ascii="Times New Roman" w:hAnsi="Times New Roman" w:cs="Times New Roman"/>
          <w:sz w:val="24"/>
          <w:szCs w:val="24"/>
          <w:lang w:val="en-US"/>
        </w:rPr>
        <w:t xml:space="preserve">GARCÍA-ARIAS, M.T., et </w:t>
      </w:r>
      <w:proofErr w:type="spellStart"/>
      <w:r w:rsidRPr="00D95CB3">
        <w:rPr>
          <w:rStyle w:val="A4"/>
          <w:rFonts w:ascii="Times New Roman" w:hAnsi="Times New Roman" w:cs="Times New Roman"/>
          <w:sz w:val="24"/>
          <w:szCs w:val="24"/>
          <w:lang w:val="en-US"/>
        </w:rPr>
        <w:t>al</w:t>
      </w:r>
      <w:proofErr w:type="gramStart"/>
      <w:r w:rsidRPr="00D95CB3">
        <w:rPr>
          <w:rStyle w:val="A4"/>
          <w:rFonts w:ascii="Times New Roman" w:hAnsi="Times New Roman" w:cs="Times New Roman"/>
          <w:sz w:val="24"/>
          <w:szCs w:val="24"/>
          <w:lang w:val="en-US"/>
        </w:rPr>
        <w:t>..</w:t>
      </w:r>
      <w:proofErr w:type="gramEnd"/>
      <w:r w:rsidRPr="00EA1376">
        <w:rPr>
          <w:rStyle w:val="A4"/>
          <w:rFonts w:ascii="Times New Roman" w:hAnsi="Times New Roman" w:cs="Times New Roman"/>
          <w:sz w:val="24"/>
          <w:szCs w:val="24"/>
          <w:lang w:val="en-US"/>
        </w:rPr>
        <w:t>Daily</w:t>
      </w:r>
      <w:proofErr w:type="spellEnd"/>
      <w:r w:rsidRPr="00EA1376">
        <w:rPr>
          <w:rStyle w:val="A4"/>
          <w:rFonts w:ascii="Times New Roman" w:hAnsi="Times New Roman" w:cs="Times New Roman"/>
          <w:sz w:val="24"/>
          <w:szCs w:val="24"/>
          <w:lang w:val="en-US"/>
        </w:rPr>
        <w:t xml:space="preserve"> intake of macronutrients in a group of institutio</w:t>
      </w:r>
      <w:r w:rsidRPr="00EA1376">
        <w:rPr>
          <w:rStyle w:val="A4"/>
          <w:rFonts w:ascii="Times New Roman" w:hAnsi="Times New Roman" w:cs="Times New Roman"/>
          <w:sz w:val="24"/>
          <w:szCs w:val="24"/>
          <w:lang w:val="en-US"/>
        </w:rPr>
        <w:softHyphen/>
        <w:t xml:space="preserve">nalized </w:t>
      </w:r>
      <w:proofErr w:type="spellStart"/>
      <w:r w:rsidRPr="00EA1376">
        <w:rPr>
          <w:rStyle w:val="A4"/>
          <w:rFonts w:ascii="Times New Roman" w:hAnsi="Times New Roman" w:cs="Times New Roman"/>
          <w:sz w:val="24"/>
          <w:szCs w:val="24"/>
          <w:lang w:val="en-US"/>
        </w:rPr>
        <w:t>elederly</w:t>
      </w:r>
      <w:proofErr w:type="spellEnd"/>
      <w:r w:rsidRPr="00EA1376">
        <w:rPr>
          <w:rStyle w:val="A4"/>
          <w:rFonts w:ascii="Times New Roman" w:hAnsi="Times New Roman" w:cs="Times New Roman"/>
          <w:sz w:val="24"/>
          <w:szCs w:val="24"/>
          <w:lang w:val="en-US"/>
        </w:rPr>
        <w:t xml:space="preserve"> people in </w:t>
      </w:r>
      <w:proofErr w:type="spellStart"/>
      <w:proofErr w:type="gramStart"/>
      <w:r w:rsidRPr="00EA1376">
        <w:rPr>
          <w:rStyle w:val="A4"/>
          <w:rFonts w:ascii="Times New Roman" w:hAnsi="Times New Roman" w:cs="Times New Roman"/>
          <w:sz w:val="24"/>
          <w:szCs w:val="24"/>
          <w:lang w:val="en-US"/>
        </w:rPr>
        <w:t>León.</w:t>
      </w:r>
      <w:r w:rsidRPr="00F33B5A">
        <w:rPr>
          <w:rStyle w:val="A4"/>
          <w:rFonts w:ascii="Times New Roman" w:hAnsi="Times New Roman" w:cs="Times New Roman"/>
          <w:b/>
          <w:sz w:val="24"/>
          <w:szCs w:val="24"/>
          <w:lang w:val="en-US"/>
        </w:rPr>
        <w:t>Spain.Nutr</w:t>
      </w:r>
      <w:proofErr w:type="spellEnd"/>
      <w:r w:rsidR="00C40AB4">
        <w:rPr>
          <w:rStyle w:val="A4"/>
          <w:rFonts w:ascii="Times New Roman" w:hAnsi="Times New Roman" w:cs="Times New Roman"/>
          <w:b/>
          <w:sz w:val="24"/>
          <w:szCs w:val="24"/>
          <w:lang w:val="en-US"/>
        </w:rPr>
        <w:t xml:space="preserve">  </w:t>
      </w:r>
      <w:proofErr w:type="spellStart"/>
      <w:r w:rsidRPr="00F33B5A">
        <w:rPr>
          <w:rStyle w:val="A4"/>
          <w:rFonts w:ascii="Times New Roman" w:hAnsi="Times New Roman" w:cs="Times New Roman"/>
          <w:b/>
          <w:sz w:val="24"/>
          <w:szCs w:val="24"/>
          <w:lang w:val="en-US"/>
        </w:rPr>
        <w:t>Hosp</w:t>
      </w:r>
      <w:proofErr w:type="spellEnd"/>
      <w:proofErr w:type="gramEnd"/>
      <w:r w:rsidRPr="00F33B5A">
        <w:rPr>
          <w:rStyle w:val="A4"/>
          <w:rFonts w:ascii="Times New Roman" w:hAnsi="Times New Roman" w:cs="Times New Roman"/>
          <w:sz w:val="24"/>
          <w:szCs w:val="24"/>
          <w:lang w:val="en-US"/>
        </w:rPr>
        <w:t>, vol.18, p.87-90.</w:t>
      </w:r>
      <w:r w:rsidRPr="00C40AB4">
        <w:rPr>
          <w:rStyle w:val="A4"/>
          <w:rFonts w:ascii="Times New Roman" w:hAnsi="Times New Roman" w:cs="Times New Roman"/>
          <w:sz w:val="24"/>
          <w:szCs w:val="24"/>
          <w:lang w:val="en-US"/>
        </w:rPr>
        <w:t>2003.</w:t>
      </w:r>
    </w:p>
    <w:p w:rsidR="00EA1376" w:rsidRPr="00C40AB4" w:rsidRDefault="00EA1376" w:rsidP="00EA1376">
      <w:pPr>
        <w:spacing w:line="240" w:lineRule="auto"/>
        <w:rPr>
          <w:rStyle w:val="A4"/>
          <w:rFonts w:ascii="Times New Roman" w:hAnsi="Times New Roman" w:cs="Times New Roman"/>
          <w:sz w:val="24"/>
          <w:szCs w:val="24"/>
          <w:lang w:val="en-US"/>
        </w:rPr>
      </w:pPr>
    </w:p>
    <w:p w:rsidR="003B5348" w:rsidRPr="00EA1376" w:rsidRDefault="003B5348" w:rsidP="00EA1376">
      <w:pPr>
        <w:spacing w:line="240" w:lineRule="auto"/>
        <w:rPr>
          <w:rFonts w:ascii="Times New Roman" w:hAnsi="Times New Roman"/>
          <w:sz w:val="24"/>
          <w:szCs w:val="24"/>
        </w:rPr>
      </w:pPr>
      <w:r w:rsidRPr="00EA1376">
        <w:rPr>
          <w:rFonts w:ascii="Times New Roman" w:hAnsi="Times New Roman"/>
          <w:sz w:val="24"/>
          <w:szCs w:val="24"/>
        </w:rPr>
        <w:t xml:space="preserve">IBGE. Instituto Brasileiro de Geografia e Estatística (IBGE). </w:t>
      </w:r>
      <w:r w:rsidRPr="00F33B5A">
        <w:rPr>
          <w:rFonts w:ascii="Times New Roman" w:hAnsi="Times New Roman"/>
          <w:sz w:val="24"/>
          <w:szCs w:val="24"/>
        </w:rPr>
        <w:t>Dados preliminares do censo 2010. Disponível em: &lt;</w:t>
      </w:r>
      <w:hyperlink r:id="rId7" w:tgtFrame="_blank" w:history="1">
        <w:r w:rsidRPr="00F33B5A">
          <w:rPr>
            <w:rStyle w:val="Hyperlink"/>
            <w:rFonts w:ascii="Times New Roman" w:hAnsi="Times New Roman"/>
            <w:color w:val="auto"/>
            <w:sz w:val="24"/>
            <w:szCs w:val="24"/>
          </w:rPr>
          <w:t>http://www.ibge.gov.br</w:t>
        </w:r>
      </w:hyperlink>
      <w:r w:rsidRPr="00F33B5A">
        <w:rPr>
          <w:rFonts w:ascii="Times New Roman" w:hAnsi="Times New Roman"/>
          <w:sz w:val="24"/>
          <w:szCs w:val="24"/>
        </w:rPr>
        <w:t>&gt;. Acesso</w:t>
      </w:r>
      <w:r w:rsidRPr="00EA1376">
        <w:rPr>
          <w:rFonts w:ascii="Times New Roman" w:hAnsi="Times New Roman"/>
          <w:sz w:val="24"/>
          <w:szCs w:val="24"/>
        </w:rPr>
        <w:t xml:space="preserve"> em: </w:t>
      </w:r>
      <w:r w:rsidR="0076682E">
        <w:rPr>
          <w:rFonts w:ascii="Times New Roman" w:hAnsi="Times New Roman"/>
          <w:sz w:val="24"/>
          <w:szCs w:val="24"/>
        </w:rPr>
        <w:t>20 janeiro de 2015</w:t>
      </w:r>
      <w:r w:rsidRPr="00EA1376">
        <w:rPr>
          <w:rFonts w:ascii="Times New Roman" w:hAnsi="Times New Roman"/>
          <w:sz w:val="24"/>
          <w:szCs w:val="24"/>
        </w:rPr>
        <w:t>.</w:t>
      </w:r>
    </w:p>
    <w:p w:rsidR="00EA1376" w:rsidRDefault="00EA1376" w:rsidP="00EA1376">
      <w:pPr>
        <w:spacing w:after="20" w:line="240" w:lineRule="auto"/>
        <w:outlineLvl w:val="0"/>
        <w:rPr>
          <w:rStyle w:val="A4"/>
          <w:rFonts w:ascii="Times New Roman" w:hAnsi="Times New Roman" w:cs="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rPr>
      </w:pPr>
      <w:proofErr w:type="spellStart"/>
      <w:r w:rsidRPr="00EA1376">
        <w:rPr>
          <w:rFonts w:ascii="Times New Roman" w:eastAsia="Times New Roman" w:hAnsi="Times New Roman"/>
          <w:sz w:val="24"/>
          <w:szCs w:val="24"/>
        </w:rPr>
        <w:t>IBGE.Instituto</w:t>
      </w:r>
      <w:proofErr w:type="spellEnd"/>
      <w:r w:rsidRPr="00EA1376">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r w:rsidR="0076682E">
        <w:rPr>
          <w:rFonts w:ascii="Times New Roman" w:eastAsia="Times New Roman" w:hAnsi="Times New Roman"/>
          <w:sz w:val="24"/>
          <w:szCs w:val="24"/>
        </w:rPr>
        <w:t>27 de Março de 2015</w:t>
      </w:r>
      <w:r w:rsidRPr="00EA1376">
        <w:rPr>
          <w:rFonts w:ascii="Times New Roman" w:eastAsia="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D95CB3" w:rsidRDefault="007254A4" w:rsidP="00EA1376">
      <w:pPr>
        <w:spacing w:line="240" w:lineRule="auto"/>
        <w:rPr>
          <w:rFonts w:ascii="Times New Roman" w:hAnsi="Times New Roman"/>
          <w:sz w:val="24"/>
          <w:szCs w:val="24"/>
          <w:lang w:val="en-US"/>
        </w:rPr>
      </w:pPr>
      <w:proofErr w:type="spellStart"/>
      <w:r w:rsidRPr="00EA1376">
        <w:rPr>
          <w:rFonts w:ascii="Times New Roman" w:hAnsi="Times New Roman"/>
          <w:sz w:val="24"/>
          <w:szCs w:val="24"/>
          <w:lang w:val="en-US"/>
        </w:rPr>
        <w:t>IDF.International</w:t>
      </w:r>
      <w:proofErr w:type="spellEnd"/>
      <w:r w:rsidRPr="00EA1376">
        <w:rPr>
          <w:rFonts w:ascii="Times New Roman" w:hAnsi="Times New Roman"/>
          <w:sz w:val="24"/>
          <w:szCs w:val="24"/>
          <w:lang w:val="en-US"/>
        </w:rPr>
        <w:t xml:space="preserve"> Diabetes </w:t>
      </w:r>
      <w:proofErr w:type="spellStart"/>
      <w:r w:rsidRPr="00EA1376">
        <w:rPr>
          <w:rFonts w:ascii="Times New Roman" w:hAnsi="Times New Roman"/>
          <w:sz w:val="24"/>
          <w:szCs w:val="24"/>
          <w:lang w:val="en-US"/>
        </w:rPr>
        <w:t>Federation.</w:t>
      </w:r>
      <w:r w:rsidRPr="00F33B5A">
        <w:rPr>
          <w:rFonts w:ascii="Times New Roman" w:hAnsi="Times New Roman"/>
          <w:sz w:val="24"/>
          <w:szCs w:val="24"/>
          <w:lang w:val="en-US"/>
        </w:rPr>
        <w:t>The</w:t>
      </w:r>
      <w:proofErr w:type="spellEnd"/>
      <w:r w:rsidRPr="00F33B5A">
        <w:rPr>
          <w:rFonts w:ascii="Times New Roman" w:hAnsi="Times New Roman"/>
          <w:sz w:val="24"/>
          <w:szCs w:val="24"/>
          <w:lang w:val="en-US"/>
        </w:rPr>
        <w:t xml:space="preserve"> IDF Consensus Worldwide Definition of the Metabolic Syndrome.</w:t>
      </w:r>
      <w:r w:rsidRPr="00D95CB3">
        <w:rPr>
          <w:rFonts w:ascii="Times New Roman" w:hAnsi="Times New Roman"/>
          <w:sz w:val="24"/>
          <w:szCs w:val="24"/>
          <w:lang w:val="en-US"/>
        </w:rPr>
        <w:t xml:space="preserve">(IDF 2005). 2005. </w:t>
      </w:r>
      <w:proofErr w:type="spellStart"/>
      <w:r w:rsidRPr="00D95CB3">
        <w:rPr>
          <w:rFonts w:ascii="Times New Roman" w:hAnsi="Times New Roman"/>
          <w:sz w:val="24"/>
          <w:szCs w:val="24"/>
          <w:lang w:val="en-US"/>
        </w:rPr>
        <w:t>Acessado</w:t>
      </w:r>
      <w:proofErr w:type="spellEnd"/>
      <w:r w:rsidR="00C40AB4">
        <w:rPr>
          <w:rFonts w:ascii="Times New Roman" w:hAnsi="Times New Roman"/>
          <w:sz w:val="24"/>
          <w:szCs w:val="24"/>
          <w:lang w:val="en-US"/>
        </w:rPr>
        <w:t xml:space="preserve"> </w:t>
      </w:r>
      <w:proofErr w:type="spellStart"/>
      <w:r w:rsidRPr="00D95CB3">
        <w:rPr>
          <w:rFonts w:ascii="Times New Roman" w:hAnsi="Times New Roman"/>
          <w:sz w:val="24"/>
          <w:szCs w:val="24"/>
          <w:lang w:val="en-US"/>
        </w:rPr>
        <w:t>em</w:t>
      </w:r>
      <w:proofErr w:type="spellEnd"/>
      <w:r w:rsidRPr="00D95CB3">
        <w:rPr>
          <w:rFonts w:ascii="Times New Roman" w:hAnsi="Times New Roman"/>
          <w:sz w:val="24"/>
          <w:szCs w:val="24"/>
          <w:lang w:val="en-US"/>
        </w:rPr>
        <w:t xml:space="preserve">: </w:t>
      </w:r>
      <w:r w:rsidR="00063FB5">
        <w:rPr>
          <w:rFonts w:ascii="Times New Roman" w:hAnsi="Times New Roman"/>
          <w:sz w:val="24"/>
          <w:szCs w:val="24"/>
          <w:lang w:val="en-US"/>
        </w:rPr>
        <w:t xml:space="preserve">20 de </w:t>
      </w:r>
      <w:proofErr w:type="spellStart"/>
      <w:r w:rsidR="00063FB5">
        <w:rPr>
          <w:rFonts w:ascii="Times New Roman" w:hAnsi="Times New Roman"/>
          <w:sz w:val="24"/>
          <w:szCs w:val="24"/>
          <w:lang w:val="en-US"/>
        </w:rPr>
        <w:t>janeiro</w:t>
      </w:r>
      <w:proofErr w:type="spellEnd"/>
      <w:r w:rsidR="00063FB5">
        <w:rPr>
          <w:rFonts w:ascii="Times New Roman" w:hAnsi="Times New Roman"/>
          <w:sz w:val="24"/>
          <w:szCs w:val="24"/>
          <w:lang w:val="en-US"/>
        </w:rPr>
        <w:t xml:space="preserve"> de 2015</w:t>
      </w:r>
      <w:r w:rsidRPr="00D95CB3">
        <w:rPr>
          <w:rFonts w:ascii="Times New Roman" w:hAnsi="Times New Roman"/>
          <w:sz w:val="24"/>
          <w:szCs w:val="24"/>
          <w:lang w:val="en-US"/>
        </w:rPr>
        <w:t>.</w:t>
      </w:r>
    </w:p>
    <w:p w:rsidR="00EA1376" w:rsidRPr="00D95CB3" w:rsidRDefault="00EA1376" w:rsidP="00EA1376">
      <w:pPr>
        <w:spacing w:line="240" w:lineRule="auto"/>
        <w:rPr>
          <w:rFonts w:ascii="Times New Roman" w:hAnsi="Times New Roman"/>
          <w:sz w:val="24"/>
          <w:szCs w:val="24"/>
          <w:lang w:val="en-US"/>
        </w:rPr>
      </w:pPr>
    </w:p>
    <w:p w:rsidR="007254A4" w:rsidRPr="00EA1376" w:rsidRDefault="007254A4" w:rsidP="00EA1376">
      <w:pPr>
        <w:spacing w:line="240" w:lineRule="auto"/>
        <w:rPr>
          <w:rStyle w:val="A4"/>
          <w:rFonts w:ascii="Times New Roman" w:hAnsi="Times New Roman" w:cs="Times New Roman"/>
          <w:color w:val="auto"/>
          <w:sz w:val="24"/>
          <w:szCs w:val="24"/>
          <w:lang w:val="en-US"/>
        </w:rPr>
      </w:pPr>
      <w:proofErr w:type="spellStart"/>
      <w:r w:rsidRPr="00EA1376">
        <w:rPr>
          <w:rStyle w:val="A4"/>
          <w:rFonts w:ascii="Times New Roman" w:hAnsi="Times New Roman" w:cs="Times New Roman"/>
          <w:sz w:val="24"/>
          <w:szCs w:val="24"/>
          <w:lang w:val="en-US"/>
        </w:rPr>
        <w:t>IOM.Institute</w:t>
      </w:r>
      <w:proofErr w:type="spellEnd"/>
      <w:r w:rsidRPr="00EA1376">
        <w:rPr>
          <w:rStyle w:val="A4"/>
          <w:rFonts w:ascii="Times New Roman" w:hAnsi="Times New Roman" w:cs="Times New Roman"/>
          <w:sz w:val="24"/>
          <w:szCs w:val="24"/>
          <w:lang w:val="en-US"/>
        </w:rPr>
        <w:t xml:space="preserve"> of </w:t>
      </w:r>
      <w:proofErr w:type="spellStart"/>
      <w:r w:rsidRPr="00EA1376">
        <w:rPr>
          <w:rStyle w:val="A4"/>
          <w:rFonts w:ascii="Times New Roman" w:hAnsi="Times New Roman" w:cs="Times New Roman"/>
          <w:sz w:val="24"/>
          <w:szCs w:val="24"/>
          <w:lang w:val="en-US"/>
        </w:rPr>
        <w:t>Medicine</w:t>
      </w:r>
      <w:r w:rsidRPr="00F33B5A">
        <w:rPr>
          <w:rStyle w:val="A4"/>
          <w:rFonts w:ascii="Times New Roman" w:hAnsi="Times New Roman" w:cs="Times New Roman"/>
          <w:sz w:val="24"/>
          <w:szCs w:val="24"/>
          <w:lang w:val="en-US"/>
        </w:rPr>
        <w:t>.Dietary</w:t>
      </w:r>
      <w:proofErr w:type="spellEnd"/>
      <w:r w:rsidRPr="00F33B5A">
        <w:rPr>
          <w:rStyle w:val="A4"/>
          <w:rFonts w:ascii="Times New Roman" w:hAnsi="Times New Roman" w:cs="Times New Roman"/>
          <w:sz w:val="24"/>
          <w:szCs w:val="24"/>
          <w:lang w:val="en-US"/>
        </w:rPr>
        <w:t xml:space="preserve"> Reference Intakes for energy, carbo</w:t>
      </w:r>
      <w:r w:rsidRPr="00F33B5A">
        <w:rPr>
          <w:rStyle w:val="A4"/>
          <w:rFonts w:ascii="Times New Roman" w:hAnsi="Times New Roman" w:cs="Times New Roman"/>
          <w:sz w:val="24"/>
          <w:szCs w:val="24"/>
          <w:lang w:val="en-US"/>
        </w:rPr>
        <w:softHyphen/>
        <w:t xml:space="preserve">hydrate, fiber, fat, fatty acids, cholesterol, protein, and amino </w:t>
      </w:r>
      <w:proofErr w:type="spellStart"/>
      <w:r w:rsidRPr="00F33B5A">
        <w:rPr>
          <w:rStyle w:val="A4"/>
          <w:rFonts w:ascii="Times New Roman" w:hAnsi="Times New Roman" w:cs="Times New Roman"/>
          <w:sz w:val="24"/>
          <w:szCs w:val="24"/>
          <w:lang w:val="en-US"/>
        </w:rPr>
        <w:t>acids</w:t>
      </w:r>
      <w:r w:rsidRPr="00EA1376">
        <w:rPr>
          <w:rStyle w:val="A4"/>
          <w:rFonts w:ascii="Times New Roman" w:hAnsi="Times New Roman" w:cs="Times New Roman"/>
          <w:b/>
          <w:sz w:val="24"/>
          <w:szCs w:val="24"/>
          <w:lang w:val="en-US"/>
        </w:rPr>
        <w:t>.</w:t>
      </w:r>
      <w:r w:rsidRPr="00EA1376">
        <w:rPr>
          <w:rStyle w:val="A4"/>
          <w:rFonts w:ascii="Times New Roman" w:hAnsi="Times New Roman" w:cs="Times New Roman"/>
          <w:sz w:val="24"/>
          <w:szCs w:val="24"/>
          <w:lang w:val="en-US"/>
        </w:rPr>
        <w:t>Washing</w:t>
      </w:r>
      <w:r w:rsidRPr="00EA1376">
        <w:rPr>
          <w:rStyle w:val="A4"/>
          <w:rFonts w:ascii="Times New Roman" w:hAnsi="Times New Roman" w:cs="Times New Roman"/>
          <w:sz w:val="24"/>
          <w:szCs w:val="24"/>
          <w:lang w:val="en-US"/>
        </w:rPr>
        <w:softHyphen/>
        <w:t>ton</w:t>
      </w:r>
      <w:proofErr w:type="spellEnd"/>
      <w:r w:rsidRPr="00EA1376">
        <w:rPr>
          <w:rStyle w:val="A4"/>
          <w:rFonts w:ascii="Times New Roman" w:hAnsi="Times New Roman" w:cs="Times New Roman"/>
          <w:sz w:val="24"/>
          <w:szCs w:val="24"/>
          <w:lang w:val="en-US"/>
        </w:rPr>
        <w:t xml:space="preserve"> (DC): National Academies Press, 2002.</w:t>
      </w:r>
    </w:p>
    <w:p w:rsidR="007254A4" w:rsidRPr="00D95CB3" w:rsidRDefault="007254A4" w:rsidP="00EA1376">
      <w:pPr>
        <w:spacing w:before="100" w:beforeAutospacing="1" w:after="109" w:line="240" w:lineRule="auto"/>
        <w:rPr>
          <w:rFonts w:ascii="Times New Roman" w:hAnsi="Times New Roman"/>
          <w:sz w:val="24"/>
          <w:szCs w:val="24"/>
          <w:lang w:val="en-US"/>
        </w:rPr>
      </w:pPr>
      <w:r w:rsidRPr="00EA1376">
        <w:rPr>
          <w:rFonts w:ascii="Times New Roman" w:hAnsi="Times New Roman"/>
          <w:sz w:val="24"/>
          <w:szCs w:val="24"/>
        </w:rPr>
        <w:t xml:space="preserve">KUMPEL, D. A. et al .Obesidade em idosos acompanhados pela estratégia de saúde da família. </w:t>
      </w:r>
      <w:proofErr w:type="spellStart"/>
      <w:r w:rsidRPr="00D95CB3">
        <w:rPr>
          <w:rFonts w:ascii="Times New Roman" w:hAnsi="Times New Roman"/>
          <w:b/>
          <w:bCs/>
          <w:sz w:val="24"/>
          <w:szCs w:val="24"/>
          <w:lang w:val="en-US"/>
        </w:rPr>
        <w:t>Texto</w:t>
      </w:r>
      <w:proofErr w:type="spellEnd"/>
      <w:r w:rsidR="00C40AB4">
        <w:rPr>
          <w:rFonts w:ascii="Times New Roman" w:hAnsi="Times New Roman"/>
          <w:b/>
          <w:bCs/>
          <w:sz w:val="24"/>
          <w:szCs w:val="24"/>
          <w:lang w:val="en-US"/>
        </w:rPr>
        <w:t xml:space="preserve"> </w:t>
      </w:r>
      <w:proofErr w:type="spellStart"/>
      <w:r w:rsidRPr="00D95CB3">
        <w:rPr>
          <w:rFonts w:ascii="Times New Roman" w:hAnsi="Times New Roman"/>
          <w:b/>
          <w:bCs/>
          <w:sz w:val="24"/>
          <w:szCs w:val="24"/>
          <w:lang w:val="en-US"/>
        </w:rPr>
        <w:t>contexto</w:t>
      </w:r>
      <w:proofErr w:type="spellEnd"/>
      <w:r w:rsidRPr="00D95CB3">
        <w:rPr>
          <w:rFonts w:ascii="Times New Roman" w:hAnsi="Times New Roman"/>
          <w:b/>
          <w:bCs/>
          <w:sz w:val="24"/>
          <w:szCs w:val="24"/>
          <w:lang w:val="en-US"/>
        </w:rPr>
        <w:t xml:space="preserve"> - </w:t>
      </w:r>
      <w:proofErr w:type="spellStart"/>
      <w:r w:rsidRPr="00D95CB3">
        <w:rPr>
          <w:rFonts w:ascii="Times New Roman" w:hAnsi="Times New Roman"/>
          <w:b/>
          <w:bCs/>
          <w:sz w:val="24"/>
          <w:szCs w:val="24"/>
          <w:lang w:val="en-US"/>
        </w:rPr>
        <w:t>enferm</w:t>
      </w:r>
      <w:proofErr w:type="spellEnd"/>
      <w:r w:rsidRPr="00D95CB3">
        <w:rPr>
          <w:rFonts w:ascii="Times New Roman" w:hAnsi="Times New Roman"/>
          <w:bCs/>
          <w:sz w:val="24"/>
          <w:szCs w:val="24"/>
          <w:lang w:val="en-US"/>
        </w:rPr>
        <w:t>.</w:t>
      </w:r>
      <w:r w:rsidRPr="00D95CB3">
        <w:rPr>
          <w:rFonts w:ascii="Times New Roman" w:hAnsi="Times New Roman"/>
          <w:sz w:val="24"/>
          <w:szCs w:val="24"/>
          <w:lang w:val="en-US"/>
        </w:rPr>
        <w:t>,</w:t>
      </w:r>
      <w:proofErr w:type="gramStart"/>
      <w:r w:rsidRPr="00D95CB3">
        <w:rPr>
          <w:rFonts w:ascii="Times New Roman" w:hAnsi="Times New Roman"/>
          <w:sz w:val="24"/>
          <w:szCs w:val="24"/>
          <w:lang w:val="en-US"/>
        </w:rPr>
        <w:t xml:space="preserve">  </w:t>
      </w:r>
      <w:proofErr w:type="spellStart"/>
      <w:r w:rsidRPr="00D95CB3">
        <w:rPr>
          <w:rFonts w:ascii="Times New Roman" w:hAnsi="Times New Roman"/>
          <w:sz w:val="24"/>
          <w:szCs w:val="24"/>
          <w:lang w:val="en-US"/>
        </w:rPr>
        <w:t>Florianópolis</w:t>
      </w:r>
      <w:proofErr w:type="spellEnd"/>
      <w:proofErr w:type="gramEnd"/>
      <w:r w:rsidRPr="00D95CB3">
        <w:rPr>
          <w:rFonts w:ascii="Times New Roman" w:hAnsi="Times New Roman"/>
          <w:sz w:val="24"/>
          <w:szCs w:val="24"/>
          <w:lang w:val="en-US"/>
        </w:rPr>
        <w:t>,  v. 20,  n. 3.  2011.</w:t>
      </w:r>
    </w:p>
    <w:p w:rsidR="00EA1376" w:rsidRPr="00D95CB3" w:rsidRDefault="00EA1376" w:rsidP="00EA1376">
      <w:pPr>
        <w:autoSpaceDE w:val="0"/>
        <w:autoSpaceDN w:val="0"/>
        <w:adjustRightInd w:val="0"/>
        <w:spacing w:after="0" w:line="240" w:lineRule="auto"/>
        <w:rPr>
          <w:rFonts w:ascii="Times New Roman" w:hAnsi="Times New Roman"/>
          <w:sz w:val="24"/>
          <w:szCs w:val="24"/>
          <w:lang w:val="en-US"/>
        </w:rPr>
      </w:pPr>
    </w:p>
    <w:p w:rsidR="007254A4" w:rsidRDefault="007254A4" w:rsidP="00EA1376">
      <w:pPr>
        <w:autoSpaceDE w:val="0"/>
        <w:autoSpaceDN w:val="0"/>
        <w:adjustRightInd w:val="0"/>
        <w:spacing w:after="0" w:line="240" w:lineRule="auto"/>
        <w:rPr>
          <w:rFonts w:ascii="Times New Roman" w:hAnsi="Times New Roman"/>
          <w:noProof/>
          <w:sz w:val="24"/>
          <w:szCs w:val="24"/>
        </w:rPr>
      </w:pPr>
      <w:r w:rsidRPr="00EA1376">
        <w:rPr>
          <w:rFonts w:ascii="Times New Roman" w:hAnsi="Times New Roman"/>
          <w:noProof/>
          <w:sz w:val="24"/>
          <w:szCs w:val="24"/>
          <w:lang w:val="en-US"/>
        </w:rPr>
        <w:t xml:space="preserve">LIPSCHITZ, D.A. Screening for nutritional status in the elderly. </w:t>
      </w:r>
      <w:r w:rsidRPr="00D95CB3">
        <w:rPr>
          <w:rFonts w:ascii="Times New Roman" w:hAnsi="Times New Roman"/>
          <w:b/>
          <w:noProof/>
          <w:sz w:val="24"/>
          <w:szCs w:val="24"/>
        </w:rPr>
        <w:t>Prim care</w:t>
      </w:r>
      <w:r w:rsidRPr="00D95CB3">
        <w:rPr>
          <w:rFonts w:ascii="Times New Roman" w:hAnsi="Times New Roman"/>
          <w:noProof/>
          <w:sz w:val="24"/>
          <w:szCs w:val="24"/>
        </w:rPr>
        <w:t>,vol.21, n.1,p.55-67. 1994.</w:t>
      </w:r>
      <w:r w:rsidR="00C40AB4">
        <w:rPr>
          <w:rFonts w:ascii="Times New Roman" w:hAnsi="Times New Roman"/>
          <w:noProof/>
          <w:sz w:val="24"/>
          <w:szCs w:val="24"/>
        </w:rPr>
        <w:t xml:space="preserve"> </w:t>
      </w:r>
    </w:p>
    <w:p w:rsidR="00C40AB4" w:rsidRPr="00D95CB3" w:rsidRDefault="00C40AB4" w:rsidP="00EA1376">
      <w:pPr>
        <w:autoSpaceDE w:val="0"/>
        <w:autoSpaceDN w:val="0"/>
        <w:adjustRightInd w:val="0"/>
        <w:spacing w:after="0" w:line="240" w:lineRule="auto"/>
        <w:rPr>
          <w:rFonts w:ascii="Times New Roman" w:hAnsi="Times New Roman"/>
          <w:noProof/>
          <w:sz w:val="24"/>
          <w:szCs w:val="24"/>
        </w:rPr>
      </w:pPr>
    </w:p>
    <w:p w:rsidR="00EA1376" w:rsidRPr="00D95CB3" w:rsidRDefault="00EA1376" w:rsidP="00EA1376">
      <w:pPr>
        <w:autoSpaceDE w:val="0"/>
        <w:autoSpaceDN w:val="0"/>
        <w:adjustRightInd w:val="0"/>
        <w:spacing w:after="0" w:line="240" w:lineRule="auto"/>
        <w:rPr>
          <w:rFonts w:ascii="Times New Roman" w:hAnsi="Times New Roman"/>
          <w:noProof/>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LOPES, A. C. S., CAIAFFA, W. T., SICHIERI, R. et al.. Consumo de nutrientes em adultos e idosos em estudo de base populacional: Projeto Bambuí. </w:t>
      </w:r>
      <w:r w:rsidRPr="00EA1376">
        <w:rPr>
          <w:rFonts w:ascii="Times New Roman" w:hAnsi="Times New Roman"/>
          <w:b/>
          <w:sz w:val="24"/>
          <w:szCs w:val="24"/>
        </w:rPr>
        <w:t>Caderno de Saúde Pública</w:t>
      </w:r>
      <w:r w:rsidRPr="00EA1376">
        <w:rPr>
          <w:rFonts w:ascii="Times New Roman" w:hAnsi="Times New Roman"/>
          <w:sz w:val="24"/>
          <w:szCs w:val="24"/>
        </w:rPr>
        <w:t>, vol. 21, n. 4. 2005.</w:t>
      </w:r>
    </w:p>
    <w:p w:rsidR="00EA1376" w:rsidRDefault="00EA1376" w:rsidP="00EA1376">
      <w:pPr>
        <w:spacing w:line="240" w:lineRule="auto"/>
        <w:rPr>
          <w:rFonts w:ascii="Times New Roman" w:hAnsi="Times New Roman"/>
          <w:noProof/>
          <w:sz w:val="24"/>
          <w:szCs w:val="24"/>
        </w:rPr>
      </w:pPr>
    </w:p>
    <w:p w:rsidR="007254A4" w:rsidRPr="00C40AB4" w:rsidRDefault="007254A4" w:rsidP="00EA1376">
      <w:pPr>
        <w:spacing w:line="240" w:lineRule="auto"/>
        <w:rPr>
          <w:rFonts w:ascii="Times New Roman" w:hAnsi="Times New Roman"/>
          <w:noProof/>
          <w:sz w:val="24"/>
          <w:szCs w:val="24"/>
          <w:lang w:val="en-US"/>
        </w:rPr>
      </w:pPr>
      <w:r w:rsidRPr="00D95CB3">
        <w:rPr>
          <w:rFonts w:ascii="Times New Roman" w:hAnsi="Times New Roman"/>
          <w:noProof/>
          <w:sz w:val="24"/>
          <w:szCs w:val="24"/>
        </w:rPr>
        <w:t xml:space="preserve">LOHMAN, T.G., et al. </w:t>
      </w:r>
      <w:r w:rsidRPr="00EA1376">
        <w:rPr>
          <w:rFonts w:ascii="Times New Roman" w:hAnsi="Times New Roman"/>
          <w:noProof/>
          <w:sz w:val="24"/>
          <w:szCs w:val="24"/>
          <w:lang w:val="en-US"/>
        </w:rPr>
        <w:t xml:space="preserve">Anthropometric standardization reference manual. Champaign, </w:t>
      </w:r>
      <w:r w:rsidRPr="00F33B5A">
        <w:rPr>
          <w:rFonts w:ascii="Times New Roman" w:hAnsi="Times New Roman"/>
          <w:noProof/>
          <w:sz w:val="24"/>
          <w:szCs w:val="24"/>
          <w:lang w:val="en-US"/>
        </w:rPr>
        <w:t xml:space="preserve">IL:Human Kinetics. </w:t>
      </w:r>
      <w:r w:rsidRPr="00C40AB4">
        <w:rPr>
          <w:rFonts w:ascii="Times New Roman" w:hAnsi="Times New Roman"/>
          <w:noProof/>
          <w:sz w:val="24"/>
          <w:szCs w:val="24"/>
          <w:lang w:val="en-US"/>
        </w:rPr>
        <w:t>1991.</w:t>
      </w:r>
    </w:p>
    <w:p w:rsidR="00EA1376" w:rsidRPr="00C40AB4" w:rsidRDefault="00EA1376" w:rsidP="00EA1376">
      <w:pPr>
        <w:spacing w:line="240" w:lineRule="auto"/>
        <w:rPr>
          <w:rFonts w:ascii="Times New Roman" w:hAnsi="Times New Roman"/>
          <w:sz w:val="24"/>
          <w:szCs w:val="24"/>
          <w:lang w:val="en-US"/>
        </w:rPr>
      </w:pPr>
    </w:p>
    <w:p w:rsidR="00063FB5" w:rsidRDefault="00063FB5" w:rsidP="00EA1376">
      <w:pPr>
        <w:spacing w:line="240" w:lineRule="auto"/>
        <w:rPr>
          <w:rFonts w:ascii="Times New Roman" w:hAnsi="Times New Roman"/>
          <w:sz w:val="24"/>
          <w:szCs w:val="24"/>
        </w:rPr>
      </w:pPr>
      <w:proofErr w:type="gramStart"/>
      <w:r w:rsidRPr="00C40AB4">
        <w:rPr>
          <w:rFonts w:ascii="Times New Roman" w:hAnsi="Times New Roman"/>
          <w:sz w:val="24"/>
          <w:szCs w:val="24"/>
          <w:lang w:val="en-US"/>
        </w:rPr>
        <w:t xml:space="preserve">MARTINS, Marcos Vidal et al. </w:t>
      </w:r>
      <w:r w:rsidRPr="00063FB5">
        <w:rPr>
          <w:rFonts w:ascii="Times New Roman" w:hAnsi="Times New Roman"/>
          <w:sz w:val="24"/>
          <w:szCs w:val="24"/>
          <w:lang w:val="en-US"/>
        </w:rPr>
        <w:t>Anthropometric indicators of obesity as predictors of cardiovascular risk in the elderly.</w:t>
      </w:r>
      <w:proofErr w:type="gramEnd"/>
      <w:r w:rsidRPr="00063FB5">
        <w:rPr>
          <w:rFonts w:ascii="Times New Roman" w:hAnsi="Times New Roman"/>
          <w:sz w:val="24"/>
          <w:szCs w:val="24"/>
          <w:lang w:val="en-US"/>
        </w:rPr>
        <w:t xml:space="preserve"> </w:t>
      </w:r>
      <w:proofErr w:type="spellStart"/>
      <w:r w:rsidRPr="00063FB5">
        <w:rPr>
          <w:rFonts w:ascii="Times New Roman" w:hAnsi="Times New Roman"/>
          <w:b/>
          <w:sz w:val="24"/>
          <w:szCs w:val="24"/>
        </w:rPr>
        <w:t>Nutr</w:t>
      </w:r>
      <w:proofErr w:type="spellEnd"/>
      <w:r w:rsidR="00C40AB4">
        <w:rPr>
          <w:rFonts w:ascii="Times New Roman" w:hAnsi="Times New Roman"/>
          <w:b/>
          <w:sz w:val="24"/>
          <w:szCs w:val="24"/>
        </w:rPr>
        <w:t xml:space="preserve"> </w:t>
      </w:r>
      <w:proofErr w:type="spellStart"/>
      <w:r w:rsidRPr="00063FB5">
        <w:rPr>
          <w:rFonts w:ascii="Times New Roman" w:hAnsi="Times New Roman"/>
          <w:b/>
          <w:sz w:val="24"/>
          <w:szCs w:val="24"/>
        </w:rPr>
        <w:t>Hosp</w:t>
      </w:r>
      <w:proofErr w:type="spellEnd"/>
      <w:r w:rsidRPr="00063FB5">
        <w:rPr>
          <w:rFonts w:ascii="Times New Roman" w:hAnsi="Times New Roman"/>
          <w:sz w:val="24"/>
          <w:szCs w:val="24"/>
        </w:rPr>
        <w:t>, v. 31, n. 6, p. 2583-2589, 2015.</w:t>
      </w:r>
    </w:p>
    <w:p w:rsidR="00063FB5" w:rsidRDefault="00063FB5"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MOTTA, L.B.; AGUIAR, A.C. Novas competências profissionais em saúde e o envelhecimento populacional brasileiro: integralidade, interdisciplinaridade e </w:t>
      </w:r>
      <w:proofErr w:type="spellStart"/>
      <w:r w:rsidRPr="00EA1376">
        <w:rPr>
          <w:rFonts w:ascii="Times New Roman" w:hAnsi="Times New Roman"/>
          <w:sz w:val="24"/>
          <w:szCs w:val="24"/>
        </w:rPr>
        <w:t>intersetorialidade.</w:t>
      </w:r>
      <w:r w:rsidRPr="00EA1376">
        <w:rPr>
          <w:rFonts w:ascii="Times New Roman" w:hAnsi="Times New Roman"/>
          <w:b/>
          <w:bCs/>
          <w:sz w:val="24"/>
          <w:szCs w:val="24"/>
        </w:rPr>
        <w:t>Ciênc</w:t>
      </w:r>
      <w:proofErr w:type="spellEnd"/>
      <w:r w:rsidRPr="00EA1376">
        <w:rPr>
          <w:rFonts w:ascii="Times New Roman" w:hAnsi="Times New Roman"/>
          <w:b/>
          <w:bCs/>
          <w:sz w:val="24"/>
          <w:szCs w:val="24"/>
        </w:rPr>
        <w:t>. saúde coletiva</w:t>
      </w:r>
      <w:r w:rsidRPr="00EA1376">
        <w:rPr>
          <w:rFonts w:ascii="Times New Roman" w:hAnsi="Times New Roman"/>
          <w:sz w:val="24"/>
          <w:szCs w:val="24"/>
        </w:rPr>
        <w:t>,  vol.12,  n.2. 2007.</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NASCIMENTO, C.M; RIBEIRO, A.Q; COTTA, R.M.M; ACURCIO, F.A; PEIXOTO, S.V; PRIORE, S.E. Estado nutricional e fatores associados em idosos do Município de Viçosa, Minas Gerais, Brasil. </w:t>
      </w:r>
      <w:r w:rsidRPr="00EA1376">
        <w:rPr>
          <w:rFonts w:ascii="Times New Roman" w:hAnsi="Times New Roman"/>
          <w:b/>
          <w:sz w:val="24"/>
          <w:szCs w:val="24"/>
        </w:rPr>
        <w:t>Cad. Saúde</w:t>
      </w:r>
      <w:r w:rsidR="00C40AB4">
        <w:rPr>
          <w:rFonts w:ascii="Times New Roman" w:hAnsi="Times New Roman"/>
          <w:b/>
          <w:sz w:val="24"/>
          <w:szCs w:val="24"/>
        </w:rPr>
        <w:t xml:space="preserve"> </w:t>
      </w:r>
      <w:r w:rsidRPr="00EA1376">
        <w:rPr>
          <w:rFonts w:ascii="Times New Roman" w:hAnsi="Times New Roman"/>
          <w:b/>
          <w:sz w:val="24"/>
          <w:szCs w:val="24"/>
        </w:rPr>
        <w:t>Pública</w:t>
      </w:r>
      <w:r w:rsidRPr="00EA1376">
        <w:rPr>
          <w:rFonts w:ascii="Times New Roman" w:hAnsi="Times New Roman"/>
          <w:sz w:val="24"/>
          <w:szCs w:val="24"/>
        </w:rPr>
        <w:t xml:space="preserve">, p.2409-2418. 2011. </w:t>
      </w:r>
    </w:p>
    <w:p w:rsidR="00EA1376" w:rsidRDefault="00EA1376" w:rsidP="00EA1376">
      <w:pPr>
        <w:spacing w:after="20" w:line="240" w:lineRule="auto"/>
        <w:jc w:val="both"/>
        <w:outlineLvl w:val="0"/>
        <w:rPr>
          <w:rFonts w:ascii="Times New Roman" w:hAnsi="Times New Roman"/>
          <w:sz w:val="24"/>
          <w:szCs w:val="24"/>
        </w:rPr>
      </w:pPr>
    </w:p>
    <w:p w:rsidR="003B5348" w:rsidRPr="00EA1376" w:rsidRDefault="003B5348" w:rsidP="00EA1376">
      <w:pPr>
        <w:spacing w:after="20" w:line="240" w:lineRule="auto"/>
        <w:jc w:val="both"/>
        <w:outlineLvl w:val="0"/>
        <w:rPr>
          <w:rFonts w:ascii="Times New Roman" w:hAnsi="Times New Roman"/>
          <w:color w:val="000000"/>
          <w:sz w:val="24"/>
          <w:szCs w:val="24"/>
        </w:rPr>
      </w:pPr>
      <w:r w:rsidRPr="00EA1376">
        <w:rPr>
          <w:rFonts w:ascii="Times New Roman" w:hAnsi="Times New Roman"/>
          <w:color w:val="000000"/>
          <w:sz w:val="24"/>
          <w:szCs w:val="24"/>
        </w:rPr>
        <w:t xml:space="preserve">SANTOS, R.D., </w:t>
      </w:r>
      <w:r w:rsidRPr="00EA1376">
        <w:rPr>
          <w:rFonts w:ascii="Times New Roman" w:hAnsi="Times New Roman"/>
          <w:i/>
          <w:color w:val="000000"/>
          <w:sz w:val="24"/>
          <w:szCs w:val="24"/>
        </w:rPr>
        <w:t>et al</w:t>
      </w:r>
      <w:r w:rsidRPr="00EA1376">
        <w:rPr>
          <w:rFonts w:ascii="Times New Roman" w:hAnsi="Times New Roman"/>
          <w:color w:val="000000"/>
          <w:sz w:val="24"/>
          <w:szCs w:val="24"/>
        </w:rPr>
        <w:t xml:space="preserve">. Sociedade Brasileira de Cardiologia. I Diretriz sobre o consumo de Gorduras e Saúde Cardiovascular. </w:t>
      </w:r>
      <w:proofErr w:type="spellStart"/>
      <w:r w:rsidRPr="00F33B5A">
        <w:rPr>
          <w:rFonts w:ascii="Times New Roman" w:hAnsi="Times New Roman"/>
          <w:b/>
          <w:color w:val="000000"/>
          <w:sz w:val="24"/>
          <w:szCs w:val="24"/>
        </w:rPr>
        <w:t>Arq</w:t>
      </w:r>
      <w:proofErr w:type="spellEnd"/>
      <w:r w:rsidR="00C40AB4">
        <w:rPr>
          <w:rFonts w:ascii="Times New Roman" w:hAnsi="Times New Roman"/>
          <w:b/>
          <w:color w:val="000000"/>
          <w:sz w:val="24"/>
          <w:szCs w:val="24"/>
        </w:rPr>
        <w:t xml:space="preserve"> </w:t>
      </w:r>
      <w:proofErr w:type="spellStart"/>
      <w:r w:rsidRPr="00F33B5A">
        <w:rPr>
          <w:rFonts w:ascii="Times New Roman" w:hAnsi="Times New Roman"/>
          <w:b/>
          <w:color w:val="000000"/>
          <w:sz w:val="24"/>
          <w:szCs w:val="24"/>
        </w:rPr>
        <w:t>Bras</w:t>
      </w:r>
      <w:proofErr w:type="spellEnd"/>
      <w:r w:rsidR="00C40AB4">
        <w:rPr>
          <w:rFonts w:ascii="Times New Roman" w:hAnsi="Times New Roman"/>
          <w:b/>
          <w:color w:val="000000"/>
          <w:sz w:val="24"/>
          <w:szCs w:val="24"/>
        </w:rPr>
        <w:t xml:space="preserve"> </w:t>
      </w:r>
      <w:proofErr w:type="spellStart"/>
      <w:r w:rsidRPr="00F33B5A">
        <w:rPr>
          <w:rFonts w:ascii="Times New Roman" w:hAnsi="Times New Roman"/>
          <w:b/>
          <w:color w:val="000000"/>
          <w:sz w:val="24"/>
          <w:szCs w:val="24"/>
        </w:rPr>
        <w:t>Cardiol</w:t>
      </w:r>
      <w:proofErr w:type="spellEnd"/>
      <w:r w:rsidRPr="00EA1376">
        <w:rPr>
          <w:rFonts w:ascii="Times New Roman" w:hAnsi="Times New Roman"/>
          <w:color w:val="000000"/>
          <w:sz w:val="24"/>
          <w:szCs w:val="24"/>
        </w:rPr>
        <w:t>. vol.100, p.1-40. 2013.</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SANTOS, D.M., SICHIERI, R. Índice de massa corporal e indicadores antropométricos de adiposidade em idosos. </w:t>
      </w:r>
      <w:proofErr w:type="spellStart"/>
      <w:r w:rsidRPr="00EA1376">
        <w:rPr>
          <w:rFonts w:ascii="Times New Roman" w:hAnsi="Times New Roman"/>
          <w:b/>
          <w:sz w:val="24"/>
          <w:szCs w:val="24"/>
        </w:rPr>
        <w:t>Rev</w:t>
      </w:r>
      <w:proofErr w:type="spellEnd"/>
      <w:r w:rsidRPr="00EA1376">
        <w:rPr>
          <w:rFonts w:ascii="Times New Roman" w:hAnsi="Times New Roman"/>
          <w:b/>
          <w:sz w:val="24"/>
          <w:szCs w:val="24"/>
        </w:rPr>
        <w:t xml:space="preserve"> Saúde Pública, </w:t>
      </w:r>
      <w:r w:rsidRPr="00EA1376">
        <w:rPr>
          <w:rFonts w:ascii="Times New Roman" w:hAnsi="Times New Roman"/>
          <w:sz w:val="24"/>
          <w:szCs w:val="24"/>
        </w:rPr>
        <w:t>vol.39, p.163-8. 2005.</w:t>
      </w:r>
    </w:p>
    <w:p w:rsidR="005F675F" w:rsidRDefault="005F675F" w:rsidP="00EA1376">
      <w:pPr>
        <w:spacing w:after="100" w:afterAutospacing="1" w:line="240" w:lineRule="auto"/>
        <w:rPr>
          <w:rFonts w:ascii="Times New Roman" w:eastAsia="Times New Roman" w:hAnsi="Times New Roman"/>
          <w:sz w:val="24"/>
          <w:szCs w:val="24"/>
        </w:rPr>
      </w:pPr>
    </w:p>
    <w:p w:rsidR="007254A4" w:rsidRPr="00EA1376" w:rsidRDefault="007254A4" w:rsidP="00EA1376">
      <w:pPr>
        <w:spacing w:after="100" w:afterAutospacing="1" w:line="240" w:lineRule="auto"/>
        <w:rPr>
          <w:rFonts w:ascii="Times New Roman" w:eastAsia="Times New Roman" w:hAnsi="Times New Roman"/>
          <w:sz w:val="24"/>
          <w:szCs w:val="24"/>
        </w:rPr>
      </w:pPr>
      <w:r w:rsidRPr="00EA1376">
        <w:rPr>
          <w:rFonts w:ascii="Times New Roman" w:eastAsia="Times New Roman" w:hAnsi="Times New Roman"/>
          <w:sz w:val="24"/>
          <w:szCs w:val="24"/>
        </w:rPr>
        <w:t xml:space="preserve">SCHRAMM JMA , OLIVEIRA AF, LEITE IC, VALENTE JG, GADELHA AMJ, PORTELA MC, CAMPOS MR. Transição epidemiológica: Estudo de carga de doença no Brasil. </w:t>
      </w:r>
      <w:r w:rsidRPr="00EA1376">
        <w:rPr>
          <w:rFonts w:ascii="Times New Roman" w:eastAsia="Times New Roman" w:hAnsi="Times New Roman"/>
          <w:b/>
          <w:sz w:val="24"/>
          <w:szCs w:val="24"/>
        </w:rPr>
        <w:t>Ciência &amp; Saúde Coletiva</w:t>
      </w:r>
      <w:r w:rsidRPr="00EA1376">
        <w:rPr>
          <w:rFonts w:ascii="Times New Roman" w:eastAsia="Times New Roman" w:hAnsi="Times New Roman"/>
          <w:sz w:val="24"/>
          <w:szCs w:val="24"/>
        </w:rPr>
        <w:t>, vol.9, n.4,p.897-908. 2004.</w:t>
      </w: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SELEM, S. S. A. D. C. </w:t>
      </w:r>
      <w:r w:rsidRPr="00F33B5A">
        <w:rPr>
          <w:rFonts w:ascii="Times New Roman" w:hAnsi="Times New Roman"/>
          <w:sz w:val="24"/>
          <w:szCs w:val="24"/>
        </w:rPr>
        <w:t>Padrões da dieta e hipertensão em adultos e idosos de São Paulo. Nutrição em Saúde Pública, Universidade</w:t>
      </w:r>
      <w:r w:rsidRPr="00EA1376">
        <w:rPr>
          <w:rFonts w:ascii="Times New Roman" w:hAnsi="Times New Roman"/>
          <w:sz w:val="24"/>
          <w:szCs w:val="24"/>
        </w:rPr>
        <w:t xml:space="preserve"> de São Paulo, São Paulo, 105 p. 2012.</w:t>
      </w:r>
    </w:p>
    <w:p w:rsidR="005F675F" w:rsidRDefault="005F675F" w:rsidP="00EA1376">
      <w:pPr>
        <w:autoSpaceDE w:val="0"/>
        <w:autoSpaceDN w:val="0"/>
        <w:adjustRightInd w:val="0"/>
        <w:spacing w:after="0" w:line="240" w:lineRule="auto"/>
        <w:rPr>
          <w:rFonts w:ascii="Times New Roman" w:hAnsi="Times New Roman"/>
          <w:sz w:val="24"/>
          <w:szCs w:val="24"/>
        </w:rPr>
      </w:pPr>
    </w:p>
    <w:p w:rsidR="007254A4" w:rsidRPr="00F33B5A"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lastRenderedPageBreak/>
        <w:t xml:space="preserve">SOCIEDADE BRASILEIRA DE CARDIOLOGIA. </w:t>
      </w:r>
      <w:r w:rsidRPr="00F33B5A">
        <w:rPr>
          <w:rFonts w:ascii="Times New Roman" w:hAnsi="Times New Roman"/>
          <w:sz w:val="24"/>
          <w:szCs w:val="24"/>
        </w:rPr>
        <w:t>IV Diretriz Brasileira sobre Dislipidemias e Prevenção da Aterosclerose. CARDIOLOGIA, D. D. A. D. S. B. D. Rio de Janeiro. 88: 22 p. 2007.</w:t>
      </w:r>
    </w:p>
    <w:p w:rsidR="007254A4" w:rsidRPr="00C173F6" w:rsidRDefault="007254A4" w:rsidP="00EA1376">
      <w:pPr>
        <w:autoSpaceDE w:val="0"/>
        <w:autoSpaceDN w:val="0"/>
        <w:adjustRightInd w:val="0"/>
        <w:spacing w:after="0" w:line="240" w:lineRule="auto"/>
        <w:rPr>
          <w:rFonts w:ascii="Times New Roman" w:hAnsi="Times New Roman"/>
          <w:sz w:val="24"/>
          <w:szCs w:val="24"/>
        </w:rPr>
      </w:pPr>
    </w:p>
    <w:p w:rsidR="005F675F" w:rsidRDefault="005F675F" w:rsidP="00EA1376">
      <w:pPr>
        <w:spacing w:line="240" w:lineRule="auto"/>
        <w:rPr>
          <w:rFonts w:ascii="Times New Roman" w:hAnsi="Times New Roman"/>
          <w:sz w:val="24"/>
          <w:szCs w:val="24"/>
        </w:rPr>
      </w:pPr>
    </w:p>
    <w:p w:rsidR="007254A4" w:rsidRPr="00F33B5A" w:rsidRDefault="007254A4" w:rsidP="00EA1376">
      <w:pPr>
        <w:spacing w:line="240" w:lineRule="auto"/>
        <w:rPr>
          <w:rFonts w:ascii="Times New Roman" w:hAnsi="Times New Roman"/>
          <w:sz w:val="24"/>
          <w:szCs w:val="24"/>
        </w:rPr>
      </w:pPr>
      <w:r w:rsidRPr="00EA1376">
        <w:rPr>
          <w:rFonts w:ascii="Times New Roman" w:hAnsi="Times New Roman"/>
          <w:sz w:val="24"/>
          <w:szCs w:val="24"/>
        </w:rPr>
        <w:t>SOCIEDADE BRASILEIRA DE HIPERTENSÃO</w:t>
      </w:r>
      <w:r w:rsidRPr="00F33B5A">
        <w:rPr>
          <w:rFonts w:ascii="Times New Roman" w:hAnsi="Times New Roman"/>
          <w:sz w:val="24"/>
          <w:szCs w:val="24"/>
        </w:rPr>
        <w:t>. I Diretriz Brasileira de Diagnóstico e Tratamento da Síndrome Metabólica. São Paulo: Produção Gráfica e Editorial – BG Cultural. 7:41 p. 2004.</w:t>
      </w:r>
    </w:p>
    <w:p w:rsidR="007254A4" w:rsidRPr="00C173F6" w:rsidRDefault="007254A4" w:rsidP="00EA1376">
      <w:pPr>
        <w:spacing w:line="240" w:lineRule="auto"/>
        <w:rPr>
          <w:rFonts w:ascii="Times New Roman" w:hAnsi="Times New Roman"/>
          <w:sz w:val="24"/>
          <w:szCs w:val="24"/>
        </w:rPr>
      </w:pPr>
    </w:p>
    <w:p w:rsidR="007254A4" w:rsidRPr="00F33B5A" w:rsidRDefault="007254A4" w:rsidP="005F675F">
      <w:pPr>
        <w:spacing w:line="240" w:lineRule="auto"/>
        <w:rPr>
          <w:rFonts w:ascii="Times New Roman" w:hAnsi="Times New Roman"/>
          <w:sz w:val="24"/>
          <w:szCs w:val="24"/>
          <w:lang w:val="en-US"/>
        </w:rPr>
      </w:pPr>
      <w:r w:rsidRPr="00EA1376">
        <w:rPr>
          <w:rFonts w:ascii="Times New Roman" w:hAnsi="Times New Roman"/>
          <w:sz w:val="24"/>
          <w:szCs w:val="24"/>
        </w:rPr>
        <w:t xml:space="preserve">VERAS, R. Envelhecimento populacional contemporâneo: demandas, desafios e inovações. </w:t>
      </w:r>
      <w:r w:rsidRPr="00F33B5A">
        <w:rPr>
          <w:rFonts w:ascii="Times New Roman" w:hAnsi="Times New Roman"/>
          <w:b/>
          <w:sz w:val="24"/>
          <w:szCs w:val="24"/>
          <w:lang w:val="en-US"/>
        </w:rPr>
        <w:t xml:space="preserve">Rev. </w:t>
      </w:r>
      <w:proofErr w:type="spellStart"/>
      <w:r w:rsidRPr="00F33B5A">
        <w:rPr>
          <w:rFonts w:ascii="Times New Roman" w:hAnsi="Times New Roman"/>
          <w:b/>
          <w:sz w:val="24"/>
          <w:szCs w:val="24"/>
          <w:lang w:val="en-US"/>
        </w:rPr>
        <w:t>Saúde</w:t>
      </w:r>
      <w:proofErr w:type="spellEnd"/>
      <w:r w:rsidR="00C40AB4">
        <w:rPr>
          <w:rFonts w:ascii="Times New Roman" w:hAnsi="Times New Roman"/>
          <w:b/>
          <w:sz w:val="24"/>
          <w:szCs w:val="24"/>
          <w:lang w:val="en-US"/>
        </w:rPr>
        <w:t xml:space="preserve"> </w:t>
      </w:r>
      <w:bookmarkStart w:id="0" w:name="_GoBack"/>
      <w:bookmarkEnd w:id="0"/>
      <w:proofErr w:type="spellStart"/>
      <w:r w:rsidRPr="00F33B5A">
        <w:rPr>
          <w:rFonts w:ascii="Times New Roman" w:hAnsi="Times New Roman"/>
          <w:b/>
          <w:sz w:val="24"/>
          <w:szCs w:val="24"/>
          <w:lang w:val="en-US"/>
        </w:rPr>
        <w:t>Pública</w:t>
      </w:r>
      <w:proofErr w:type="spellEnd"/>
      <w:r w:rsidRPr="00F33B5A">
        <w:rPr>
          <w:rFonts w:ascii="Times New Roman" w:hAnsi="Times New Roman"/>
          <w:sz w:val="24"/>
          <w:szCs w:val="24"/>
          <w:lang w:val="en-US"/>
        </w:rPr>
        <w:t>, vol.43, n.3. 2009.</w:t>
      </w:r>
    </w:p>
    <w:p w:rsidR="005F675F" w:rsidRPr="00F33B5A" w:rsidRDefault="005F675F" w:rsidP="005F675F">
      <w:pPr>
        <w:spacing w:line="240" w:lineRule="auto"/>
        <w:rPr>
          <w:rFonts w:ascii="Times New Roman" w:hAnsi="Times New Roman"/>
          <w:sz w:val="24"/>
          <w:szCs w:val="24"/>
          <w:lang w:val="en-US"/>
        </w:rPr>
      </w:pPr>
    </w:p>
    <w:p w:rsidR="007254A4" w:rsidRPr="00EA1376" w:rsidRDefault="007254A4" w:rsidP="005F675F">
      <w:pPr>
        <w:spacing w:line="240" w:lineRule="auto"/>
        <w:rPr>
          <w:rFonts w:ascii="Times New Roman" w:hAnsi="Times New Roman"/>
          <w:sz w:val="24"/>
          <w:szCs w:val="24"/>
          <w:lang w:val="en-US"/>
        </w:rPr>
      </w:pPr>
      <w:r w:rsidRPr="00340EE0">
        <w:rPr>
          <w:rFonts w:ascii="Times New Roman" w:hAnsi="Times New Roman"/>
          <w:sz w:val="24"/>
          <w:szCs w:val="24"/>
          <w:lang w:val="en-US"/>
        </w:rPr>
        <w:t xml:space="preserve">VISSCHER, T.L.S, et </w:t>
      </w:r>
      <w:proofErr w:type="spellStart"/>
      <w:r w:rsidRPr="00340EE0">
        <w:rPr>
          <w:rFonts w:ascii="Times New Roman" w:hAnsi="Times New Roman"/>
          <w:sz w:val="24"/>
          <w:szCs w:val="24"/>
          <w:lang w:val="en-US"/>
        </w:rPr>
        <w:t>al..</w:t>
      </w:r>
      <w:r w:rsidRPr="00EA1376">
        <w:rPr>
          <w:rFonts w:ascii="Times New Roman" w:hAnsi="Times New Roman"/>
          <w:sz w:val="24"/>
          <w:szCs w:val="24"/>
          <w:lang w:val="en-US"/>
        </w:rPr>
        <w:t>Underweight</w:t>
      </w:r>
      <w:proofErr w:type="spellEnd"/>
      <w:r w:rsidRPr="00EA1376">
        <w:rPr>
          <w:rFonts w:ascii="Times New Roman" w:hAnsi="Times New Roman"/>
          <w:sz w:val="24"/>
          <w:szCs w:val="24"/>
          <w:lang w:val="en-US"/>
        </w:rPr>
        <w:t xml:space="preserve"> and overweight in relation to mortality among men aged 40-59 and 50-69 years: the seven countries study. </w:t>
      </w:r>
      <w:r w:rsidRPr="00EA1376">
        <w:rPr>
          <w:rFonts w:ascii="Times New Roman" w:hAnsi="Times New Roman"/>
          <w:b/>
          <w:sz w:val="24"/>
          <w:szCs w:val="24"/>
          <w:lang w:val="en-US"/>
        </w:rPr>
        <w:t xml:space="preserve">Am J </w:t>
      </w:r>
      <w:proofErr w:type="spellStart"/>
      <w:r w:rsidRPr="00EA1376">
        <w:rPr>
          <w:rFonts w:ascii="Times New Roman" w:hAnsi="Times New Roman"/>
          <w:b/>
          <w:sz w:val="24"/>
          <w:szCs w:val="24"/>
          <w:lang w:val="en-US"/>
        </w:rPr>
        <w:t>Epidemiol</w:t>
      </w:r>
      <w:proofErr w:type="spellEnd"/>
      <w:r w:rsidRPr="00EA1376">
        <w:rPr>
          <w:rFonts w:ascii="Times New Roman" w:hAnsi="Times New Roman"/>
          <w:sz w:val="24"/>
          <w:szCs w:val="24"/>
          <w:lang w:val="en-US"/>
        </w:rPr>
        <w:t>, vol.151, p.660-6. 2000.</w:t>
      </w:r>
    </w:p>
    <w:p w:rsidR="005F675F" w:rsidRPr="00F33B5A" w:rsidRDefault="005F675F" w:rsidP="005F675F">
      <w:pPr>
        <w:spacing w:line="240" w:lineRule="auto"/>
        <w:rPr>
          <w:rFonts w:ascii="Times New Roman" w:hAnsi="Times New Roman"/>
          <w:sz w:val="24"/>
          <w:szCs w:val="24"/>
          <w:lang w:val="en-US"/>
        </w:rPr>
      </w:pPr>
    </w:p>
    <w:p w:rsidR="007254A4" w:rsidRPr="00F33B5A" w:rsidRDefault="007254A4" w:rsidP="005F675F">
      <w:pPr>
        <w:spacing w:line="240" w:lineRule="auto"/>
        <w:rPr>
          <w:rFonts w:ascii="Times New Roman" w:hAnsi="Times New Roman"/>
          <w:sz w:val="24"/>
          <w:szCs w:val="24"/>
          <w:lang w:val="en-US"/>
        </w:rPr>
      </w:pPr>
      <w:proofErr w:type="spellStart"/>
      <w:r w:rsidRPr="00F33B5A">
        <w:rPr>
          <w:rFonts w:ascii="Times New Roman" w:hAnsi="Times New Roman"/>
          <w:sz w:val="24"/>
          <w:szCs w:val="24"/>
          <w:lang w:val="en-US"/>
        </w:rPr>
        <w:t>WMA.</w:t>
      </w:r>
      <w:r w:rsidR="00422045" w:rsidRPr="00F33B5A">
        <w:rPr>
          <w:rFonts w:ascii="Times New Roman" w:hAnsi="Times New Roman"/>
          <w:sz w:val="24"/>
          <w:szCs w:val="24"/>
          <w:lang w:val="en-US"/>
        </w:rPr>
        <w:t>Declaration</w:t>
      </w:r>
      <w:proofErr w:type="spellEnd"/>
      <w:r w:rsidR="00422045" w:rsidRPr="00F33B5A">
        <w:rPr>
          <w:rFonts w:ascii="Times New Roman" w:hAnsi="Times New Roman"/>
          <w:sz w:val="24"/>
          <w:szCs w:val="24"/>
          <w:lang w:val="en-US"/>
        </w:rPr>
        <w:t xml:space="preserve"> of Helsinki </w:t>
      </w:r>
      <w:r w:rsidRPr="00F33B5A">
        <w:rPr>
          <w:rFonts w:ascii="Times New Roman" w:hAnsi="Times New Roman"/>
          <w:sz w:val="24"/>
          <w:szCs w:val="24"/>
          <w:lang w:val="en-US"/>
        </w:rPr>
        <w:t>Ethical principles for Medical Research Involving Human Subject.59</w:t>
      </w:r>
      <w:r w:rsidRPr="00F33B5A">
        <w:rPr>
          <w:rFonts w:ascii="Times New Roman" w:hAnsi="Times New Roman"/>
          <w:sz w:val="24"/>
          <w:szCs w:val="24"/>
          <w:vertAlign w:val="superscript"/>
          <w:lang w:val="en-US"/>
        </w:rPr>
        <w:t>TH</w:t>
      </w:r>
      <w:r w:rsidRPr="00F33B5A">
        <w:rPr>
          <w:rFonts w:ascii="Times New Roman" w:hAnsi="Times New Roman"/>
          <w:sz w:val="24"/>
          <w:szCs w:val="24"/>
          <w:lang w:val="en-US"/>
        </w:rPr>
        <w:t>WORLD MEDICAL ASSOCIATION GENERAL ASSEMBLY. Seoul. 2008.</w:t>
      </w:r>
    </w:p>
    <w:p w:rsidR="007254A4" w:rsidRPr="00C173F6" w:rsidRDefault="007254A4" w:rsidP="00EA1376">
      <w:pPr>
        <w:spacing w:line="240" w:lineRule="auto"/>
        <w:rPr>
          <w:rFonts w:ascii="Times New Roman" w:hAnsi="Times New Roman"/>
          <w:sz w:val="24"/>
          <w:szCs w:val="24"/>
          <w:lang w:val="en-US"/>
        </w:rPr>
      </w:pPr>
    </w:p>
    <w:sectPr w:rsidR="007254A4" w:rsidRPr="00C173F6" w:rsidSect="0081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43B3F4D"/>
    <w:multiLevelType w:val="hybridMultilevel"/>
    <w:tmpl w:val="53880518"/>
    <w:lvl w:ilvl="0" w:tplc="CAB666C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7254A4"/>
    <w:rsid w:val="00001418"/>
    <w:rsid w:val="0003428D"/>
    <w:rsid w:val="000528E6"/>
    <w:rsid w:val="00063FB5"/>
    <w:rsid w:val="000652D4"/>
    <w:rsid w:val="000837D4"/>
    <w:rsid w:val="000A65E3"/>
    <w:rsid w:val="000B33CC"/>
    <w:rsid w:val="000D3CBE"/>
    <w:rsid w:val="000E3F7F"/>
    <w:rsid w:val="000F2A46"/>
    <w:rsid w:val="00125018"/>
    <w:rsid w:val="00173ABC"/>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B5348"/>
    <w:rsid w:val="003C26D1"/>
    <w:rsid w:val="003C4918"/>
    <w:rsid w:val="003C633D"/>
    <w:rsid w:val="003F05ED"/>
    <w:rsid w:val="004164F0"/>
    <w:rsid w:val="00422045"/>
    <w:rsid w:val="00436E87"/>
    <w:rsid w:val="00441645"/>
    <w:rsid w:val="00445695"/>
    <w:rsid w:val="00470265"/>
    <w:rsid w:val="004820DA"/>
    <w:rsid w:val="00492993"/>
    <w:rsid w:val="00496B14"/>
    <w:rsid w:val="004A1939"/>
    <w:rsid w:val="004B1557"/>
    <w:rsid w:val="004C27A7"/>
    <w:rsid w:val="004C312A"/>
    <w:rsid w:val="004E23D0"/>
    <w:rsid w:val="004E548C"/>
    <w:rsid w:val="00513E8C"/>
    <w:rsid w:val="00517495"/>
    <w:rsid w:val="00556E98"/>
    <w:rsid w:val="0057571A"/>
    <w:rsid w:val="005C78F2"/>
    <w:rsid w:val="005D20EC"/>
    <w:rsid w:val="005D570A"/>
    <w:rsid w:val="005E3B87"/>
    <w:rsid w:val="005E670D"/>
    <w:rsid w:val="005F675F"/>
    <w:rsid w:val="00604E5C"/>
    <w:rsid w:val="00611B49"/>
    <w:rsid w:val="0066772E"/>
    <w:rsid w:val="00676647"/>
    <w:rsid w:val="00692CB4"/>
    <w:rsid w:val="006A0EA3"/>
    <w:rsid w:val="006A3ABF"/>
    <w:rsid w:val="006B4A4D"/>
    <w:rsid w:val="006D0A03"/>
    <w:rsid w:val="006D7BC5"/>
    <w:rsid w:val="0070337D"/>
    <w:rsid w:val="007254A4"/>
    <w:rsid w:val="007352D2"/>
    <w:rsid w:val="00745BD7"/>
    <w:rsid w:val="0075019C"/>
    <w:rsid w:val="0076682E"/>
    <w:rsid w:val="00783AF1"/>
    <w:rsid w:val="007876E8"/>
    <w:rsid w:val="007A16F1"/>
    <w:rsid w:val="007A6978"/>
    <w:rsid w:val="007A6FB0"/>
    <w:rsid w:val="007C24DD"/>
    <w:rsid w:val="007E6F25"/>
    <w:rsid w:val="00807880"/>
    <w:rsid w:val="00816E5C"/>
    <w:rsid w:val="00817387"/>
    <w:rsid w:val="00844AC2"/>
    <w:rsid w:val="00881B58"/>
    <w:rsid w:val="008B565B"/>
    <w:rsid w:val="008C50B4"/>
    <w:rsid w:val="008E23B6"/>
    <w:rsid w:val="008F0088"/>
    <w:rsid w:val="009109EA"/>
    <w:rsid w:val="00963BE2"/>
    <w:rsid w:val="00967CE1"/>
    <w:rsid w:val="00995D76"/>
    <w:rsid w:val="009B2415"/>
    <w:rsid w:val="009C0DF9"/>
    <w:rsid w:val="009D6012"/>
    <w:rsid w:val="009E1092"/>
    <w:rsid w:val="00A03F5C"/>
    <w:rsid w:val="00A45012"/>
    <w:rsid w:val="00AA283D"/>
    <w:rsid w:val="00AB7377"/>
    <w:rsid w:val="00AD4420"/>
    <w:rsid w:val="00B15833"/>
    <w:rsid w:val="00B2346D"/>
    <w:rsid w:val="00B343B2"/>
    <w:rsid w:val="00B36E15"/>
    <w:rsid w:val="00B378E6"/>
    <w:rsid w:val="00B42F3E"/>
    <w:rsid w:val="00B82754"/>
    <w:rsid w:val="00B87090"/>
    <w:rsid w:val="00B90A52"/>
    <w:rsid w:val="00B90DF8"/>
    <w:rsid w:val="00BA2CB2"/>
    <w:rsid w:val="00BA6231"/>
    <w:rsid w:val="00BC75BC"/>
    <w:rsid w:val="00BE262D"/>
    <w:rsid w:val="00BE59C0"/>
    <w:rsid w:val="00C01756"/>
    <w:rsid w:val="00C03015"/>
    <w:rsid w:val="00C0392B"/>
    <w:rsid w:val="00C173F6"/>
    <w:rsid w:val="00C24ADC"/>
    <w:rsid w:val="00C30124"/>
    <w:rsid w:val="00C40AB4"/>
    <w:rsid w:val="00C43B79"/>
    <w:rsid w:val="00C9362A"/>
    <w:rsid w:val="00CB15C4"/>
    <w:rsid w:val="00CD1E45"/>
    <w:rsid w:val="00CE5B05"/>
    <w:rsid w:val="00D36046"/>
    <w:rsid w:val="00D519B3"/>
    <w:rsid w:val="00D553E5"/>
    <w:rsid w:val="00D80471"/>
    <w:rsid w:val="00D809D5"/>
    <w:rsid w:val="00D85348"/>
    <w:rsid w:val="00D95CB3"/>
    <w:rsid w:val="00DE3CEB"/>
    <w:rsid w:val="00E54CB0"/>
    <w:rsid w:val="00E60B68"/>
    <w:rsid w:val="00E7392E"/>
    <w:rsid w:val="00EA03B4"/>
    <w:rsid w:val="00EA1376"/>
    <w:rsid w:val="00F22B5A"/>
    <w:rsid w:val="00F330E6"/>
    <w:rsid w:val="00F33B5A"/>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161FE-F138-46EE-9B68-72648597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4093</Words>
  <Characters>22103</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Usuario</cp:lastModifiedBy>
  <cp:revision>3</cp:revision>
  <dcterms:created xsi:type="dcterms:W3CDTF">2015-10-16T10:47:00Z</dcterms:created>
  <dcterms:modified xsi:type="dcterms:W3CDTF">2015-11-11T03:14:00Z</dcterms:modified>
</cp:coreProperties>
</file>