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EB" w:rsidRPr="00E835A6" w:rsidRDefault="00E33CEB" w:rsidP="00E33C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Tabela 1. </w:t>
      </w:r>
      <w:r w:rsidRPr="00E835A6">
        <w:rPr>
          <w:rFonts w:ascii="Times New Roman" w:hAnsi="Times New Roman"/>
          <w:noProof/>
          <w:sz w:val="24"/>
          <w:szCs w:val="24"/>
        </w:rPr>
        <w:t>Avaliação Antropométrica de crianças sob aleitamento materno exclusivo e misto durante os seis primeiros meses de vida.</w:t>
      </w:r>
    </w:p>
    <w:tbl>
      <w:tblPr>
        <w:tblpPr w:leftFromText="141" w:rightFromText="141" w:vertAnchor="text" w:horzAnchor="margin" w:tblpXSpec="center" w:tblpY="148"/>
        <w:tblW w:w="8549" w:type="dxa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843"/>
        <w:gridCol w:w="1891"/>
      </w:tblGrid>
      <w:tr w:rsidR="00E33CEB" w:rsidRPr="00D0606D" w:rsidTr="00AD0339">
        <w:trPr>
          <w:trHeight w:val="27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Peso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Altura</w:t>
            </w:r>
          </w:p>
        </w:tc>
      </w:tr>
      <w:tr w:rsidR="00E33CEB" w:rsidRPr="00D0606D" w:rsidTr="00AD0339">
        <w:trPr>
          <w:trHeight w:val="266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noProof/>
                <w:sz w:val="24"/>
                <w:szCs w:val="24"/>
              </w:rPr>
              <w:t>AME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noProof/>
                <w:sz w:val="24"/>
                <w:szCs w:val="24"/>
              </w:rPr>
              <w:t>AMM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noProof/>
                <w:sz w:val="24"/>
                <w:szCs w:val="24"/>
              </w:rPr>
              <w:t>AME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noProof/>
                <w:sz w:val="24"/>
                <w:szCs w:val="24"/>
              </w:rPr>
              <w:t>AMM</w:t>
            </w:r>
          </w:p>
        </w:tc>
      </w:tr>
      <w:tr w:rsidR="00E33CEB" w:rsidRPr="00D0606D" w:rsidTr="00AD0339">
        <w:trPr>
          <w:trHeight w:val="412"/>
        </w:trPr>
        <w:tc>
          <w:tcPr>
            <w:tcW w:w="1271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2º Mês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5,38Kg ± 0,71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5,48Kg ± 0,85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58,38 cm ± 2,71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57,80 cm ± 2,66</w:t>
            </w:r>
          </w:p>
        </w:tc>
      </w:tr>
      <w:tr w:rsidR="00E33CEB" w:rsidRPr="00D0606D" w:rsidTr="00AD0339">
        <w:trPr>
          <w:trHeight w:val="418"/>
        </w:trPr>
        <w:tc>
          <w:tcPr>
            <w:tcW w:w="1271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4º Mês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6,87 Kg ± 0,99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6,93 Kg ± 1,02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63,38 cm ± 2,50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63,41 cm ± 2,50</w:t>
            </w:r>
          </w:p>
        </w:tc>
      </w:tr>
      <w:tr w:rsidR="00E33CEB" w:rsidRPr="00D0606D" w:rsidTr="00AD0339">
        <w:trPr>
          <w:trHeight w:val="41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6º Mês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7,69 Kg ± 1,04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7,94 Kg ± 1,04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67,18 cm ± 2,93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CEB" w:rsidRPr="00D0606D" w:rsidRDefault="00E33CEB" w:rsidP="00AD03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06D">
              <w:rPr>
                <w:rFonts w:ascii="Times New Roman" w:hAnsi="Times New Roman"/>
                <w:noProof/>
                <w:sz w:val="24"/>
                <w:szCs w:val="24"/>
              </w:rPr>
              <w:t>66,81 cm ± 2,54</w:t>
            </w:r>
          </w:p>
        </w:tc>
      </w:tr>
    </w:tbl>
    <w:p w:rsidR="00E33CEB" w:rsidRDefault="00E33CEB" w:rsidP="00E33C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Fonte - Os autores (2015).</w:t>
      </w:r>
    </w:p>
    <w:p w:rsidR="00FB7646" w:rsidRDefault="00FB7646"/>
    <w:p w:rsidR="00E33CEB" w:rsidRPr="00E835A6" w:rsidRDefault="00E33CEB" w:rsidP="00E33CE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E33CEB" w:rsidRPr="00A30276" w:rsidRDefault="00E33CEB" w:rsidP="00E33CEB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27D4C" wp14:editId="6E7D8DDF">
                <wp:simplePos x="0" y="0"/>
                <wp:positionH relativeFrom="column">
                  <wp:posOffset>3977640</wp:posOffset>
                </wp:positionH>
                <wp:positionV relativeFrom="paragraph">
                  <wp:posOffset>292100</wp:posOffset>
                </wp:positionV>
                <wp:extent cx="1171575" cy="619125"/>
                <wp:effectExtent l="0" t="0" r="28575" b="2857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E33CEB" w:rsidRDefault="00E33CEB" w:rsidP="00E33CE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proofErr w:type="gramEnd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Mês: p: 0,37</w:t>
                            </w:r>
                          </w:p>
                          <w:p w:rsidR="00E33CEB" w:rsidRDefault="00E33CEB" w:rsidP="00E33CE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proofErr w:type="gramEnd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Mês: P: 0,55</w:t>
                            </w:r>
                          </w:p>
                          <w:p w:rsidR="00E33CEB" w:rsidRDefault="00E33CEB" w:rsidP="00E33CE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proofErr w:type="gramEnd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Mês: P: 0,49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313.2pt;margin-top:23pt;width:92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" fillcolor="window" strokecolor="#bcbcbc">
                <v:path arrowok="t"/>
                <v:textbox>
                  <w:txbxContent>
                    <w:p w:rsidR="00E33CEB" w:rsidRDefault="00E33CEB" w:rsidP="00E33CE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2</w:t>
                      </w:r>
                      <w:proofErr w:type="gramEnd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Mês: p: 0,37</w:t>
                      </w:r>
                    </w:p>
                    <w:p w:rsidR="00E33CEB" w:rsidRDefault="00E33CEB" w:rsidP="00E33CE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4</w:t>
                      </w:r>
                      <w:proofErr w:type="gramEnd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Mês: P: 0,55</w:t>
                      </w:r>
                    </w:p>
                    <w:p w:rsidR="00E33CEB" w:rsidRDefault="00E33CEB" w:rsidP="00E33CE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6</w:t>
                      </w:r>
                      <w:proofErr w:type="gramEnd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Mês: P: 0,49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B885DE" wp14:editId="7EF4782D">
            <wp:extent cx="5245100" cy="3025140"/>
            <wp:effectExtent l="0" t="0" r="12700" b="22860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3CEB" w:rsidRDefault="00E33CEB" w:rsidP="00E33C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D622E">
        <w:rPr>
          <w:rFonts w:ascii="Times New Roman" w:hAnsi="Times New Roman"/>
          <w:b/>
          <w:noProof/>
          <w:sz w:val="24"/>
          <w:szCs w:val="24"/>
        </w:rPr>
        <w:t xml:space="preserve">Figura 1: </w:t>
      </w:r>
      <w:r w:rsidRPr="009D622E">
        <w:rPr>
          <w:rFonts w:ascii="Times New Roman" w:hAnsi="Times New Roman"/>
          <w:noProof/>
          <w:sz w:val="24"/>
          <w:szCs w:val="24"/>
        </w:rPr>
        <w:t>Estado nutricional das crianças sob aleitamento materno exclusivo durante os seis primeiros meses de vida.</w:t>
      </w:r>
    </w:p>
    <w:p w:rsidR="00E33CEB" w:rsidRPr="002917B9" w:rsidRDefault="00E33CEB" w:rsidP="00E33C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Fonte - Os autores (2015).</w:t>
      </w:r>
    </w:p>
    <w:p w:rsidR="00E33CEB" w:rsidRPr="009D622E" w:rsidRDefault="00E33CEB" w:rsidP="00E33CEB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E33CEB" w:rsidRDefault="00E33CEB" w:rsidP="00E33CEB">
      <w:pPr>
        <w:pStyle w:val="PargrafodaLista"/>
        <w:ind w:left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35116" wp14:editId="113A5A7D">
                <wp:simplePos x="0" y="0"/>
                <wp:positionH relativeFrom="column">
                  <wp:posOffset>3768090</wp:posOffset>
                </wp:positionH>
                <wp:positionV relativeFrom="paragraph">
                  <wp:posOffset>424180</wp:posOffset>
                </wp:positionV>
                <wp:extent cx="1152525" cy="638175"/>
                <wp:effectExtent l="0" t="0" r="2857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E33CEB" w:rsidRDefault="00E33CEB" w:rsidP="00E33CE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proofErr w:type="gramEnd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Mês: p: 0,51</w:t>
                            </w:r>
                          </w:p>
                          <w:p w:rsidR="00E33CEB" w:rsidRDefault="00E33CEB" w:rsidP="00E33CE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proofErr w:type="gramEnd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Mês: P: 0,59</w:t>
                            </w:r>
                          </w:p>
                          <w:p w:rsidR="00E33CEB" w:rsidRDefault="00E33CEB" w:rsidP="00E33CE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proofErr w:type="gramEnd"/>
                            <w:r w:rsidRPr="00D0606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Mês: P: 0,60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296.7pt;margin-top:33.4pt;width:90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" fillcolor="window" strokecolor="#bcbcbc">
                <v:path arrowok="t"/>
                <v:textbox>
                  <w:txbxContent>
                    <w:p w:rsidR="00E33CEB" w:rsidRDefault="00E33CEB" w:rsidP="00E33CE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2</w:t>
                      </w:r>
                      <w:proofErr w:type="gramEnd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Mês: p: 0,51</w:t>
                      </w:r>
                    </w:p>
                    <w:p w:rsidR="00E33CEB" w:rsidRDefault="00E33CEB" w:rsidP="00E33CE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4</w:t>
                      </w:r>
                      <w:proofErr w:type="gramEnd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Mês: P: 0,59</w:t>
                      </w:r>
                    </w:p>
                    <w:p w:rsidR="00E33CEB" w:rsidRDefault="00E33CEB" w:rsidP="00E33CEB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6</w:t>
                      </w:r>
                      <w:proofErr w:type="gramEnd"/>
                      <w:r w:rsidRPr="00D0606D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Mês: P: 0,60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AE284F" wp14:editId="624D0955">
            <wp:extent cx="5198745" cy="3157855"/>
            <wp:effectExtent l="0" t="0" r="20955" b="2349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3CEB" w:rsidRDefault="00E33CEB" w:rsidP="00E33C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D622E">
        <w:rPr>
          <w:rFonts w:ascii="Times New Roman" w:hAnsi="Times New Roman"/>
          <w:b/>
          <w:noProof/>
          <w:sz w:val="24"/>
          <w:szCs w:val="24"/>
        </w:rPr>
        <w:t xml:space="preserve">Figura 2: </w:t>
      </w:r>
      <w:r w:rsidRPr="009D622E">
        <w:rPr>
          <w:rFonts w:ascii="Times New Roman" w:hAnsi="Times New Roman"/>
          <w:noProof/>
          <w:sz w:val="24"/>
          <w:szCs w:val="24"/>
        </w:rPr>
        <w:t xml:space="preserve">Estado nutricional das crianças sob aleitamento materno </w:t>
      </w:r>
      <w:r>
        <w:rPr>
          <w:rFonts w:ascii="Times New Roman" w:hAnsi="Times New Roman"/>
          <w:noProof/>
          <w:sz w:val="24"/>
          <w:szCs w:val="24"/>
        </w:rPr>
        <w:t>misto</w:t>
      </w:r>
      <w:r w:rsidRPr="009D622E">
        <w:rPr>
          <w:rFonts w:ascii="Times New Roman" w:hAnsi="Times New Roman"/>
          <w:noProof/>
          <w:sz w:val="24"/>
          <w:szCs w:val="24"/>
        </w:rPr>
        <w:t xml:space="preserve"> durante os seis primeiros meses de vida.</w:t>
      </w:r>
    </w:p>
    <w:p w:rsidR="00E33CEB" w:rsidRPr="002917B9" w:rsidRDefault="00E33CEB" w:rsidP="00E33CE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Fonte - Os autores (2015).</w:t>
      </w:r>
    </w:p>
    <w:p w:rsidR="00E33CEB" w:rsidRDefault="00E33CEB">
      <w:bookmarkStart w:id="0" w:name="_GoBack"/>
      <w:bookmarkEnd w:id="0"/>
    </w:p>
    <w:sectPr w:rsidR="00E33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EB"/>
    <w:rsid w:val="00E33CEB"/>
    <w:rsid w:val="00F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E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3C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3C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CE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E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3C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3C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C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Al&#233;cia%20-%20Arquivos\Documentos\P&#243;s%20Nutri&#231;&#227;o%20Cl&#237;nica\TCC\CRIANCAS%20PREDOMINAT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l&#233;cia%20-%20Arquivos\Documentos\P&#243;s%20Nutri&#231;&#227;o%20Cl&#237;nica\TCC\CRIANCAS%20PREDOMINATE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AME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Plan2!$B$9</c:f>
              <c:strCache>
                <c:ptCount val="1"/>
                <c:pt idx="0">
                  <c:v>2 Mês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Plan2!$A$10:$A$13</c:f>
              <c:strCache>
                <c:ptCount val="4"/>
                <c:pt idx="0">
                  <c:v>Baixo Peso</c:v>
                </c:pt>
                <c:pt idx="1">
                  <c:v>Adequado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Plan2!$B$10:$B$13</c:f>
              <c:numCache>
                <c:formatCode>General</c:formatCode>
                <c:ptCount val="4"/>
                <c:pt idx="0">
                  <c:v>3</c:v>
                </c:pt>
                <c:pt idx="1">
                  <c:v>35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Plan2!$C$9</c:f>
              <c:strCache>
                <c:ptCount val="1"/>
                <c:pt idx="0">
                  <c:v>4 Mês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Plan2!$A$10:$A$13</c:f>
              <c:strCache>
                <c:ptCount val="4"/>
                <c:pt idx="0">
                  <c:v>Baixo Peso</c:v>
                </c:pt>
                <c:pt idx="1">
                  <c:v>Adequado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Plan2!$C$10:$C$13</c:f>
              <c:numCache>
                <c:formatCode>General</c:formatCode>
                <c:ptCount val="4"/>
                <c:pt idx="0">
                  <c:v>4</c:v>
                </c:pt>
                <c:pt idx="1">
                  <c:v>29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Plan2!$D$9</c:f>
              <c:strCache>
                <c:ptCount val="1"/>
                <c:pt idx="0">
                  <c:v>6 Mês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Plan2!$A$10:$A$13</c:f>
              <c:strCache>
                <c:ptCount val="4"/>
                <c:pt idx="0">
                  <c:v>Baixo Peso</c:v>
                </c:pt>
                <c:pt idx="1">
                  <c:v>Adequado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Plan2!$D$10:$D$13</c:f>
              <c:numCache>
                <c:formatCode>General</c:formatCode>
                <c:ptCount val="4"/>
                <c:pt idx="0">
                  <c:v>3</c:v>
                </c:pt>
                <c:pt idx="1">
                  <c:v>34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525696"/>
        <c:axId val="235439232"/>
      </c:barChart>
      <c:catAx>
        <c:axId val="25052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5439232"/>
        <c:crosses val="autoZero"/>
        <c:auto val="1"/>
        <c:lblAlgn val="ctr"/>
        <c:lblOffset val="100"/>
        <c:noMultiLvlLbl val="0"/>
      </c:catAx>
      <c:valAx>
        <c:axId val="2354392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052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AMM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Plan2!$B$2</c:f>
              <c:strCache>
                <c:ptCount val="1"/>
                <c:pt idx="0">
                  <c:v>2 Mês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Plan2!$A$3:$A$6</c:f>
              <c:strCache>
                <c:ptCount val="4"/>
                <c:pt idx="0">
                  <c:v>Baixo Peso</c:v>
                </c:pt>
                <c:pt idx="1">
                  <c:v>Adequado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Plan2!$B$3:$B$6</c:f>
              <c:numCache>
                <c:formatCode>General</c:formatCode>
                <c:ptCount val="4"/>
                <c:pt idx="0">
                  <c:v>5</c:v>
                </c:pt>
                <c:pt idx="1">
                  <c:v>33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Plan2!$C$2</c:f>
              <c:strCache>
                <c:ptCount val="1"/>
                <c:pt idx="0">
                  <c:v>4 Mês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Plan2!$A$3:$A$6</c:f>
              <c:strCache>
                <c:ptCount val="4"/>
                <c:pt idx="0">
                  <c:v>Baixo Peso</c:v>
                </c:pt>
                <c:pt idx="1">
                  <c:v>Adequado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Plan2!$C$3:$C$6</c:f>
              <c:numCache>
                <c:formatCode>General</c:formatCode>
                <c:ptCount val="4"/>
                <c:pt idx="0">
                  <c:v>6</c:v>
                </c:pt>
                <c:pt idx="1">
                  <c:v>30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Plan2!$D$2</c:f>
              <c:strCache>
                <c:ptCount val="1"/>
                <c:pt idx="0">
                  <c:v>6 Mês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Plan2!$A$3:$A$6</c:f>
              <c:strCache>
                <c:ptCount val="4"/>
                <c:pt idx="0">
                  <c:v>Baixo Peso</c:v>
                </c:pt>
                <c:pt idx="1">
                  <c:v>Adequado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Plan2!$D$3:$D$6</c:f>
              <c:numCache>
                <c:formatCode>General</c:formatCode>
                <c:ptCount val="4"/>
                <c:pt idx="0">
                  <c:v>4</c:v>
                </c:pt>
                <c:pt idx="1">
                  <c:v>32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524672"/>
        <c:axId val="235440960"/>
      </c:barChart>
      <c:catAx>
        <c:axId val="25052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35440960"/>
        <c:crosses val="autoZero"/>
        <c:auto val="1"/>
        <c:lblAlgn val="ctr"/>
        <c:lblOffset val="100"/>
        <c:noMultiLvlLbl val="0"/>
      </c:catAx>
      <c:valAx>
        <c:axId val="23544096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052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0.65208</cdr:x>
      <cdr:y>0.1684</cdr:y>
    </cdr:from>
    <cdr:to>
      <cdr:x>0.94167</cdr:x>
      <cdr:y>0.44271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2981325" y="461963"/>
          <a:ext cx="1323975" cy="752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Alécia</dc:creator>
  <cp:lastModifiedBy>Alécia</cp:lastModifiedBy>
  <cp:revision>1</cp:revision>
  <dcterms:created xsi:type="dcterms:W3CDTF">2015-06-18T01:45:00Z</dcterms:created>
  <dcterms:modified xsi:type="dcterms:W3CDTF">2015-06-18T01:46:00Z</dcterms:modified>
</cp:coreProperties>
</file>