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50" w:rsidRPr="00200E7A" w:rsidRDefault="00A35B50" w:rsidP="00A35B50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E7A">
        <w:rPr>
          <w:rFonts w:ascii="Times New Roman" w:hAnsi="Times New Roman" w:cs="Times New Roman"/>
          <w:b/>
          <w:sz w:val="24"/>
          <w:szCs w:val="24"/>
        </w:rPr>
        <w:t>TABELA 1</w:t>
      </w:r>
    </w:p>
    <w:p w:rsidR="00A35B50" w:rsidRPr="00200E7A" w:rsidRDefault="00A35B50" w:rsidP="00A35B50">
      <w:pPr>
        <w:tabs>
          <w:tab w:val="left" w:pos="1021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Porcenta</w:t>
      </w:r>
      <w:r w:rsidR="006901B8">
        <w:rPr>
          <w:rFonts w:ascii="Times New Roman" w:hAnsi="Times New Roman" w:cs="Times New Roman"/>
          <w:sz w:val="24"/>
          <w:szCs w:val="24"/>
        </w:rPr>
        <w:t>gem de questionário respondidos</w:t>
      </w:r>
      <w:r w:rsidR="005F675A">
        <w:rPr>
          <w:rFonts w:ascii="Times New Roman" w:hAnsi="Times New Roman" w:cs="Times New Roman"/>
          <w:sz w:val="24"/>
          <w:szCs w:val="24"/>
        </w:rPr>
        <w:t xml:space="preserve"> de acordo com o tipo de </w:t>
      </w:r>
      <w:proofErr w:type="spellStart"/>
      <w:r w:rsidR="005F675A">
        <w:rPr>
          <w:rFonts w:ascii="Times New Roman" w:hAnsi="Times New Roman" w:cs="Times New Roman"/>
          <w:sz w:val="24"/>
          <w:szCs w:val="24"/>
        </w:rPr>
        <w:t>UAPS’s</w:t>
      </w:r>
      <w:proofErr w:type="spellEnd"/>
      <w:proofErr w:type="gramEnd"/>
    </w:p>
    <w:tbl>
      <w:tblPr>
        <w:tblStyle w:val="Tabelacomgrade"/>
        <w:tblpPr w:leftFromText="141" w:rightFromText="141" w:vertAnchor="text" w:horzAnchor="margin" w:tblpXSpec="center" w:tblpY="308"/>
        <w:tblW w:w="433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4"/>
        <w:gridCol w:w="1192"/>
        <w:gridCol w:w="1282"/>
      </w:tblGrid>
      <w:tr w:rsidR="00A35B50" w:rsidRPr="00200E7A" w:rsidTr="00466546">
        <w:trPr>
          <w:trHeight w:val="510"/>
        </w:trPr>
        <w:tc>
          <w:tcPr>
            <w:tcW w:w="24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5B50" w:rsidRPr="00200E7A" w:rsidRDefault="00A35B50" w:rsidP="00466546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0E7A">
              <w:rPr>
                <w:rFonts w:ascii="Times New Roman" w:hAnsi="Times New Roman" w:cs="Times New Roman"/>
                <w:b/>
                <w:sz w:val="24"/>
                <w:szCs w:val="24"/>
              </w:rPr>
              <w:t>UAP</w:t>
            </w:r>
            <w:r w:rsidR="006901B8">
              <w:rPr>
                <w:rFonts w:ascii="Times New Roman" w:hAnsi="Times New Roman" w:cs="Times New Roman"/>
                <w:b/>
                <w:sz w:val="24"/>
                <w:szCs w:val="24"/>
              </w:rPr>
              <w:t>S’s</w:t>
            </w:r>
            <w:proofErr w:type="spellEnd"/>
          </w:p>
        </w:tc>
        <w:tc>
          <w:tcPr>
            <w:tcW w:w="19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5B50" w:rsidRPr="00200E7A" w:rsidRDefault="00A35B50" w:rsidP="00466546">
            <w:pPr>
              <w:tabs>
                <w:tab w:val="left" w:pos="102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9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35B50" w:rsidRPr="00200E7A" w:rsidRDefault="00A35B50" w:rsidP="00466546">
            <w:pPr>
              <w:tabs>
                <w:tab w:val="left" w:pos="102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E7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35B50" w:rsidRPr="00200E7A" w:rsidTr="00466546">
        <w:trPr>
          <w:trHeight w:val="510"/>
        </w:trPr>
        <w:tc>
          <w:tcPr>
            <w:tcW w:w="2407" w:type="dxa"/>
            <w:tcBorders>
              <w:top w:val="single" w:sz="4" w:space="0" w:color="000000" w:themeColor="text1"/>
            </w:tcBorders>
          </w:tcPr>
          <w:p w:rsidR="00A35B50" w:rsidRPr="00200E7A" w:rsidRDefault="00A35B50" w:rsidP="00466546">
            <w:pPr>
              <w:tabs>
                <w:tab w:val="left" w:pos="10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7A">
              <w:rPr>
                <w:rFonts w:ascii="Times New Roman" w:hAnsi="Times New Roman" w:cs="Times New Roman"/>
                <w:sz w:val="24"/>
                <w:szCs w:val="24"/>
              </w:rPr>
              <w:t>PSF</w:t>
            </w:r>
          </w:p>
        </w:tc>
        <w:tc>
          <w:tcPr>
            <w:tcW w:w="1931" w:type="dxa"/>
            <w:tcBorders>
              <w:top w:val="single" w:sz="4" w:space="0" w:color="000000" w:themeColor="text1"/>
            </w:tcBorders>
          </w:tcPr>
          <w:p w:rsidR="00A35B50" w:rsidRPr="00200E7A" w:rsidRDefault="00A35B50" w:rsidP="00466546">
            <w:pPr>
              <w:tabs>
                <w:tab w:val="left" w:pos="10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31" w:type="dxa"/>
            <w:tcBorders>
              <w:top w:val="single" w:sz="4" w:space="0" w:color="000000" w:themeColor="text1"/>
            </w:tcBorders>
          </w:tcPr>
          <w:p w:rsidR="00A35B50" w:rsidRPr="00200E7A" w:rsidRDefault="00A35B50" w:rsidP="00466546">
            <w:pPr>
              <w:tabs>
                <w:tab w:val="left" w:pos="10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A35B50" w:rsidRPr="00200E7A" w:rsidTr="00466546">
        <w:trPr>
          <w:trHeight w:val="510"/>
        </w:trPr>
        <w:tc>
          <w:tcPr>
            <w:tcW w:w="2407" w:type="dxa"/>
          </w:tcPr>
          <w:p w:rsidR="00A35B50" w:rsidRPr="00200E7A" w:rsidRDefault="00A35B50" w:rsidP="00466546">
            <w:pPr>
              <w:tabs>
                <w:tab w:val="left" w:pos="10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7A">
              <w:rPr>
                <w:rFonts w:ascii="Times New Roman" w:hAnsi="Times New Roman" w:cs="Times New Roman"/>
                <w:sz w:val="24"/>
                <w:szCs w:val="24"/>
              </w:rPr>
              <w:t>Tradicional</w:t>
            </w:r>
          </w:p>
        </w:tc>
        <w:tc>
          <w:tcPr>
            <w:tcW w:w="1931" w:type="dxa"/>
          </w:tcPr>
          <w:p w:rsidR="00A35B50" w:rsidRPr="00200E7A" w:rsidRDefault="00A35B50" w:rsidP="00466546">
            <w:pPr>
              <w:tabs>
                <w:tab w:val="left" w:pos="10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31" w:type="dxa"/>
          </w:tcPr>
          <w:p w:rsidR="00A35B50" w:rsidRPr="00200E7A" w:rsidRDefault="00A35B50" w:rsidP="00466546">
            <w:pPr>
              <w:tabs>
                <w:tab w:val="left" w:pos="10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</w:tr>
      <w:tr w:rsidR="00A35B50" w:rsidRPr="00200E7A" w:rsidTr="00466546">
        <w:trPr>
          <w:trHeight w:val="510"/>
        </w:trPr>
        <w:tc>
          <w:tcPr>
            <w:tcW w:w="2407" w:type="dxa"/>
          </w:tcPr>
          <w:p w:rsidR="00A35B50" w:rsidRPr="00200E7A" w:rsidRDefault="00A35B50" w:rsidP="00466546">
            <w:pPr>
              <w:tabs>
                <w:tab w:val="left" w:pos="10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7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31" w:type="dxa"/>
          </w:tcPr>
          <w:p w:rsidR="00A35B50" w:rsidRPr="00200E7A" w:rsidRDefault="00A35B50" w:rsidP="00466546">
            <w:pPr>
              <w:tabs>
                <w:tab w:val="left" w:pos="10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31" w:type="dxa"/>
          </w:tcPr>
          <w:p w:rsidR="00A35B50" w:rsidRPr="00200E7A" w:rsidRDefault="00A35B50" w:rsidP="00466546">
            <w:pPr>
              <w:tabs>
                <w:tab w:val="left" w:pos="10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35B50" w:rsidRDefault="00A35B50" w:rsidP="00A35B50">
      <w:pPr>
        <w:tabs>
          <w:tab w:val="left" w:pos="1021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A35B50" w:rsidRDefault="00A35B50" w:rsidP="00A35B50">
      <w:pPr>
        <w:tabs>
          <w:tab w:val="left" w:pos="1021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A35B50" w:rsidRDefault="00A35B50" w:rsidP="00A35B50">
      <w:pPr>
        <w:tabs>
          <w:tab w:val="left" w:pos="1021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A35B50" w:rsidRDefault="00A35B50" w:rsidP="00A35B50">
      <w:pPr>
        <w:tabs>
          <w:tab w:val="left" w:pos="1021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A35B50" w:rsidRDefault="00A35B50" w:rsidP="00A35B50">
      <w:pPr>
        <w:tabs>
          <w:tab w:val="left" w:pos="1021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A35B50" w:rsidRDefault="00A35B50" w:rsidP="00A35B50">
      <w:pPr>
        <w:tabs>
          <w:tab w:val="left" w:pos="1021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</w:p>
    <w:p w:rsidR="00A35B50" w:rsidRPr="006901B8" w:rsidRDefault="00A35B50" w:rsidP="00A35B50">
      <w:pPr>
        <w:tabs>
          <w:tab w:val="left" w:pos="102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6901B8">
        <w:rPr>
          <w:rFonts w:ascii="Times New Roman" w:hAnsi="Times New Roman" w:cs="Times New Roman"/>
          <w:sz w:val="24"/>
          <w:szCs w:val="24"/>
        </w:rPr>
        <w:t>Fonte- Os autores (2010).</w:t>
      </w:r>
    </w:p>
    <w:p w:rsidR="00A35B50" w:rsidRDefault="00A35B50" w:rsidP="00A35B50">
      <w:pPr>
        <w:tabs>
          <w:tab w:val="left" w:pos="1021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A35B50" w:rsidRDefault="00A35B50" w:rsidP="00A35B50">
      <w:pPr>
        <w:tabs>
          <w:tab w:val="left" w:pos="1021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A35B50" w:rsidRDefault="00A35B50" w:rsidP="00A35B50">
      <w:pPr>
        <w:tabs>
          <w:tab w:val="left" w:pos="1021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A35B50" w:rsidRDefault="00A35B50" w:rsidP="00A35B50">
      <w:pPr>
        <w:tabs>
          <w:tab w:val="left" w:pos="1021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A35B50" w:rsidRPr="00200E7A" w:rsidRDefault="00A35B50" w:rsidP="00A35B50">
      <w:pPr>
        <w:keepNext/>
        <w:tabs>
          <w:tab w:val="left" w:pos="102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E7A">
        <w:rPr>
          <w:rFonts w:ascii="Times New Roman" w:hAnsi="Times New Roman" w:cs="Times New Roman"/>
          <w:b/>
          <w:sz w:val="24"/>
          <w:szCs w:val="24"/>
        </w:rPr>
        <w:t>TABELA 2</w:t>
      </w:r>
    </w:p>
    <w:p w:rsidR="00A35B50" w:rsidRPr="00200E7A" w:rsidRDefault="00A35B50" w:rsidP="00A35B50">
      <w:pPr>
        <w:keepNext/>
        <w:tabs>
          <w:tab w:val="left" w:pos="102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0E7A">
        <w:rPr>
          <w:rFonts w:ascii="Times New Roman" w:hAnsi="Times New Roman" w:cs="Times New Roman"/>
          <w:sz w:val="24"/>
          <w:szCs w:val="24"/>
        </w:rPr>
        <w:t>Relação dos profissionais</w:t>
      </w:r>
      <w:r w:rsidR="005F675A">
        <w:rPr>
          <w:rFonts w:ascii="Times New Roman" w:hAnsi="Times New Roman" w:cs="Times New Roman"/>
          <w:sz w:val="24"/>
          <w:szCs w:val="24"/>
        </w:rPr>
        <w:t xml:space="preserve"> da saúde</w:t>
      </w:r>
      <w:r w:rsidRPr="00200E7A">
        <w:rPr>
          <w:rFonts w:ascii="Times New Roman" w:hAnsi="Times New Roman" w:cs="Times New Roman"/>
          <w:sz w:val="24"/>
          <w:szCs w:val="24"/>
        </w:rPr>
        <w:t xml:space="preserve"> participantes da pesquisa.</w:t>
      </w:r>
    </w:p>
    <w:tbl>
      <w:tblPr>
        <w:tblW w:w="433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67"/>
        <w:gridCol w:w="1389"/>
        <w:gridCol w:w="1682"/>
      </w:tblGrid>
      <w:tr w:rsidR="00A35B50" w:rsidRPr="00200E7A" w:rsidTr="00466546">
        <w:trPr>
          <w:trHeight w:val="510"/>
          <w:tblHeader/>
          <w:jc w:val="center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35B50" w:rsidRPr="00200E7A" w:rsidRDefault="00A35B50" w:rsidP="00466546">
            <w:pPr>
              <w:pStyle w:val="Ttulodatabela"/>
              <w:snapToGrid w:val="0"/>
              <w:spacing w:line="360" w:lineRule="auto"/>
              <w:jc w:val="both"/>
              <w:rPr>
                <w:i w:val="0"/>
                <w:szCs w:val="24"/>
              </w:rPr>
            </w:pPr>
            <w:r w:rsidRPr="00200E7A">
              <w:rPr>
                <w:i w:val="0"/>
                <w:szCs w:val="24"/>
              </w:rPr>
              <w:t>Função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35B50" w:rsidRPr="00200E7A" w:rsidRDefault="00A35B50" w:rsidP="00466546">
            <w:pPr>
              <w:pStyle w:val="Ttulodatabela"/>
              <w:snapToGrid w:val="0"/>
              <w:spacing w:line="360" w:lineRule="auto"/>
              <w:jc w:val="both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     n</w:t>
            </w:r>
          </w:p>
        </w:tc>
        <w:tc>
          <w:tcPr>
            <w:tcW w:w="1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35B50" w:rsidRPr="00200E7A" w:rsidRDefault="00A35B50" w:rsidP="00466546">
            <w:pPr>
              <w:pStyle w:val="Ttulodatabela"/>
              <w:snapToGrid w:val="0"/>
              <w:spacing w:line="360" w:lineRule="auto"/>
              <w:ind w:firstLine="397"/>
              <w:jc w:val="both"/>
              <w:rPr>
                <w:i w:val="0"/>
                <w:szCs w:val="24"/>
              </w:rPr>
            </w:pPr>
            <w:r w:rsidRPr="00200E7A">
              <w:rPr>
                <w:i w:val="0"/>
                <w:szCs w:val="24"/>
              </w:rPr>
              <w:t>%</w:t>
            </w:r>
          </w:p>
        </w:tc>
      </w:tr>
      <w:tr w:rsidR="00A35B50" w:rsidRPr="00200E7A" w:rsidTr="00466546">
        <w:trPr>
          <w:trHeight w:val="510"/>
          <w:jc w:val="center"/>
        </w:trPr>
        <w:tc>
          <w:tcPr>
            <w:tcW w:w="1267" w:type="dxa"/>
            <w:tcBorders>
              <w:top w:val="single" w:sz="4" w:space="0" w:color="000000"/>
            </w:tcBorders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</w:pPr>
            <w:r w:rsidRPr="00200E7A">
              <w:t xml:space="preserve">Médico </w:t>
            </w:r>
          </w:p>
        </w:tc>
        <w:tc>
          <w:tcPr>
            <w:tcW w:w="1389" w:type="dxa"/>
            <w:tcBorders>
              <w:top w:val="single" w:sz="4" w:space="0" w:color="000000"/>
            </w:tcBorders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>28</w:t>
            </w:r>
          </w:p>
        </w:tc>
        <w:tc>
          <w:tcPr>
            <w:tcW w:w="1682" w:type="dxa"/>
            <w:tcBorders>
              <w:top w:val="single" w:sz="4" w:space="0" w:color="000000"/>
            </w:tcBorders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>62,2%</w:t>
            </w:r>
          </w:p>
        </w:tc>
      </w:tr>
      <w:tr w:rsidR="00A35B50" w:rsidRPr="00200E7A" w:rsidTr="00466546">
        <w:trPr>
          <w:trHeight w:val="510"/>
          <w:jc w:val="center"/>
        </w:trPr>
        <w:tc>
          <w:tcPr>
            <w:tcW w:w="1267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</w:pPr>
            <w:r w:rsidRPr="00200E7A">
              <w:t>Enfermeiro</w:t>
            </w:r>
          </w:p>
        </w:tc>
        <w:tc>
          <w:tcPr>
            <w:tcW w:w="1389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proofErr w:type="gramStart"/>
            <w:r w:rsidRPr="00200E7A">
              <w:t>2</w:t>
            </w:r>
            <w:proofErr w:type="gramEnd"/>
          </w:p>
        </w:tc>
        <w:tc>
          <w:tcPr>
            <w:tcW w:w="1682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>6,4%</w:t>
            </w:r>
          </w:p>
        </w:tc>
      </w:tr>
      <w:tr w:rsidR="00A35B50" w:rsidRPr="00200E7A" w:rsidTr="00466546">
        <w:trPr>
          <w:trHeight w:val="510"/>
          <w:jc w:val="center"/>
        </w:trPr>
        <w:tc>
          <w:tcPr>
            <w:tcW w:w="1267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</w:pPr>
            <w:r w:rsidRPr="00200E7A">
              <w:t>Outros</w:t>
            </w:r>
          </w:p>
        </w:tc>
        <w:tc>
          <w:tcPr>
            <w:tcW w:w="1389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proofErr w:type="gramStart"/>
            <w:r w:rsidRPr="00200E7A">
              <w:t>1</w:t>
            </w:r>
            <w:proofErr w:type="gramEnd"/>
          </w:p>
        </w:tc>
        <w:tc>
          <w:tcPr>
            <w:tcW w:w="1682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>3,5%</w:t>
            </w:r>
          </w:p>
        </w:tc>
      </w:tr>
      <w:tr w:rsidR="00A35B50" w:rsidRPr="00200E7A" w:rsidTr="00466546">
        <w:trPr>
          <w:trHeight w:val="510"/>
          <w:jc w:val="center"/>
        </w:trPr>
        <w:tc>
          <w:tcPr>
            <w:tcW w:w="1267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</w:pPr>
            <w:r w:rsidRPr="00200E7A">
              <w:t>Não informaram</w:t>
            </w:r>
          </w:p>
        </w:tc>
        <w:tc>
          <w:tcPr>
            <w:tcW w:w="1389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>14</w:t>
            </w:r>
          </w:p>
        </w:tc>
        <w:tc>
          <w:tcPr>
            <w:tcW w:w="1682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>27,9%</w:t>
            </w:r>
          </w:p>
        </w:tc>
      </w:tr>
      <w:tr w:rsidR="00A35B50" w:rsidRPr="00200E7A" w:rsidTr="00466546">
        <w:trPr>
          <w:trHeight w:val="510"/>
          <w:jc w:val="center"/>
        </w:trPr>
        <w:tc>
          <w:tcPr>
            <w:tcW w:w="1267" w:type="dxa"/>
            <w:tcBorders>
              <w:bottom w:val="single" w:sz="4" w:space="0" w:color="000000"/>
            </w:tcBorders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</w:pPr>
            <w:r w:rsidRPr="00200E7A">
              <w:t>Total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>45</w:t>
            </w:r>
          </w:p>
        </w:tc>
        <w:tc>
          <w:tcPr>
            <w:tcW w:w="1682" w:type="dxa"/>
            <w:tcBorders>
              <w:bottom w:val="single" w:sz="4" w:space="0" w:color="000000"/>
            </w:tcBorders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>100%</w:t>
            </w:r>
          </w:p>
        </w:tc>
      </w:tr>
    </w:tbl>
    <w:p w:rsidR="00A35B50" w:rsidRPr="006901B8" w:rsidRDefault="00A35B50" w:rsidP="00A35B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1B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901B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901B8">
        <w:rPr>
          <w:rFonts w:ascii="Times New Roman" w:hAnsi="Times New Roman" w:cs="Times New Roman"/>
          <w:sz w:val="24"/>
          <w:szCs w:val="24"/>
        </w:rPr>
        <w:t>Fonte- Os autores (2010).</w:t>
      </w:r>
    </w:p>
    <w:p w:rsidR="00A35B50" w:rsidRDefault="00A35B50" w:rsidP="00A35B5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B50" w:rsidRDefault="00A35B50" w:rsidP="00A35B5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B50" w:rsidRDefault="00A35B50" w:rsidP="00A35B5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B50" w:rsidRDefault="00A35B50" w:rsidP="00A35B5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B50" w:rsidRDefault="00A35B50" w:rsidP="00A35B5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B50" w:rsidRDefault="00A35B50" w:rsidP="00A35B50">
      <w:pPr>
        <w:tabs>
          <w:tab w:val="left" w:pos="1021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A35B50" w:rsidRPr="00200E7A" w:rsidRDefault="00A35B50" w:rsidP="00A35B50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3</w:t>
      </w:r>
    </w:p>
    <w:p w:rsidR="00A35B50" w:rsidRPr="00200E7A" w:rsidRDefault="00A35B50" w:rsidP="00A35B50">
      <w:pPr>
        <w:tabs>
          <w:tab w:val="left" w:pos="102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0E7A">
        <w:rPr>
          <w:rFonts w:ascii="Times New Roman" w:hAnsi="Times New Roman" w:cs="Times New Roman"/>
          <w:sz w:val="24"/>
          <w:szCs w:val="24"/>
        </w:rPr>
        <w:t xml:space="preserve">Justificativas apresentadas pelas equipes das </w:t>
      </w:r>
      <w:r w:rsidR="00753851">
        <w:rPr>
          <w:rFonts w:ascii="Times New Roman" w:hAnsi="Times New Roman" w:cs="Times New Roman"/>
          <w:sz w:val="24"/>
          <w:szCs w:val="24"/>
        </w:rPr>
        <w:t>UAPS</w:t>
      </w:r>
      <w:r w:rsidRPr="00200E7A">
        <w:rPr>
          <w:rFonts w:ascii="Times New Roman" w:hAnsi="Times New Roman" w:cs="Times New Roman"/>
          <w:sz w:val="24"/>
          <w:szCs w:val="24"/>
        </w:rPr>
        <w:t>`s, para não realização de grupos educativos de asma.</w:t>
      </w:r>
    </w:p>
    <w:tbl>
      <w:tblPr>
        <w:tblW w:w="7655" w:type="dxa"/>
        <w:tblInd w:w="55" w:type="dxa"/>
        <w:tblBorders>
          <w:top w:val="single" w:sz="2" w:space="0" w:color="000000"/>
          <w:bottom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71"/>
        <w:gridCol w:w="1284"/>
      </w:tblGrid>
      <w:tr w:rsidR="00A35B50" w:rsidRPr="00200E7A" w:rsidTr="00466546">
        <w:trPr>
          <w:trHeight w:val="510"/>
          <w:tblHeader/>
        </w:trPr>
        <w:tc>
          <w:tcPr>
            <w:tcW w:w="8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A35B50" w:rsidRPr="00200E7A" w:rsidRDefault="00A35B50" w:rsidP="00466546">
            <w:pPr>
              <w:pStyle w:val="Ttulodatabela"/>
              <w:snapToGrid w:val="0"/>
              <w:spacing w:line="360" w:lineRule="auto"/>
              <w:ind w:firstLine="397"/>
              <w:jc w:val="both"/>
              <w:rPr>
                <w:i w:val="0"/>
                <w:szCs w:val="24"/>
              </w:rPr>
            </w:pPr>
            <w:r w:rsidRPr="00200E7A">
              <w:rPr>
                <w:i w:val="0"/>
                <w:szCs w:val="24"/>
              </w:rPr>
              <w:t>Justificativas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A35B50" w:rsidRPr="00200E7A" w:rsidRDefault="00A35B50" w:rsidP="00466546">
            <w:pPr>
              <w:pStyle w:val="Ttulodatabela"/>
              <w:snapToGrid w:val="0"/>
              <w:spacing w:line="360" w:lineRule="auto"/>
              <w:ind w:firstLine="397"/>
              <w:jc w:val="both"/>
              <w:rPr>
                <w:i w:val="0"/>
                <w:szCs w:val="24"/>
              </w:rPr>
            </w:pPr>
            <w:r w:rsidRPr="00200E7A">
              <w:rPr>
                <w:i w:val="0"/>
                <w:szCs w:val="24"/>
              </w:rPr>
              <w:t>%</w:t>
            </w:r>
          </w:p>
        </w:tc>
      </w:tr>
      <w:tr w:rsidR="00A35B50" w:rsidRPr="00200E7A" w:rsidTr="00466546">
        <w:trPr>
          <w:trHeight w:val="510"/>
        </w:trPr>
        <w:tc>
          <w:tcPr>
            <w:tcW w:w="8044" w:type="dxa"/>
            <w:tcBorders>
              <w:top w:val="single" w:sz="2" w:space="0" w:color="000000"/>
            </w:tcBorders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 xml:space="preserve">1. Falta de tempo devido </w:t>
            </w:r>
            <w:proofErr w:type="gramStart"/>
            <w:r w:rsidRPr="00200E7A">
              <w:t>a</w:t>
            </w:r>
            <w:proofErr w:type="gramEnd"/>
            <w:r w:rsidRPr="00200E7A">
              <w:t xml:space="preserve"> grande demanda.</w:t>
            </w:r>
          </w:p>
        </w:tc>
        <w:tc>
          <w:tcPr>
            <w:tcW w:w="1594" w:type="dxa"/>
            <w:tcBorders>
              <w:top w:val="single" w:sz="2" w:space="0" w:color="000000"/>
            </w:tcBorders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>21</w:t>
            </w:r>
          </w:p>
        </w:tc>
      </w:tr>
      <w:tr w:rsidR="00A35B50" w:rsidRPr="00200E7A" w:rsidTr="00466546">
        <w:trPr>
          <w:trHeight w:val="510"/>
        </w:trPr>
        <w:tc>
          <w:tcPr>
            <w:tcW w:w="8044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>2. Falta de treinamento da equipe.</w:t>
            </w:r>
          </w:p>
        </w:tc>
        <w:tc>
          <w:tcPr>
            <w:tcW w:w="1594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>10,5</w:t>
            </w:r>
          </w:p>
        </w:tc>
      </w:tr>
      <w:tr w:rsidR="00A35B50" w:rsidRPr="00200E7A" w:rsidTr="00466546">
        <w:trPr>
          <w:trHeight w:val="510"/>
        </w:trPr>
        <w:tc>
          <w:tcPr>
            <w:tcW w:w="8044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 xml:space="preserve">3. Falta de espaço físico. </w:t>
            </w:r>
          </w:p>
        </w:tc>
        <w:tc>
          <w:tcPr>
            <w:tcW w:w="1594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proofErr w:type="gramStart"/>
            <w:r w:rsidRPr="00200E7A">
              <w:t>5</w:t>
            </w:r>
            <w:proofErr w:type="gramEnd"/>
          </w:p>
        </w:tc>
      </w:tr>
      <w:tr w:rsidR="00A35B50" w:rsidRPr="00200E7A" w:rsidTr="00466546">
        <w:trPr>
          <w:trHeight w:val="510"/>
        </w:trPr>
        <w:tc>
          <w:tcPr>
            <w:tcW w:w="8044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>4. População pequena que não justifica formação de grupos.</w:t>
            </w:r>
          </w:p>
        </w:tc>
        <w:tc>
          <w:tcPr>
            <w:tcW w:w="1594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>2,6</w:t>
            </w:r>
          </w:p>
        </w:tc>
      </w:tr>
      <w:tr w:rsidR="00A35B50" w:rsidRPr="00200E7A" w:rsidTr="00466546">
        <w:trPr>
          <w:trHeight w:val="510"/>
        </w:trPr>
        <w:tc>
          <w:tcPr>
            <w:tcW w:w="8044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>5. População não é orientada.</w:t>
            </w:r>
          </w:p>
        </w:tc>
        <w:tc>
          <w:tcPr>
            <w:tcW w:w="1594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>2,6</w:t>
            </w:r>
          </w:p>
        </w:tc>
      </w:tr>
      <w:tr w:rsidR="00A35B50" w:rsidRPr="00200E7A" w:rsidTr="00466546">
        <w:trPr>
          <w:trHeight w:val="510"/>
        </w:trPr>
        <w:tc>
          <w:tcPr>
            <w:tcW w:w="8044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 xml:space="preserve">6. População não se interessa pelos grupos educativos. </w:t>
            </w:r>
          </w:p>
        </w:tc>
        <w:tc>
          <w:tcPr>
            <w:tcW w:w="1594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>2,6</w:t>
            </w:r>
          </w:p>
        </w:tc>
      </w:tr>
      <w:tr w:rsidR="00A35B50" w:rsidRPr="00200E7A" w:rsidTr="00466546">
        <w:trPr>
          <w:trHeight w:val="510"/>
        </w:trPr>
        <w:tc>
          <w:tcPr>
            <w:tcW w:w="8044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 xml:space="preserve">7. Paciente já está em tratamento no setor secundário. </w:t>
            </w:r>
          </w:p>
        </w:tc>
        <w:tc>
          <w:tcPr>
            <w:tcW w:w="1594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>2,6</w:t>
            </w:r>
          </w:p>
        </w:tc>
      </w:tr>
      <w:tr w:rsidR="00A35B50" w:rsidRPr="00200E7A" w:rsidTr="00466546">
        <w:trPr>
          <w:trHeight w:val="510"/>
        </w:trPr>
        <w:tc>
          <w:tcPr>
            <w:tcW w:w="8044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>8. Este grupo educativo não é prioridade.</w:t>
            </w:r>
          </w:p>
        </w:tc>
        <w:tc>
          <w:tcPr>
            <w:tcW w:w="1594" w:type="dxa"/>
            <w:shd w:val="clear" w:color="auto" w:fill="auto"/>
          </w:tcPr>
          <w:p w:rsidR="00A35B50" w:rsidRPr="00200E7A" w:rsidRDefault="00A35B50" w:rsidP="00466546">
            <w:pPr>
              <w:pStyle w:val="Contedodatabela"/>
              <w:snapToGrid w:val="0"/>
              <w:spacing w:line="360" w:lineRule="auto"/>
              <w:ind w:firstLine="397"/>
            </w:pPr>
            <w:r w:rsidRPr="00200E7A">
              <w:t>2.6</w:t>
            </w:r>
          </w:p>
        </w:tc>
      </w:tr>
    </w:tbl>
    <w:p w:rsidR="00A35B50" w:rsidRPr="006901B8" w:rsidRDefault="00A35B50" w:rsidP="00A35B50">
      <w:pPr>
        <w:tabs>
          <w:tab w:val="left" w:pos="10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01B8">
        <w:rPr>
          <w:rFonts w:ascii="Times New Roman" w:hAnsi="Times New Roman" w:cs="Times New Roman"/>
          <w:sz w:val="24"/>
          <w:szCs w:val="24"/>
        </w:rPr>
        <w:t>Fonte- Os autores (2010).</w:t>
      </w:r>
    </w:p>
    <w:p w:rsidR="00063C2B" w:rsidRDefault="00063C2B"/>
    <w:sectPr w:rsidR="00063C2B" w:rsidSect="001863C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A35B50"/>
    <w:rsid w:val="00063C2B"/>
    <w:rsid w:val="00135524"/>
    <w:rsid w:val="001863C9"/>
    <w:rsid w:val="00567C16"/>
    <w:rsid w:val="005F675A"/>
    <w:rsid w:val="006901B8"/>
    <w:rsid w:val="00753851"/>
    <w:rsid w:val="00942D71"/>
    <w:rsid w:val="00A35B50"/>
    <w:rsid w:val="00CB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B50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5B50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A35B5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A35B50"/>
    <w:pPr>
      <w:jc w:val="center"/>
    </w:pPr>
    <w:rPr>
      <w:b/>
      <w:bCs/>
      <w:i/>
      <w:i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</dc:creator>
  <cp:lastModifiedBy>Dayana</cp:lastModifiedBy>
  <cp:revision>2</cp:revision>
  <dcterms:created xsi:type="dcterms:W3CDTF">2013-07-26T15:25:00Z</dcterms:created>
  <dcterms:modified xsi:type="dcterms:W3CDTF">2013-07-26T15:25:00Z</dcterms:modified>
</cp:coreProperties>
</file>