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Corpo"/>
        <w:spacing w:line="48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 xml:space="preserve">Obesidade e fragilidade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pt-PT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>ssea - uma revis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pt-PT"/>
        </w:rPr>
        <w:t>ã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o narrativa</w:t>
      </w:r>
    </w:p>
    <w:p>
      <w:pPr>
        <w:pStyle w:val="Corpo"/>
        <w:spacing w:line="480" w:lineRule="auto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i w:val="1"/>
          <w:iCs w:val="1"/>
          <w:color w:val="212121"/>
          <w:sz w:val="24"/>
          <w:szCs w:val="24"/>
          <w:u w:color="212121"/>
          <w:shd w:val="clear" w:color="auto" w:fill="ffffff"/>
          <w:rtl w:val="0"/>
          <w:lang w:val="en-US"/>
        </w:rPr>
        <w:t>Obesity and bone fragility - a narrative review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pt-PT"/>
        </w:rPr>
        <w:t>Á</w:t>
      </w:r>
      <w:r>
        <w:rPr>
          <w:rFonts w:ascii="Times New Roman" w:hAnsi="Times New Roman"/>
          <w:sz w:val="24"/>
          <w:szCs w:val="24"/>
          <w:rtl w:val="0"/>
          <w:lang w:val="pt-PT"/>
        </w:rPr>
        <w:t>rea de Conhecimento: Medicina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</w:rPr>
        <w:t>Sub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á</w:t>
      </w:r>
      <w:r>
        <w:rPr>
          <w:rFonts w:ascii="Times New Roman" w:hAnsi="Times New Roman"/>
          <w:sz w:val="24"/>
          <w:szCs w:val="24"/>
          <w:rtl w:val="0"/>
          <w:lang w:val="it-IT"/>
        </w:rPr>
        <w:t>rea: Endocrinologia e Ortopedia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rtl w:val="0"/>
          <w:lang w:val="es-ES_tradnl"/>
        </w:rPr>
        <w:t xml:space="preserve">Tais Peron Souza Gomes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1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 xml:space="preserve">Flavia Lopes de Macedo Veloso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2,4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 xml:space="preserve">Jurandir Antunes Filho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3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Fabio Cruz Mour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ã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o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4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 xml:space="preserve">Nascif Habib Tanus Nascif 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4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Elmano De Ara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ú</w:t>
      </w:r>
      <w:r>
        <w:rPr>
          <w:rFonts w:ascii="Times New Roman" w:hAnsi="Times New Roman"/>
          <w:sz w:val="24"/>
          <w:szCs w:val="24"/>
          <w:rtl w:val="0"/>
          <w:lang w:val="pt-PT"/>
        </w:rPr>
        <w:t xml:space="preserve">jo Loures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4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Pedro Jos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 xml:space="preserve">Labronici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5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vertAlign w:val="superscript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Adriano Fernando Mendes J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ú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nior 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4,6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vertAlign w:val="superscript"/>
        </w:rPr>
      </w:pP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Endere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pt-PT"/>
        </w:rPr>
        <w:t>ç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>o para correspond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pt-PT"/>
        </w:rPr>
        <w:t>ê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ncia: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Ta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í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s Peron Souza Gomes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pt-PT"/>
        </w:rPr>
        <w:t>Rua Sampaio, 468, ap 1402. Granbery. Juiz de Fora / MG / Brasil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Email: taispsg@hotmail.com</w:t>
      </w:r>
    </w:p>
    <w:p>
      <w:pPr>
        <w:pStyle w:val="Corpo"/>
        <w:spacing w:line="48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4"/>
          <w:szCs w:val="24"/>
          <w:rtl w:val="0"/>
          <w:lang w:val="it-IT"/>
        </w:rPr>
        <w:t>Telefone: (32) 99931</w:t>
      </w:r>
      <w:r>
        <w:rPr>
          <w:rFonts w:ascii="Times New Roman" w:hAnsi="Times New Roman"/>
          <w:sz w:val="24"/>
          <w:szCs w:val="24"/>
          <w:rtl w:val="0"/>
          <w:lang w:val="en-US"/>
        </w:rPr>
        <w:t>-</w:t>
      </w:r>
      <w:r>
        <w:rPr>
          <w:rFonts w:ascii="Times New Roman" w:hAnsi="Times New Roman"/>
          <w:sz w:val="24"/>
          <w:szCs w:val="24"/>
          <w:rtl w:val="0"/>
        </w:rPr>
        <w:t>2015</w:t>
      </w:r>
    </w:p>
    <w:p>
      <w:pPr>
        <w:pStyle w:val="Corpo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rtl w:val="0"/>
          <w:lang w:val="pt-PT"/>
        </w:rPr>
        <w:t>1 Hospital de Ensino Alcides Carneiro - Petr</w:t>
      </w:r>
      <w:r>
        <w:rPr>
          <w:rFonts w:ascii="Times New Roman" w:hAnsi="Times New Roman" w:hint="default"/>
          <w:sz w:val="24"/>
          <w:szCs w:val="24"/>
          <w:vertAlign w:val="superscript"/>
          <w:rtl w:val="0"/>
          <w:lang w:val="pt-PT"/>
        </w:rPr>
        <w:t>ó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polis / RJ</w:t>
      </w:r>
    </w:p>
    <w:p>
      <w:pPr>
        <w:pStyle w:val="Corpo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rtl w:val="0"/>
          <w:lang w:val="pt-PT"/>
        </w:rPr>
        <w:t>2 Faculdade de Medicina da Universidade Federal de Juiz de Fora (UFJF) - Juiz de Fora / MG</w:t>
      </w:r>
    </w:p>
    <w:p>
      <w:pPr>
        <w:pStyle w:val="Corpo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rtl w:val="0"/>
        </w:rPr>
        <w:t>3 Hospital Monte Sinai - Juiz de Fora / MG</w:t>
      </w:r>
    </w:p>
    <w:p>
      <w:pPr>
        <w:pStyle w:val="Corpo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rtl w:val="0"/>
        </w:rPr>
        <w:t xml:space="preserve">4 </w:t>
      </w:r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  <w:rtl w:val="0"/>
          <w:lang w:val="es-ES_tradnl"/>
        </w:rPr>
        <w:t>Hospital Universit</w:t>
      </w:r>
      <w:r>
        <w:rPr>
          <w:rFonts w:ascii="Times New Roman" w:hAnsi="Times New Roman" w:hint="default"/>
          <w:sz w:val="24"/>
          <w:szCs w:val="24"/>
          <w:shd w:val="clear" w:color="auto" w:fill="ffffff"/>
          <w:vertAlign w:val="superscript"/>
          <w:rtl w:val="0"/>
          <w:lang w:val="pt-PT"/>
        </w:rPr>
        <w:t>á</w:t>
      </w:r>
      <w:r>
        <w:rPr>
          <w:rFonts w:ascii="Times New Roman" w:hAnsi="Times New Roman"/>
          <w:sz w:val="24"/>
          <w:szCs w:val="24"/>
          <w:shd w:val="clear" w:color="auto" w:fill="ffffff"/>
          <w:vertAlign w:val="superscript"/>
          <w:rtl w:val="0"/>
          <w:lang w:val="pt-PT"/>
        </w:rPr>
        <w:t>rio da Universidade Federal de Juiz de Fora (HU-UFJF) - Juiz de Fora / MG</w:t>
      </w:r>
    </w:p>
    <w:p>
      <w:pPr>
        <w:pStyle w:val="Corpo"/>
        <w:spacing w:line="240" w:lineRule="auto"/>
        <w:jc w:val="both"/>
        <w:rPr>
          <w:rFonts w:ascii="Times New Roman" w:cs="Times New Roman" w:hAnsi="Times New Roman" w:eastAsia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  <w:rtl w:val="0"/>
          <w:lang w:val="pt-PT"/>
        </w:rPr>
        <w:t>5 Faculdade de Medicina da Universidade Federal Fluminense (UFF) - Niter</w:t>
      </w:r>
      <w:r>
        <w:rPr>
          <w:rFonts w:ascii="Times New Roman" w:hAnsi="Times New Roman" w:hint="default"/>
          <w:sz w:val="24"/>
          <w:szCs w:val="24"/>
          <w:vertAlign w:val="superscript"/>
          <w:rtl w:val="0"/>
          <w:lang w:val="pt-PT"/>
        </w:rPr>
        <w:t>ó</w:t>
      </w:r>
      <w:r>
        <w:rPr>
          <w:rFonts w:ascii="Times New Roman" w:hAnsi="Times New Roman"/>
          <w:sz w:val="24"/>
          <w:szCs w:val="24"/>
          <w:vertAlign w:val="superscript"/>
          <w:rtl w:val="0"/>
        </w:rPr>
        <w:t>i / RJ</w:t>
      </w:r>
    </w:p>
    <w:p>
      <w:pPr>
        <w:pStyle w:val="Corpo"/>
        <w:spacing w:line="240" w:lineRule="auto"/>
        <w:jc w:val="both"/>
      </w:pPr>
      <w:r>
        <w:rPr>
          <w:rFonts w:ascii="Times New Roman" w:hAnsi="Times New Roman"/>
          <w:sz w:val="24"/>
          <w:szCs w:val="24"/>
          <w:vertAlign w:val="superscript"/>
          <w:rtl w:val="0"/>
        </w:rPr>
        <w:t xml:space="preserve">6 Bolsista </w:t>
      </w:r>
      <w:r>
        <w:rPr>
          <w:rFonts w:ascii="Times New Roman" w:hAnsi="Times New Roman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nl-NL"/>
        </w:rPr>
        <w:t>Coordena</w:t>
      </w:r>
      <w:r>
        <w:rPr>
          <w:rFonts w:ascii="Times New Roman" w:hAnsi="Times New Roman" w:hint="default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çã</w:t>
      </w:r>
      <w:r>
        <w:rPr>
          <w:rFonts w:ascii="Times New Roman" w:hAnsi="Times New Roman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o de Aperfei</w:t>
      </w:r>
      <w:r>
        <w:rPr>
          <w:rFonts w:ascii="Times New Roman" w:hAnsi="Times New Roman" w:hint="default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ç</w:t>
      </w:r>
      <w:r>
        <w:rPr>
          <w:rFonts w:ascii="Times New Roman" w:hAnsi="Times New Roman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oamento de Pessoal de N</w:t>
      </w:r>
      <w:r>
        <w:rPr>
          <w:rFonts w:ascii="Times New Roman" w:hAnsi="Times New Roman" w:hint="default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í</w:t>
      </w:r>
      <w:r>
        <w:rPr>
          <w:rFonts w:ascii="Times New Roman" w:hAnsi="Times New Roman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vel Superior - Brasil (CAPES) (N</w:t>
      </w:r>
      <w:r>
        <w:rPr>
          <w:rFonts w:ascii="Times New Roman" w:hAnsi="Times New Roman" w:hint="default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pt-PT"/>
        </w:rPr>
        <w:t>í</w:t>
      </w:r>
      <w:r>
        <w:rPr>
          <w:rFonts w:ascii="Times New Roman" w:hAnsi="Times New Roman"/>
          <w:color w:val="26282a"/>
          <w:sz w:val="24"/>
          <w:szCs w:val="24"/>
          <w:u w:color="26282a"/>
          <w:shd w:val="clear" w:color="auto" w:fill="ffffff"/>
          <w:vertAlign w:val="superscript"/>
          <w:rtl w:val="0"/>
          <w:lang w:val="es-ES_tradnl"/>
        </w:rPr>
        <w:t>vel Mestrado)</w:t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701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pt-P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