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4B" w:rsidRDefault="00EF414B" w:rsidP="00EF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565">
        <w:rPr>
          <w:rFonts w:ascii="Times New Roman" w:hAnsi="Times New Roman" w:cs="Times New Roman"/>
          <w:b/>
          <w:sz w:val="24"/>
          <w:szCs w:val="24"/>
        </w:rPr>
        <w:t>Comparação entre planejamento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81565">
        <w:rPr>
          <w:rFonts w:ascii="Times New Roman" w:hAnsi="Times New Roman" w:cs="Times New Roman"/>
          <w:b/>
          <w:sz w:val="24"/>
          <w:szCs w:val="24"/>
        </w:rPr>
        <w:t xml:space="preserve"> em cirurgia </w:t>
      </w:r>
      <w:proofErr w:type="spellStart"/>
      <w:r w:rsidRPr="00D81565">
        <w:rPr>
          <w:rFonts w:ascii="Times New Roman" w:hAnsi="Times New Roman" w:cs="Times New Roman"/>
          <w:b/>
          <w:sz w:val="24"/>
          <w:szCs w:val="24"/>
        </w:rPr>
        <w:t>ortognática</w:t>
      </w:r>
      <w:proofErr w:type="spellEnd"/>
      <w:r w:rsidRPr="00D815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para tratamento de </w:t>
      </w:r>
      <w:r w:rsidRPr="00D81565">
        <w:rPr>
          <w:rFonts w:ascii="Times New Roman" w:hAnsi="Times New Roman" w:cs="Times New Roman"/>
          <w:b/>
          <w:sz w:val="24"/>
          <w:szCs w:val="24"/>
        </w:rPr>
        <w:t>assimetrias</w:t>
      </w:r>
      <w:r>
        <w:rPr>
          <w:rFonts w:ascii="Times New Roman" w:hAnsi="Times New Roman" w:cs="Times New Roman"/>
          <w:b/>
          <w:sz w:val="24"/>
          <w:szCs w:val="24"/>
        </w:rPr>
        <w:t xml:space="preserve"> faciais: relato de casos</w:t>
      </w:r>
    </w:p>
    <w:p w:rsidR="00EF414B" w:rsidRDefault="00EF414B" w:rsidP="00EF414B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19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Comparison between planning in </w:t>
      </w:r>
      <w:proofErr w:type="spellStart"/>
      <w:r w:rsidRPr="0078194F">
        <w:rPr>
          <w:rFonts w:ascii="Times New Roman" w:hAnsi="Times New Roman" w:cs="Times New Roman"/>
          <w:i/>
          <w:sz w:val="24"/>
          <w:szCs w:val="24"/>
          <w:lang w:val="en-US"/>
        </w:rPr>
        <w:t>orthoganathic</w:t>
      </w:r>
      <w:proofErr w:type="spellEnd"/>
      <w:r w:rsidRPr="007819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surgery for treating facial asymmetries: case report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</w:p>
    <w:p w:rsidR="00530CAC" w:rsidRPr="00EF414B" w:rsidRDefault="00530CAC" w:rsidP="00530C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4B"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530CAC" w:rsidRPr="00EF414B" w:rsidRDefault="00530CAC" w:rsidP="00530C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4B">
        <w:rPr>
          <w:rFonts w:ascii="Times New Roman" w:hAnsi="Times New Roman" w:cs="Times New Roman"/>
          <w:sz w:val="24"/>
          <w:szCs w:val="24"/>
        </w:rPr>
        <w:t xml:space="preserve">Subárea: </w:t>
      </w:r>
      <w:bookmarkStart w:id="0" w:name="_GoBack"/>
      <w:bookmarkEnd w:id="0"/>
      <w:r w:rsidRPr="00EF414B">
        <w:rPr>
          <w:rFonts w:ascii="Times New Roman" w:hAnsi="Times New Roman" w:cs="Times New Roman"/>
          <w:sz w:val="24"/>
          <w:szCs w:val="24"/>
        </w:rPr>
        <w:t xml:space="preserve">Cirurgia </w:t>
      </w:r>
      <w:proofErr w:type="spellStart"/>
      <w:r w:rsidRPr="00EF414B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>Daniel Amaral Alves Marlière</w:t>
      </w:r>
      <w:r w:rsidR="00EF414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F414B" w:rsidRPr="00A812CF" w:rsidRDefault="00EF414B" w:rsidP="00EF4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>Hugo Leite Rodrigues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F414B" w:rsidRPr="00EF414B" w:rsidRDefault="00EF414B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EF414B">
        <w:rPr>
          <w:rFonts w:ascii="Times New Roman" w:hAnsi="Times New Roman" w:cs="Times New Roman"/>
          <w:sz w:val="24"/>
          <w:szCs w:val="24"/>
          <w:lang w:val="en-US"/>
        </w:rPr>
        <w:t xml:space="preserve">Alan Robert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Moreira </w:t>
      </w:r>
      <w:r w:rsidRPr="00EF414B">
        <w:rPr>
          <w:rFonts w:ascii="Times New Roman" w:hAnsi="Times New Roman" w:cs="Times New Roman"/>
          <w:sz w:val="24"/>
          <w:szCs w:val="24"/>
          <w:lang w:val="en-US"/>
        </w:rPr>
        <w:t>Schmit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530CAC" w:rsidRPr="00EF414B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EF414B">
        <w:rPr>
          <w:rFonts w:ascii="Times New Roman" w:hAnsi="Times New Roman" w:cs="Times New Roman"/>
          <w:sz w:val="24"/>
          <w:szCs w:val="24"/>
          <w:lang w:val="en-US"/>
        </w:rPr>
        <w:t>Luciana Asprino</w:t>
      </w:r>
      <w:r w:rsidR="00EF414B" w:rsidRPr="00EF41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 xml:space="preserve">Rodrigo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Alvitos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 xml:space="preserve"> Pereira</w:t>
      </w: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</w:rPr>
        <w:t xml:space="preserve">Daniel Amaral Alves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Marlière</w:t>
      </w:r>
      <w:proofErr w:type="spellEnd"/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</w:rPr>
        <w:t>Endereço: Rua Professora Violeta Santos, 31/803 bloco 01. Democrata, Juiz de Fora – MG. CEP: 36035-210.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A812CF">
          <w:rPr>
            <w:rStyle w:val="Hyperlink"/>
            <w:rFonts w:ascii="Times New Roman" w:hAnsi="Times New Roman" w:cs="Times New Roman"/>
            <w:sz w:val="24"/>
            <w:szCs w:val="24"/>
          </w:rPr>
          <w:t>ctbmf.marliere@gmail.com</w:t>
        </w:r>
      </w:hyperlink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C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>: (32) 99907-1828</w:t>
      </w:r>
    </w:p>
    <w:p w:rsidR="00A812CF" w:rsidRPr="00A812CF" w:rsidRDefault="00A812CF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14B" w:rsidRPr="00A812CF" w:rsidRDefault="00530CAC" w:rsidP="00EF4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F41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414B" w:rsidRPr="00A812CF">
        <w:rPr>
          <w:rFonts w:ascii="Times New Roman" w:hAnsi="Times New Roman" w:cs="Times New Roman"/>
          <w:sz w:val="24"/>
          <w:szCs w:val="24"/>
        </w:rPr>
        <w:t xml:space="preserve">Área de Cirurgia e Traumatologia </w:t>
      </w:r>
      <w:proofErr w:type="spellStart"/>
      <w:r w:rsidR="00EF414B" w:rsidRPr="00A812CF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="00EF414B" w:rsidRPr="00A812CF">
        <w:rPr>
          <w:rFonts w:ascii="Times New Roman" w:hAnsi="Times New Roman" w:cs="Times New Roman"/>
          <w:sz w:val="24"/>
          <w:szCs w:val="24"/>
        </w:rPr>
        <w:t>, Faculdade de Odontologia de Piracicaba, Universidade Estadual de Campinas, FOP – UNICAMP, Piracicaba, SP.</w:t>
      </w:r>
    </w:p>
    <w:p w:rsidR="00530CAC" w:rsidRPr="00A812CF" w:rsidRDefault="00EF414B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CAC" w:rsidRPr="00EF414B">
        <w:rPr>
          <w:rFonts w:ascii="Times New Roman" w:hAnsi="Times New Roman" w:cs="Times New Roman"/>
          <w:sz w:val="24"/>
          <w:szCs w:val="24"/>
        </w:rPr>
        <w:t>Faculdade</w:t>
      </w:r>
      <w:r w:rsidR="00530CAC" w:rsidRPr="00A812CF">
        <w:rPr>
          <w:rFonts w:ascii="Times New Roman" w:hAnsi="Times New Roman" w:cs="Times New Roman"/>
          <w:sz w:val="24"/>
          <w:szCs w:val="24"/>
        </w:rPr>
        <w:t xml:space="preserve"> de Odontologia, </w:t>
      </w:r>
      <w:r w:rsidR="00A812CF" w:rsidRPr="00A812CF">
        <w:rPr>
          <w:rFonts w:ascii="Times New Roman" w:hAnsi="Times New Roman" w:cs="Times New Roman"/>
          <w:sz w:val="24"/>
          <w:szCs w:val="24"/>
        </w:rPr>
        <w:t xml:space="preserve">Hospital e Maternidade Therezinha de Jesus, </w:t>
      </w:r>
      <w:r w:rsidR="00530CAC" w:rsidRPr="00A812CF">
        <w:rPr>
          <w:rFonts w:ascii="Times New Roman" w:hAnsi="Times New Roman" w:cs="Times New Roman"/>
          <w:sz w:val="24"/>
          <w:szCs w:val="24"/>
        </w:rPr>
        <w:t>Faculdade de Ciências Médicas e da Saúde de Juiz de Fora</w:t>
      </w:r>
      <w:r w:rsidR="00A812CF" w:rsidRPr="00A812CF">
        <w:rPr>
          <w:rFonts w:ascii="Times New Roman" w:hAnsi="Times New Roman" w:cs="Times New Roman"/>
          <w:sz w:val="24"/>
          <w:szCs w:val="24"/>
        </w:rPr>
        <w:t>, FCMS/JF – SUPREMA, Juiz de Fora, MG.</w:t>
      </w:r>
    </w:p>
    <w:p w:rsidR="00A812CF" w:rsidRPr="00A812CF" w:rsidRDefault="00A812CF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414B">
        <w:rPr>
          <w:rFonts w:ascii="Times New Roman" w:hAnsi="Times New Roman" w:cs="Times New Roman"/>
          <w:sz w:val="24"/>
          <w:szCs w:val="24"/>
        </w:rPr>
        <w:t xml:space="preserve"> S</w:t>
      </w:r>
      <w:r w:rsidRPr="00A812CF">
        <w:rPr>
          <w:rFonts w:ascii="Times New Roman" w:hAnsi="Times New Roman" w:cs="Times New Roman"/>
          <w:sz w:val="24"/>
          <w:szCs w:val="24"/>
        </w:rPr>
        <w:t xml:space="preserve">erviço de Cirurgia e Traumatologia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>, Hospital Universitário Pedro Ernesto, Universidade do Estado do Rio de Janeiro, HUPE – UERJ, Rio de Janeiro, RJ.</w:t>
      </w:r>
    </w:p>
    <w:p w:rsidR="00530CAC" w:rsidRPr="00530CAC" w:rsidRDefault="00530CAC" w:rsidP="00530CAC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C477AF" w:rsidRPr="00530CAC" w:rsidRDefault="00C477AF"/>
    <w:sectPr w:rsidR="00C477AF" w:rsidRPr="00530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WytDQwtzQyNTYzNTFV0lEKTi0uzszPAykwrgUAizh76SwAAAA="/>
  </w:docVars>
  <w:rsids>
    <w:rsidRoot w:val="00530CAC"/>
    <w:rsid w:val="000B213F"/>
    <w:rsid w:val="00530CAC"/>
    <w:rsid w:val="00A812CF"/>
    <w:rsid w:val="00C477AF"/>
    <w:rsid w:val="00E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99849"/>
  <w15:chartTrackingRefBased/>
  <w15:docId w15:val="{0B035677-DF7C-4312-B31F-423E7ED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CA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0C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bmf.marlier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Amaral Alves Marliere</dc:creator>
  <cp:keywords/>
  <dc:description/>
  <cp:lastModifiedBy>Daniel Marliere</cp:lastModifiedBy>
  <cp:revision>3</cp:revision>
  <dcterms:created xsi:type="dcterms:W3CDTF">2018-10-29T15:04:00Z</dcterms:created>
  <dcterms:modified xsi:type="dcterms:W3CDTF">2018-12-03T13:52:00Z</dcterms:modified>
</cp:coreProperties>
</file>