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B7E" w:rsidRDefault="00D05B7E" w:rsidP="00D05B7E">
      <w:pPr>
        <w:spacing w:after="0" w:line="360" w:lineRule="auto"/>
        <w:ind w:firstLine="900"/>
        <w:jc w:val="center"/>
        <w:rPr>
          <w:rFonts w:ascii="Times New Roman" w:eastAsia="Calibri" w:hAnsi="Times New Roman" w:cs="Times New Roman"/>
          <w:b/>
          <w:color w:val="FF0000"/>
          <w:kern w:val="32"/>
          <w:sz w:val="24"/>
          <w:szCs w:val="24"/>
        </w:rPr>
      </w:pPr>
      <w:bookmarkStart w:id="0" w:name="_GoBack"/>
      <w:r w:rsidRPr="00562521">
        <w:rPr>
          <w:rFonts w:ascii="Times New Roman" w:hAnsi="Times New Roman"/>
          <w:b/>
          <w:sz w:val="24"/>
          <w:szCs w:val="24"/>
        </w:rPr>
        <w:t>A LEITURA NA ESCOLA: DISCUTINDO CONCEPÇÕES E PRÁTICAS DE PROFESSORES</w:t>
      </w:r>
    </w:p>
    <w:bookmarkEnd w:id="0"/>
    <w:p w:rsidR="00D05B7E" w:rsidRDefault="00D05B7E" w:rsidP="00D05B7E">
      <w:pPr>
        <w:spacing w:after="0" w:line="360" w:lineRule="auto"/>
        <w:jc w:val="both"/>
        <w:rPr>
          <w:rFonts w:ascii="Times New Roman" w:eastAsia="Calibri" w:hAnsi="Times New Roman" w:cs="Times New Roman"/>
          <w:b/>
          <w:kern w:val="32"/>
          <w:sz w:val="24"/>
          <w:szCs w:val="24"/>
        </w:rPr>
      </w:pPr>
    </w:p>
    <w:p w:rsidR="00D05B7E" w:rsidRPr="00562521" w:rsidRDefault="00D05B7E" w:rsidP="00D05B7E">
      <w:pPr>
        <w:spacing w:after="0" w:line="360" w:lineRule="auto"/>
        <w:jc w:val="both"/>
        <w:rPr>
          <w:rFonts w:ascii="Times New Roman" w:hAnsi="Times New Roman"/>
          <w:sz w:val="24"/>
          <w:szCs w:val="24"/>
        </w:rPr>
      </w:pPr>
      <w:r w:rsidRPr="001B72EC">
        <w:rPr>
          <w:rFonts w:ascii="Times New Roman" w:eastAsia="Calibri" w:hAnsi="Times New Roman" w:cs="Times New Roman"/>
          <w:b/>
          <w:kern w:val="32"/>
          <w:sz w:val="24"/>
          <w:szCs w:val="24"/>
        </w:rPr>
        <w:t xml:space="preserve">Resumo: </w:t>
      </w:r>
      <w:r w:rsidRPr="00562521">
        <w:rPr>
          <w:rFonts w:ascii="Times New Roman" w:hAnsi="Times New Roman"/>
          <w:sz w:val="24"/>
          <w:szCs w:val="24"/>
        </w:rPr>
        <w:t xml:space="preserve">O artigo discute concepções de leitura de professores e suas práticas em sala de aula a fim de compreender como o trabalho com a linguagem é compreendido nas diversas disciplinas do Ensino Fundamental II. Analisamos transcrições de ATPC (2013-2015) e problematizamos enunciados que evidenciavam as escolhas relativas aos modos de organização e de circulação das práticas de leitura pelos professores e as réplicas de seus alunos.  É possível afirmar que </w:t>
      </w:r>
      <w:r w:rsidRPr="00562521">
        <w:rPr>
          <w:rFonts w:ascii="Times New Roman" w:hAnsi="Times New Roman" w:cs="Times New Roman"/>
          <w:sz w:val="24"/>
          <w:szCs w:val="24"/>
        </w:rPr>
        <w:t xml:space="preserve">as ATPC </w:t>
      </w:r>
      <w:r w:rsidRPr="00562521">
        <w:rPr>
          <w:rFonts w:ascii="Times New Roman" w:hAnsi="Times New Roman"/>
          <w:sz w:val="24"/>
          <w:szCs w:val="24"/>
        </w:rPr>
        <w:t>foram</w:t>
      </w:r>
      <w:r w:rsidRPr="00562521">
        <w:rPr>
          <w:rFonts w:ascii="Times New Roman" w:hAnsi="Times New Roman" w:cs="Times New Roman"/>
          <w:sz w:val="24"/>
          <w:szCs w:val="24"/>
        </w:rPr>
        <w:t xml:space="preserve"> formativ</w:t>
      </w:r>
      <w:r w:rsidRPr="00562521">
        <w:rPr>
          <w:rFonts w:ascii="Times New Roman" w:hAnsi="Times New Roman"/>
          <w:sz w:val="24"/>
          <w:szCs w:val="24"/>
        </w:rPr>
        <w:t>as</w:t>
      </w:r>
      <w:r w:rsidRPr="00562521">
        <w:rPr>
          <w:rFonts w:ascii="Times New Roman" w:hAnsi="Times New Roman" w:cs="Times New Roman"/>
          <w:sz w:val="24"/>
          <w:szCs w:val="24"/>
        </w:rPr>
        <w:t xml:space="preserve"> na medida em que </w:t>
      </w:r>
      <w:r w:rsidRPr="00562521">
        <w:rPr>
          <w:rFonts w:ascii="Times New Roman" w:hAnsi="Times New Roman"/>
          <w:sz w:val="24"/>
          <w:szCs w:val="24"/>
        </w:rPr>
        <w:t>a temática foi</w:t>
      </w:r>
      <w:r w:rsidRPr="00562521">
        <w:rPr>
          <w:rFonts w:ascii="Times New Roman" w:hAnsi="Times New Roman" w:cs="Times New Roman"/>
          <w:sz w:val="24"/>
          <w:szCs w:val="24"/>
        </w:rPr>
        <w:t xml:space="preserve"> refletid</w:t>
      </w:r>
      <w:r w:rsidRPr="00562521">
        <w:rPr>
          <w:rFonts w:ascii="Times New Roman" w:hAnsi="Times New Roman"/>
          <w:sz w:val="24"/>
          <w:szCs w:val="24"/>
        </w:rPr>
        <w:t>a</w:t>
      </w:r>
      <w:r w:rsidRPr="00562521">
        <w:rPr>
          <w:rFonts w:ascii="Times New Roman" w:hAnsi="Times New Roman" w:cs="Times New Roman"/>
          <w:sz w:val="24"/>
          <w:szCs w:val="24"/>
        </w:rPr>
        <w:t xml:space="preserve"> coletivamente pelo grupo deflagrando </w:t>
      </w:r>
      <w:r w:rsidRPr="00562521">
        <w:rPr>
          <w:rFonts w:ascii="Times New Roman" w:hAnsi="Times New Roman"/>
          <w:sz w:val="24"/>
          <w:szCs w:val="24"/>
        </w:rPr>
        <w:t xml:space="preserve">compreensões, pelos professores. Essas compreensões, por sua vez, possibilitaram </w:t>
      </w:r>
      <w:r w:rsidRPr="00562521">
        <w:rPr>
          <w:rFonts w:ascii="Times New Roman" w:hAnsi="Times New Roman" w:cs="Times New Roman"/>
          <w:sz w:val="24"/>
          <w:szCs w:val="24"/>
        </w:rPr>
        <w:t xml:space="preserve">que os </w:t>
      </w:r>
      <w:r w:rsidRPr="00562521">
        <w:rPr>
          <w:rFonts w:ascii="Times New Roman" w:hAnsi="Times New Roman"/>
          <w:sz w:val="24"/>
          <w:szCs w:val="24"/>
        </w:rPr>
        <w:t>docentes elaborassem</w:t>
      </w:r>
      <w:r w:rsidRPr="00562521">
        <w:rPr>
          <w:rFonts w:ascii="Times New Roman" w:hAnsi="Times New Roman" w:cs="Times New Roman"/>
          <w:sz w:val="24"/>
          <w:szCs w:val="24"/>
        </w:rPr>
        <w:t xml:space="preserve"> </w:t>
      </w:r>
      <w:r w:rsidRPr="00562521">
        <w:rPr>
          <w:rFonts w:ascii="Times New Roman" w:hAnsi="Times New Roman"/>
          <w:sz w:val="24"/>
          <w:szCs w:val="24"/>
        </w:rPr>
        <w:t xml:space="preserve">diferentes </w:t>
      </w:r>
      <w:r w:rsidRPr="00562521">
        <w:rPr>
          <w:rFonts w:ascii="Times New Roman" w:hAnsi="Times New Roman" w:cs="Times New Roman"/>
          <w:sz w:val="24"/>
          <w:szCs w:val="24"/>
        </w:rPr>
        <w:t>modos de leitura a favor da produção de réplicas ao texto, pelos alunos.</w:t>
      </w:r>
    </w:p>
    <w:p w:rsidR="00D05B7E" w:rsidRDefault="00D05B7E" w:rsidP="00D05B7E">
      <w:pPr>
        <w:pStyle w:val="Recuodecorpodetexto3"/>
        <w:spacing w:after="0" w:line="360" w:lineRule="auto"/>
        <w:ind w:left="0"/>
        <w:jc w:val="both"/>
        <w:rPr>
          <w:rFonts w:ascii="Times New Roman" w:hAnsi="Times New Roman"/>
          <w:color w:val="FF0000"/>
          <w:sz w:val="24"/>
          <w:szCs w:val="24"/>
        </w:rPr>
      </w:pPr>
    </w:p>
    <w:p w:rsidR="00D05B7E" w:rsidRPr="001B72EC" w:rsidRDefault="00D05B7E" w:rsidP="00D05B7E">
      <w:pPr>
        <w:spacing w:after="0"/>
        <w:jc w:val="both"/>
        <w:rPr>
          <w:rFonts w:ascii="Times New Roman" w:eastAsia="Calibri" w:hAnsi="Times New Roman" w:cs="Times New Roman"/>
          <w:sz w:val="24"/>
          <w:szCs w:val="24"/>
        </w:rPr>
      </w:pPr>
      <w:r w:rsidRPr="00562521">
        <w:rPr>
          <w:rFonts w:ascii="Times New Roman" w:eastAsia="Calibri" w:hAnsi="Times New Roman" w:cs="Times New Roman"/>
          <w:b/>
          <w:sz w:val="24"/>
          <w:szCs w:val="24"/>
        </w:rPr>
        <w:t xml:space="preserve">Palavras- chave: </w:t>
      </w:r>
      <w:r w:rsidRPr="00562521">
        <w:rPr>
          <w:rFonts w:ascii="Times New Roman" w:eastAsia="Calibri" w:hAnsi="Times New Roman" w:cs="Times New Roman"/>
          <w:sz w:val="24"/>
          <w:szCs w:val="24"/>
        </w:rPr>
        <w:t>Leitura, Formação de Professores, Compreensão ativa e responsiva.</w:t>
      </w:r>
    </w:p>
    <w:p w:rsidR="00D05B7E" w:rsidRDefault="00D05B7E" w:rsidP="00D05B7E"/>
    <w:p w:rsidR="00D05B7E" w:rsidRDefault="00D05B7E" w:rsidP="00A61359">
      <w:pPr>
        <w:tabs>
          <w:tab w:val="left" w:pos="2266"/>
        </w:tabs>
        <w:jc w:val="center"/>
        <w:rPr>
          <w:rFonts w:ascii="Times New Roman" w:hAnsi="Times New Roman"/>
          <w:b/>
          <w:sz w:val="24"/>
          <w:szCs w:val="24"/>
          <w:lang w:val="en-US"/>
        </w:rPr>
      </w:pPr>
      <w:r w:rsidRPr="0004349B">
        <w:rPr>
          <w:rFonts w:ascii="Times New Roman" w:hAnsi="Times New Roman"/>
          <w:b/>
          <w:sz w:val="24"/>
          <w:szCs w:val="24"/>
          <w:lang w:val="en-US"/>
        </w:rPr>
        <w:t>READING ACTIVI</w:t>
      </w:r>
      <w:r>
        <w:rPr>
          <w:rFonts w:ascii="Times New Roman" w:hAnsi="Times New Roman"/>
          <w:b/>
          <w:sz w:val="24"/>
          <w:szCs w:val="24"/>
          <w:lang w:val="en-US"/>
        </w:rPr>
        <w:t>TIES IN SCHOOL: DISCUSSING</w:t>
      </w:r>
      <w:r w:rsidR="001D41B3">
        <w:rPr>
          <w:rFonts w:ascii="Times New Roman" w:hAnsi="Times New Roman"/>
          <w:b/>
          <w:sz w:val="24"/>
          <w:szCs w:val="24"/>
          <w:lang w:val="en-US"/>
        </w:rPr>
        <w:t xml:space="preserve"> ABOUT CONCEPTIONS AND </w:t>
      </w:r>
      <w:r>
        <w:rPr>
          <w:rFonts w:ascii="Times New Roman" w:hAnsi="Times New Roman"/>
          <w:b/>
          <w:sz w:val="24"/>
          <w:szCs w:val="24"/>
          <w:lang w:val="en-US"/>
        </w:rPr>
        <w:t>TEACHERS’ PRACTICES</w:t>
      </w:r>
    </w:p>
    <w:p w:rsidR="001D41B3" w:rsidRDefault="001D41B3" w:rsidP="00D05B7E">
      <w:pPr>
        <w:spacing w:after="0" w:line="360" w:lineRule="auto"/>
        <w:jc w:val="center"/>
        <w:rPr>
          <w:rFonts w:ascii="Times New Roman" w:hAnsi="Times New Roman"/>
          <w:b/>
          <w:sz w:val="24"/>
          <w:szCs w:val="24"/>
          <w:lang w:val="en-US"/>
        </w:rPr>
      </w:pPr>
    </w:p>
    <w:p w:rsidR="00D05B7E" w:rsidRDefault="00D05B7E" w:rsidP="00D05B7E">
      <w:pPr>
        <w:spacing w:after="0" w:line="360" w:lineRule="auto"/>
        <w:jc w:val="both"/>
        <w:rPr>
          <w:rFonts w:ascii="Times New Roman" w:hAnsi="Times New Roman"/>
          <w:sz w:val="24"/>
          <w:szCs w:val="24"/>
          <w:lang w:val="en-US"/>
        </w:rPr>
      </w:pPr>
      <w:r>
        <w:rPr>
          <w:rFonts w:ascii="Times New Roman" w:hAnsi="Times New Roman"/>
          <w:b/>
          <w:sz w:val="24"/>
          <w:szCs w:val="24"/>
          <w:lang w:val="en-US"/>
        </w:rPr>
        <w:t xml:space="preserve">Abstract: </w:t>
      </w:r>
      <w:r w:rsidRPr="0004349B">
        <w:rPr>
          <w:rFonts w:ascii="Times New Roman" w:hAnsi="Times New Roman"/>
          <w:sz w:val="24"/>
          <w:szCs w:val="24"/>
          <w:lang w:val="en-US"/>
        </w:rPr>
        <w:t>This article discusses the teachers’</w:t>
      </w:r>
      <w:r>
        <w:rPr>
          <w:rFonts w:ascii="Times New Roman" w:hAnsi="Times New Roman"/>
          <w:sz w:val="24"/>
          <w:szCs w:val="24"/>
          <w:lang w:val="en-US"/>
        </w:rPr>
        <w:t xml:space="preserve"> </w:t>
      </w:r>
      <w:r w:rsidRPr="0004349B">
        <w:rPr>
          <w:rFonts w:ascii="Times New Roman" w:hAnsi="Times New Roman"/>
          <w:sz w:val="24"/>
          <w:szCs w:val="24"/>
          <w:lang w:val="en-US"/>
        </w:rPr>
        <w:t xml:space="preserve">reading conceptions and </w:t>
      </w:r>
      <w:r>
        <w:rPr>
          <w:rFonts w:ascii="Times New Roman" w:hAnsi="Times New Roman"/>
          <w:sz w:val="24"/>
          <w:szCs w:val="24"/>
          <w:lang w:val="en-US"/>
        </w:rPr>
        <w:t>their</w:t>
      </w:r>
      <w:r w:rsidRPr="0004349B">
        <w:rPr>
          <w:rFonts w:ascii="Times New Roman" w:hAnsi="Times New Roman"/>
          <w:sz w:val="24"/>
          <w:szCs w:val="24"/>
          <w:lang w:val="en-US"/>
        </w:rPr>
        <w:t xml:space="preserve"> practices in</w:t>
      </w:r>
      <w:r>
        <w:rPr>
          <w:rFonts w:ascii="Times New Roman" w:hAnsi="Times New Roman"/>
          <w:sz w:val="24"/>
          <w:szCs w:val="24"/>
          <w:lang w:val="en-US"/>
        </w:rPr>
        <w:t xml:space="preserve"> the</w:t>
      </w:r>
      <w:r w:rsidRPr="0004349B">
        <w:rPr>
          <w:rFonts w:ascii="Times New Roman" w:hAnsi="Times New Roman"/>
          <w:sz w:val="24"/>
          <w:szCs w:val="24"/>
          <w:lang w:val="en-US"/>
        </w:rPr>
        <w:t xml:space="preserve"> classroom</w:t>
      </w:r>
      <w:r>
        <w:rPr>
          <w:rFonts w:ascii="Times New Roman" w:hAnsi="Times New Roman"/>
          <w:sz w:val="24"/>
          <w:szCs w:val="24"/>
          <w:lang w:val="en-US"/>
        </w:rPr>
        <w:t>, in order to comprehend how language activities are understood in several subjects in the second year of Elementary school. We analyzed transcriptions from Collective P</w:t>
      </w:r>
      <w:r w:rsidRPr="00D83345">
        <w:rPr>
          <w:rFonts w:ascii="Times New Roman" w:hAnsi="Times New Roman"/>
          <w:sz w:val="24"/>
          <w:szCs w:val="24"/>
          <w:lang w:val="en-US"/>
        </w:rPr>
        <w:t xml:space="preserve">edagogical </w:t>
      </w:r>
      <w:r>
        <w:rPr>
          <w:rFonts w:ascii="Times New Roman" w:hAnsi="Times New Roman"/>
          <w:sz w:val="24"/>
          <w:szCs w:val="24"/>
          <w:lang w:val="en-US"/>
        </w:rPr>
        <w:t>A</w:t>
      </w:r>
      <w:r w:rsidRPr="00D83345">
        <w:rPr>
          <w:rFonts w:ascii="Times New Roman" w:hAnsi="Times New Roman"/>
          <w:sz w:val="24"/>
          <w:szCs w:val="24"/>
          <w:lang w:val="en-US"/>
        </w:rPr>
        <w:t xml:space="preserve">ctivities </w:t>
      </w:r>
      <w:r>
        <w:rPr>
          <w:rFonts w:ascii="Times New Roman" w:hAnsi="Times New Roman"/>
          <w:sz w:val="24"/>
          <w:szCs w:val="24"/>
          <w:lang w:val="en-US"/>
        </w:rPr>
        <w:t xml:space="preserve">(ATPC) from 2013 to 2015 and made statements that </w:t>
      </w:r>
      <w:r w:rsidRPr="00D83345">
        <w:rPr>
          <w:rFonts w:ascii="Times New Roman" w:hAnsi="Times New Roman"/>
          <w:sz w:val="24"/>
          <w:szCs w:val="24"/>
          <w:lang w:val="en-US"/>
        </w:rPr>
        <w:t>highlight</w:t>
      </w:r>
      <w:r>
        <w:rPr>
          <w:rFonts w:ascii="Times New Roman" w:hAnsi="Times New Roman"/>
          <w:sz w:val="24"/>
          <w:szCs w:val="24"/>
          <w:lang w:val="en-US"/>
        </w:rPr>
        <w:t>ed   the choices regarding organization and circulation of the teachers’ reading practices and the answers of their students. It is possible to affirm that the ATPC contributed for the formation of the education because the subject was reflected collectively by the group, with comprehension of the teachers. Those comprehensions, on the other hand, enabled the teachers to develop different reading activities, in favor of other students’ production of texts.</w:t>
      </w:r>
    </w:p>
    <w:p w:rsidR="001D41B3" w:rsidRDefault="001D41B3" w:rsidP="00D05B7E">
      <w:pPr>
        <w:spacing w:after="0" w:line="360" w:lineRule="auto"/>
        <w:jc w:val="both"/>
        <w:rPr>
          <w:rFonts w:ascii="Times New Roman" w:hAnsi="Times New Roman"/>
          <w:sz w:val="24"/>
          <w:szCs w:val="24"/>
          <w:lang w:val="en-US"/>
        </w:rPr>
      </w:pPr>
    </w:p>
    <w:p w:rsidR="00D05B7E" w:rsidRPr="0004349B" w:rsidRDefault="00D05B7E" w:rsidP="00D05B7E">
      <w:pPr>
        <w:rPr>
          <w:lang w:val="en-US"/>
        </w:rPr>
      </w:pPr>
      <w:r w:rsidRPr="001D41B3">
        <w:rPr>
          <w:rFonts w:ascii="Times New Roman" w:hAnsi="Times New Roman"/>
          <w:b/>
          <w:sz w:val="24"/>
          <w:szCs w:val="24"/>
          <w:lang w:val="en-US"/>
        </w:rPr>
        <w:t>Key words</w:t>
      </w:r>
      <w:r w:rsidR="0018266B">
        <w:rPr>
          <w:rFonts w:ascii="Times New Roman" w:hAnsi="Times New Roman"/>
          <w:sz w:val="24"/>
          <w:szCs w:val="24"/>
          <w:lang w:val="en-US"/>
        </w:rPr>
        <w:t>: Reading, T</w:t>
      </w:r>
      <w:r>
        <w:rPr>
          <w:rFonts w:ascii="Times New Roman" w:hAnsi="Times New Roman"/>
          <w:sz w:val="24"/>
          <w:szCs w:val="24"/>
          <w:lang w:val="en-US"/>
        </w:rPr>
        <w:t xml:space="preserve">eachers’ education; </w:t>
      </w:r>
      <w:r w:rsidR="0018266B">
        <w:rPr>
          <w:rFonts w:ascii="Times New Roman" w:hAnsi="Times New Roman"/>
          <w:sz w:val="24"/>
          <w:szCs w:val="24"/>
          <w:lang w:val="en-US"/>
        </w:rPr>
        <w:t>A</w:t>
      </w:r>
      <w:r>
        <w:rPr>
          <w:rFonts w:ascii="Times New Roman" w:hAnsi="Times New Roman"/>
          <w:sz w:val="24"/>
          <w:szCs w:val="24"/>
          <w:lang w:val="en-US"/>
        </w:rPr>
        <w:t>ctive and responsive comprehension.</w:t>
      </w:r>
    </w:p>
    <w:sectPr w:rsidR="00D05B7E" w:rsidRPr="000434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C83"/>
    <w:rsid w:val="00040D31"/>
    <w:rsid w:val="0004349B"/>
    <w:rsid w:val="00131988"/>
    <w:rsid w:val="0018266B"/>
    <w:rsid w:val="001D41B3"/>
    <w:rsid w:val="0024519D"/>
    <w:rsid w:val="00262CAD"/>
    <w:rsid w:val="00263C42"/>
    <w:rsid w:val="00271A2B"/>
    <w:rsid w:val="00317C9D"/>
    <w:rsid w:val="00360601"/>
    <w:rsid w:val="00441B4E"/>
    <w:rsid w:val="004667D1"/>
    <w:rsid w:val="00525BBC"/>
    <w:rsid w:val="00562521"/>
    <w:rsid w:val="006B57A4"/>
    <w:rsid w:val="007749FC"/>
    <w:rsid w:val="0095321E"/>
    <w:rsid w:val="00A61359"/>
    <w:rsid w:val="00A93EAC"/>
    <w:rsid w:val="00B70151"/>
    <w:rsid w:val="00B71D3D"/>
    <w:rsid w:val="00BF18EE"/>
    <w:rsid w:val="00C451E0"/>
    <w:rsid w:val="00CF2415"/>
    <w:rsid w:val="00D05B7E"/>
    <w:rsid w:val="00D7680C"/>
    <w:rsid w:val="00D83345"/>
    <w:rsid w:val="00F11C9C"/>
    <w:rsid w:val="00F17C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C83"/>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unhideWhenUsed/>
    <w:rsid w:val="00F17C83"/>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F17C83"/>
    <w:rPr>
      <w:rFonts w:ascii="Calibri" w:eastAsia="Calibri" w:hAnsi="Calibri" w:cs="Times New Roman"/>
      <w:sz w:val="16"/>
      <w:szCs w:val="16"/>
    </w:rPr>
  </w:style>
  <w:style w:type="table" w:styleId="Tabelacomgrade">
    <w:name w:val="Table Grid"/>
    <w:basedOn w:val="Tabelanormal"/>
    <w:uiPriority w:val="39"/>
    <w:rsid w:val="00043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C83"/>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unhideWhenUsed/>
    <w:rsid w:val="00F17C83"/>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F17C83"/>
    <w:rPr>
      <w:rFonts w:ascii="Calibri" w:eastAsia="Calibri" w:hAnsi="Calibri" w:cs="Times New Roman"/>
      <w:sz w:val="16"/>
      <w:szCs w:val="16"/>
    </w:rPr>
  </w:style>
  <w:style w:type="table" w:styleId="Tabelacomgrade">
    <w:name w:val="Table Grid"/>
    <w:basedOn w:val="Tabelanormal"/>
    <w:uiPriority w:val="39"/>
    <w:rsid w:val="00043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0341B-7121-4293-86CC-F5426F727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1596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2016-09-10T19:24:00Z</dcterms:created>
  <dcterms:modified xsi:type="dcterms:W3CDTF">2016-09-10T19:24:00Z</dcterms:modified>
</cp:coreProperties>
</file>