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3"/>
        <w:gridCol w:w="220"/>
        <w:gridCol w:w="751"/>
      </w:tblGrid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</w:p>
          <w:p w:rsidR="00EF0747" w:rsidRDefault="00EF0747" w:rsidP="001A1DFE">
            <w:pPr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TABELA 2- Fatores relacionados a hábitos (Serviço de Saúde Comunitária, Grupo Hospitalar Conceição, Porto Alegre</w:t>
            </w:r>
            <w:proofErr w:type="gramStart"/>
            <w:r>
              <w:rPr>
                <w:sz w:val="18"/>
                <w:szCs w:val="16"/>
              </w:rPr>
              <w:t>)</w:t>
            </w:r>
            <w:proofErr w:type="gramEnd"/>
          </w:p>
          <w:p w:rsidR="00EF0747" w:rsidRDefault="00EF0747" w:rsidP="001A1DFE">
            <w:pPr>
              <w:snapToGrid w:val="0"/>
            </w:pPr>
          </w:p>
        </w:tc>
        <w:bookmarkStart w:id="0" w:name="_GoBack"/>
        <w:bookmarkEnd w:id="0"/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Orientação sobre a influência da amamentação sobre a saúde bucal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Desenvolvimento musculatura bucal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Desenvolvimento da arcada dentária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4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Desenvolvimento orofaringe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Desenvolvimento </w:t>
            </w:r>
            <w:proofErr w:type="spellStart"/>
            <w:r>
              <w:rPr>
                <w:sz w:val="18"/>
                <w:szCs w:val="16"/>
              </w:rPr>
              <w:t>neuropsicomotor</w:t>
            </w:r>
            <w:proofErr w:type="spellEnd"/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12,5 %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fazem esta relação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EF0747" w:rsidTr="001A1DFE">
        <w:trPr>
          <w:cantSplit/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Idade de início de higienização bucal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&lt; 6 meses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5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6</w:t>
            </w:r>
            <w:proofErr w:type="gramEnd"/>
            <w:r>
              <w:rPr>
                <w:sz w:val="18"/>
                <w:szCs w:val="16"/>
              </w:rPr>
              <w:t xml:space="preserve"> meses a 1 ano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Quando </w:t>
            </w:r>
            <w:proofErr w:type="spellStart"/>
            <w:r>
              <w:rPr>
                <w:sz w:val="18"/>
                <w:szCs w:val="16"/>
              </w:rPr>
              <w:t>erupcionarem</w:t>
            </w:r>
            <w:proofErr w:type="spellEnd"/>
            <w:r>
              <w:rPr>
                <w:sz w:val="18"/>
                <w:szCs w:val="16"/>
              </w:rPr>
              <w:t xml:space="preserve"> os primeiros dentes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cantSplit/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Orientações quanto à utilização de mamadeiras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utilizar açúcar na mamadeira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3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37,50%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Utilizar quantidade mínima de açúcar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25,00%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Higienização bucal após mamadeira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4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50,00%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Diluição do leite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dar mamadeira para criança deitada- otite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25,00%</w:t>
            </w:r>
          </w:p>
        </w:tc>
      </w:tr>
      <w:tr w:rsidR="00EF0747" w:rsidTr="001A1DFE">
        <w:trPr>
          <w:cantSplit/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Idade de início de remoção do hábito- mamadeira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 a 2 anos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5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6</w:t>
            </w:r>
            <w:proofErr w:type="gramEnd"/>
            <w:r>
              <w:rPr>
                <w:sz w:val="18"/>
                <w:szCs w:val="16"/>
              </w:rPr>
              <w:t xml:space="preserve"> meses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não</w:t>
            </w:r>
            <w:proofErr w:type="gramEnd"/>
            <w:r>
              <w:rPr>
                <w:sz w:val="18"/>
                <w:szCs w:val="16"/>
              </w:rPr>
              <w:t xml:space="preserve"> informado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25,00%</w:t>
            </w:r>
          </w:p>
        </w:tc>
      </w:tr>
      <w:tr w:rsidR="00EF0747" w:rsidTr="001A1DFE">
        <w:trPr>
          <w:cantSplit/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Motivo do início de higienização bucal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Para manter uma saúde bucal adequada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Para internalizar na mãe a necessidade de realizar higiene bucal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3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37,50%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Pela cavidade bucal ser muito contaminada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Pela erupção dos dentes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Quando começa a </w:t>
            </w:r>
            <w:proofErr w:type="gramStart"/>
            <w:r>
              <w:rPr>
                <w:sz w:val="18"/>
                <w:szCs w:val="16"/>
              </w:rPr>
              <w:t>ser</w:t>
            </w:r>
            <w:proofErr w:type="gramEnd"/>
            <w:r>
              <w:rPr>
                <w:sz w:val="18"/>
                <w:szCs w:val="16"/>
              </w:rPr>
              <w:t xml:space="preserve"> introduzido outros alimentos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cantSplit/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Quanto à idade de remoção da utilização de bico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&lt; 2 anos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8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100%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Motivo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deve ser utilizado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7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87,50%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Já passou o período de </w:t>
            </w:r>
            <w:proofErr w:type="spellStart"/>
            <w:r>
              <w:rPr>
                <w:sz w:val="18"/>
                <w:szCs w:val="16"/>
              </w:rPr>
              <w:t>tranqüilização</w:t>
            </w:r>
            <w:proofErr w:type="spellEnd"/>
            <w:r>
              <w:rPr>
                <w:sz w:val="18"/>
                <w:szCs w:val="16"/>
              </w:rPr>
              <w:t xml:space="preserve"> da mãe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cantSplit/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EF0747" w:rsidTr="001A1DFE">
        <w:trPr>
          <w:trHeight w:val="256"/>
        </w:trPr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Idade de realização da 1ª consulta odontológica com a criança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Quando nascerem os 1ºs dentes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3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37,50%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 1º ano de vida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Entre o 1º e o 2º ano de vida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EF0747" w:rsidTr="001A1DFE">
        <w:trPr>
          <w:trHeight w:val="256"/>
        </w:trPr>
        <w:tc>
          <w:tcPr>
            <w:tcW w:w="5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 mais cedo que puder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0747" w:rsidRDefault="00EF0747" w:rsidP="001A1DFE">
            <w:pPr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</w:tbl>
    <w:p w:rsidR="00EF0747" w:rsidRDefault="00EF0747" w:rsidP="00EF0747"/>
    <w:p w:rsidR="0099523E" w:rsidRDefault="00EF0747"/>
    <w:sectPr w:rsidR="0099523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47"/>
    <w:rsid w:val="004F2DCB"/>
    <w:rsid w:val="007A6426"/>
    <w:rsid w:val="00E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Caren</cp:lastModifiedBy>
  <cp:revision>1</cp:revision>
  <dcterms:created xsi:type="dcterms:W3CDTF">2016-11-24T18:32:00Z</dcterms:created>
  <dcterms:modified xsi:type="dcterms:W3CDTF">2016-11-24T18:33:00Z</dcterms:modified>
</cp:coreProperties>
</file>