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C7" w:rsidRPr="00EB20C7" w:rsidRDefault="00EB20C7" w:rsidP="00EB20C7">
      <w:pPr>
        <w:spacing w:after="100" w:afterAutospacing="1" w:line="240" w:lineRule="auto"/>
        <w:jc w:val="center"/>
        <w:rPr>
          <w:rFonts w:ascii="Arial" w:hAnsi="Arial" w:cs="Arial"/>
          <w:b/>
          <w:sz w:val="22"/>
          <w:szCs w:val="22"/>
          <w:lang w:val="es-ES_tradnl"/>
        </w:rPr>
      </w:pPr>
      <w:r w:rsidRPr="00EB20C7">
        <w:rPr>
          <w:rFonts w:ascii="Arial" w:hAnsi="Arial" w:cs="Arial"/>
          <w:b/>
          <w:sz w:val="22"/>
          <w:szCs w:val="22"/>
          <w:lang w:val="es-ES_tradnl"/>
        </w:rPr>
        <w:t>A</w:t>
      </w:r>
      <w:r w:rsidR="0007076A">
        <w:rPr>
          <w:rFonts w:ascii="Arial" w:hAnsi="Arial" w:cs="Arial"/>
          <w:b/>
          <w:sz w:val="22"/>
          <w:szCs w:val="22"/>
          <w:lang w:val="es-ES_tradnl"/>
        </w:rPr>
        <w:t xml:space="preserve">nálisis </w:t>
      </w:r>
      <w:r w:rsidRPr="00EB20C7">
        <w:rPr>
          <w:rFonts w:ascii="Arial" w:hAnsi="Arial" w:cs="Arial"/>
          <w:b/>
          <w:sz w:val="22"/>
          <w:szCs w:val="22"/>
          <w:lang w:val="es-ES_tradnl"/>
        </w:rPr>
        <w:t xml:space="preserve">econométrico del turismo </w:t>
      </w:r>
      <w:r w:rsidR="0007076A">
        <w:rPr>
          <w:rFonts w:ascii="Arial" w:hAnsi="Arial" w:cs="Arial"/>
          <w:b/>
          <w:sz w:val="22"/>
          <w:szCs w:val="22"/>
          <w:lang w:val="es-ES_tradnl"/>
        </w:rPr>
        <w:t>sobre</w:t>
      </w:r>
      <w:r w:rsidRPr="00EB20C7">
        <w:rPr>
          <w:rFonts w:ascii="Arial" w:hAnsi="Arial" w:cs="Arial"/>
          <w:b/>
          <w:sz w:val="22"/>
          <w:szCs w:val="22"/>
          <w:lang w:val="es-ES_tradnl"/>
        </w:rPr>
        <w:t xml:space="preserve"> la economía del Ecuador</w:t>
      </w:r>
    </w:p>
    <w:p w:rsidR="00EB20C7" w:rsidRPr="00EB20C7" w:rsidRDefault="00EB20C7" w:rsidP="00EB20C7">
      <w:pPr>
        <w:shd w:val="clear" w:color="auto" w:fill="FFFFFF"/>
        <w:spacing w:after="0" w:line="240" w:lineRule="auto"/>
        <w:ind w:right="-81"/>
        <w:jc w:val="both"/>
        <w:rPr>
          <w:rStyle w:val="arial11preto"/>
          <w:rFonts w:ascii="Arial" w:hAnsi="Arial" w:cs="Arial"/>
          <w:b/>
          <w:bCs/>
          <w:sz w:val="22"/>
          <w:szCs w:val="22"/>
          <w:lang w:val="es-ES_tradnl"/>
        </w:rPr>
      </w:pPr>
      <w:r w:rsidRPr="00EB20C7">
        <w:rPr>
          <w:rStyle w:val="arial11preto"/>
          <w:rFonts w:ascii="Arial" w:hAnsi="Arial" w:cs="Arial"/>
          <w:b/>
          <w:bCs/>
          <w:sz w:val="22"/>
          <w:szCs w:val="22"/>
          <w:lang w:val="es-ES_tradnl"/>
        </w:rPr>
        <w:t>Resumen</w:t>
      </w:r>
    </w:p>
    <w:p w:rsidR="00EB20C7" w:rsidRPr="00EB20C7" w:rsidRDefault="00EB20C7" w:rsidP="00EB20C7">
      <w:pPr>
        <w:shd w:val="clear" w:color="auto" w:fill="FFFFFF"/>
        <w:spacing w:after="0" w:line="240" w:lineRule="auto"/>
        <w:ind w:right="-81"/>
        <w:jc w:val="both"/>
        <w:rPr>
          <w:rStyle w:val="arial11preto"/>
          <w:rFonts w:ascii="Arial" w:hAnsi="Arial" w:cs="Arial"/>
          <w:bCs/>
          <w:sz w:val="22"/>
          <w:szCs w:val="22"/>
          <w:lang w:val="es-ES_tradnl"/>
        </w:rPr>
      </w:pPr>
      <w:r w:rsidRPr="00EB20C7">
        <w:rPr>
          <w:rStyle w:val="arial11preto"/>
          <w:rFonts w:ascii="Arial" w:hAnsi="Arial" w:cs="Arial"/>
          <w:bCs/>
          <w:sz w:val="22"/>
          <w:szCs w:val="22"/>
          <w:lang w:val="es-ES_tradnl"/>
        </w:rPr>
        <w:t xml:space="preserve">Ecuador es un país rico en recursos naturales. Su riqueza se debe principalmente a la generación del sector primario. </w:t>
      </w:r>
      <w:r w:rsidR="00C21EDA">
        <w:rPr>
          <w:rStyle w:val="arial11preto"/>
          <w:rFonts w:ascii="Arial" w:hAnsi="Arial" w:cs="Arial"/>
          <w:bCs/>
          <w:sz w:val="22"/>
          <w:szCs w:val="22"/>
          <w:lang w:val="es-ES_tradnl"/>
        </w:rPr>
        <w:t>Hoy en día</w:t>
      </w:r>
      <w:r w:rsidRPr="00EB20C7">
        <w:rPr>
          <w:rStyle w:val="arial11preto"/>
          <w:rFonts w:ascii="Arial" w:hAnsi="Arial" w:cs="Arial"/>
          <w:bCs/>
          <w:sz w:val="22"/>
          <w:szCs w:val="22"/>
          <w:lang w:val="es-ES_tradnl"/>
        </w:rPr>
        <w:t xml:space="preserve">, Ecuador tiene un gran reto, que es reenfocar su matriz productiva a sectores como la industria y el sector servicios. En la región sudamericana, Ecuador, juega un papel preponderante en relación al crecimiento de su producto interno bruto, colocándose entre las economías de mayor crecimiento y estabilidad en </w:t>
      </w:r>
      <w:r w:rsidR="00B8765A">
        <w:rPr>
          <w:rStyle w:val="arial11preto"/>
          <w:rFonts w:ascii="Arial" w:hAnsi="Arial" w:cs="Arial"/>
          <w:bCs/>
          <w:sz w:val="22"/>
          <w:szCs w:val="22"/>
          <w:lang w:val="es-ES_tradnl"/>
        </w:rPr>
        <w:t>el período analizado</w:t>
      </w:r>
      <w:r w:rsidRPr="00EB20C7">
        <w:rPr>
          <w:rStyle w:val="arial11preto"/>
          <w:rFonts w:ascii="Arial" w:hAnsi="Arial" w:cs="Arial"/>
          <w:bCs/>
          <w:sz w:val="22"/>
          <w:szCs w:val="22"/>
          <w:lang w:val="es-ES_tradnl"/>
        </w:rPr>
        <w:t>.</w:t>
      </w:r>
    </w:p>
    <w:p w:rsidR="00EB20C7" w:rsidRPr="00EB20C7" w:rsidRDefault="00EB20C7" w:rsidP="00EB20C7">
      <w:pPr>
        <w:shd w:val="clear" w:color="auto" w:fill="FFFFFF"/>
        <w:spacing w:after="0" w:line="240" w:lineRule="auto"/>
        <w:ind w:right="-81"/>
        <w:jc w:val="both"/>
        <w:rPr>
          <w:rStyle w:val="arial11preto"/>
          <w:rFonts w:ascii="Arial" w:hAnsi="Arial" w:cs="Arial"/>
          <w:bCs/>
          <w:sz w:val="22"/>
          <w:szCs w:val="22"/>
          <w:lang w:val="es-ES_tradnl"/>
        </w:rPr>
      </w:pPr>
      <w:r w:rsidRPr="00EB20C7">
        <w:rPr>
          <w:rStyle w:val="arial11preto"/>
          <w:rFonts w:ascii="Arial" w:hAnsi="Arial" w:cs="Arial"/>
          <w:bCs/>
          <w:sz w:val="22"/>
          <w:szCs w:val="22"/>
          <w:lang w:val="es-ES_tradnl"/>
        </w:rPr>
        <w:t>El sector servicios es estratégico para ser desarrollado, sobre el cual, el turismo tiene ventajas comparativas relevantes que le permiten al Ecuador, pensar en un futuro que le permitirá sacar ventajas del sector turismo, por ende, aportar a la economía del país.</w:t>
      </w:r>
    </w:p>
    <w:p w:rsidR="00EB20C7" w:rsidRPr="00EB20C7" w:rsidRDefault="00EB20C7" w:rsidP="00EB20C7">
      <w:pPr>
        <w:shd w:val="clear" w:color="auto" w:fill="FFFFFF"/>
        <w:spacing w:after="0" w:line="240" w:lineRule="auto"/>
        <w:ind w:right="-81"/>
        <w:jc w:val="both"/>
        <w:rPr>
          <w:rStyle w:val="arial11preto"/>
          <w:rFonts w:ascii="Arial" w:hAnsi="Arial" w:cs="Arial"/>
          <w:bCs/>
          <w:sz w:val="22"/>
          <w:szCs w:val="22"/>
          <w:lang w:val="es-ES_tradnl"/>
        </w:rPr>
      </w:pPr>
      <w:r w:rsidRPr="00EB20C7">
        <w:rPr>
          <w:rStyle w:val="arial11preto"/>
          <w:rFonts w:ascii="Arial" w:hAnsi="Arial" w:cs="Arial"/>
          <w:bCs/>
          <w:sz w:val="22"/>
          <w:szCs w:val="22"/>
          <w:lang w:val="es-ES_tradnl"/>
        </w:rPr>
        <w:t>El gobierno del Ecuador, interesado en promov</w:t>
      </w:r>
      <w:r w:rsidR="00B8765A">
        <w:rPr>
          <w:rStyle w:val="arial11preto"/>
          <w:rFonts w:ascii="Arial" w:hAnsi="Arial" w:cs="Arial"/>
          <w:bCs/>
          <w:sz w:val="22"/>
          <w:szCs w:val="22"/>
          <w:lang w:val="es-ES_tradnl"/>
        </w:rPr>
        <w:t>er el t</w:t>
      </w:r>
      <w:r w:rsidRPr="00EB20C7">
        <w:rPr>
          <w:rStyle w:val="arial11preto"/>
          <w:rFonts w:ascii="Arial" w:hAnsi="Arial" w:cs="Arial"/>
          <w:bCs/>
          <w:sz w:val="22"/>
          <w:szCs w:val="22"/>
          <w:lang w:val="es-ES_tradnl"/>
        </w:rPr>
        <w:t xml:space="preserve">urismo, ha desarrollado una serie de iniciativas, planes y programas tendientes a potencializar el desarrollo del turismo sostenible y ético. Ecuador ha sido el promotor de la filosofía del turismo denominado </w:t>
      </w:r>
      <w:r w:rsidRPr="00EB20C7">
        <w:rPr>
          <w:rStyle w:val="arial11preto"/>
          <w:rFonts w:ascii="Arial" w:hAnsi="Arial" w:cs="Arial"/>
          <w:bCs/>
          <w:i/>
          <w:sz w:val="22"/>
          <w:szCs w:val="22"/>
          <w:lang w:val="es-ES_tradnl"/>
        </w:rPr>
        <w:t>“Turismo Consciente”.</w:t>
      </w:r>
    </w:p>
    <w:p w:rsidR="00EB20C7" w:rsidRPr="00EB20C7" w:rsidRDefault="00EB20C7" w:rsidP="00EB20C7">
      <w:pPr>
        <w:shd w:val="clear" w:color="auto" w:fill="FFFFFF"/>
        <w:spacing w:after="0" w:line="240" w:lineRule="auto"/>
        <w:ind w:right="-81"/>
        <w:jc w:val="both"/>
        <w:rPr>
          <w:rStyle w:val="arial11preto"/>
          <w:rFonts w:ascii="Arial" w:hAnsi="Arial" w:cs="Arial"/>
          <w:bCs/>
          <w:sz w:val="22"/>
          <w:szCs w:val="22"/>
          <w:lang w:val="es-ES_tradnl"/>
        </w:rPr>
      </w:pPr>
      <w:r w:rsidRPr="00EB20C7">
        <w:rPr>
          <w:rStyle w:val="arial11preto"/>
          <w:rFonts w:ascii="Arial" w:hAnsi="Arial" w:cs="Arial"/>
          <w:bCs/>
          <w:sz w:val="22"/>
          <w:szCs w:val="22"/>
          <w:lang w:val="es-ES_tradnl"/>
        </w:rPr>
        <w:t xml:space="preserve">El objetivo del trabajo, aunque la información disponible es escasa, es analizar la contribución del sector turismo a la economía del Ecuador, a través de un modelo econométrico con 3 variables </w:t>
      </w:r>
      <w:r w:rsidR="00433F84">
        <w:rPr>
          <w:rStyle w:val="arial11preto"/>
          <w:rFonts w:ascii="Arial" w:hAnsi="Arial" w:cs="Arial"/>
          <w:bCs/>
          <w:sz w:val="22"/>
          <w:szCs w:val="22"/>
          <w:lang w:val="es-ES_tradnl"/>
        </w:rPr>
        <w:t xml:space="preserve">independientes </w:t>
      </w:r>
      <w:r w:rsidRPr="00EB20C7">
        <w:rPr>
          <w:rStyle w:val="arial11preto"/>
          <w:rFonts w:ascii="Arial" w:hAnsi="Arial" w:cs="Arial"/>
          <w:bCs/>
          <w:sz w:val="22"/>
          <w:szCs w:val="22"/>
          <w:lang w:val="es-ES_tradnl"/>
        </w:rPr>
        <w:t>para el período 1995–2014.</w:t>
      </w:r>
    </w:p>
    <w:p w:rsidR="00EB20C7" w:rsidRPr="00EB20C7" w:rsidRDefault="00EB20C7" w:rsidP="00EB20C7">
      <w:pPr>
        <w:shd w:val="clear" w:color="auto" w:fill="FFFFFF"/>
        <w:spacing w:after="0" w:line="240" w:lineRule="auto"/>
        <w:ind w:right="-81"/>
        <w:jc w:val="both"/>
        <w:rPr>
          <w:rStyle w:val="arial11preto"/>
          <w:rFonts w:ascii="Arial" w:hAnsi="Arial" w:cs="Arial"/>
          <w:bCs/>
          <w:sz w:val="22"/>
          <w:szCs w:val="22"/>
          <w:lang w:val="es-ES_tradnl"/>
        </w:rPr>
      </w:pPr>
      <w:r w:rsidRPr="00EB20C7">
        <w:rPr>
          <w:rStyle w:val="arial11preto"/>
          <w:rFonts w:ascii="Arial" w:hAnsi="Arial" w:cs="Arial"/>
          <w:bCs/>
          <w:sz w:val="22"/>
          <w:szCs w:val="22"/>
          <w:lang w:val="es-ES_tradnl"/>
        </w:rPr>
        <w:t>El modelo propuesto permite comprobar que en el período analizado existe equilibrio en el corto y largo plazo del sector turismo en la economía del Ecuador.</w:t>
      </w:r>
    </w:p>
    <w:p w:rsidR="00F209A5" w:rsidRDefault="00F209A5" w:rsidP="00EB20C7">
      <w:pPr>
        <w:spacing w:line="240" w:lineRule="auto"/>
        <w:rPr>
          <w:rStyle w:val="arial11preto"/>
          <w:rFonts w:ascii="Arial" w:hAnsi="Arial" w:cs="Arial"/>
          <w:b/>
          <w:bCs/>
          <w:sz w:val="22"/>
          <w:szCs w:val="22"/>
          <w:lang w:val="es-ES_tradnl"/>
        </w:rPr>
      </w:pPr>
    </w:p>
    <w:p w:rsidR="00EB20C7" w:rsidRPr="00EB20C7" w:rsidRDefault="00EB20C7" w:rsidP="00EB20C7">
      <w:pPr>
        <w:spacing w:line="240" w:lineRule="auto"/>
        <w:rPr>
          <w:rStyle w:val="arial11preto"/>
          <w:rFonts w:ascii="Arial" w:hAnsi="Arial" w:cs="Arial"/>
          <w:b/>
          <w:bCs/>
          <w:sz w:val="22"/>
          <w:szCs w:val="22"/>
          <w:lang w:val="es-ES_tradnl"/>
        </w:rPr>
      </w:pPr>
      <w:r w:rsidRPr="00EB20C7">
        <w:rPr>
          <w:rStyle w:val="arial11preto"/>
          <w:rFonts w:ascii="Arial" w:hAnsi="Arial" w:cs="Arial"/>
          <w:b/>
          <w:bCs/>
          <w:sz w:val="22"/>
          <w:szCs w:val="22"/>
          <w:lang w:val="es-ES_tradnl"/>
        </w:rPr>
        <w:t>Palabras clave</w:t>
      </w:r>
    </w:p>
    <w:p w:rsidR="00EB20C7" w:rsidRPr="00EB20C7" w:rsidRDefault="00EB20C7" w:rsidP="00EB20C7">
      <w:pPr>
        <w:spacing w:line="240" w:lineRule="auto"/>
        <w:rPr>
          <w:rFonts w:ascii="Arial" w:hAnsi="Arial" w:cs="Arial"/>
          <w:sz w:val="22"/>
          <w:szCs w:val="22"/>
        </w:rPr>
      </w:pPr>
      <w:r w:rsidRPr="00EB20C7">
        <w:rPr>
          <w:rStyle w:val="arial11preto"/>
          <w:rFonts w:ascii="Arial" w:hAnsi="Arial" w:cs="Arial"/>
          <w:bCs/>
          <w:sz w:val="22"/>
          <w:szCs w:val="22"/>
          <w:lang w:val="es-ES_tradnl"/>
        </w:rPr>
        <w:t>Ecuador, turismo, crecimiento económico, modelos econométricos.</w:t>
      </w:r>
    </w:p>
    <w:p w:rsidR="00F209A5" w:rsidRDefault="00F209A5" w:rsidP="00EB20C7">
      <w:pPr>
        <w:shd w:val="clear" w:color="auto" w:fill="FFFFFF"/>
        <w:spacing w:after="100" w:afterAutospacing="1" w:line="240" w:lineRule="auto"/>
        <w:ind w:right="-81"/>
        <w:jc w:val="both"/>
        <w:rPr>
          <w:rStyle w:val="arial11preto"/>
          <w:rFonts w:ascii="Arial" w:hAnsi="Arial" w:cs="Arial"/>
          <w:b/>
          <w:bCs/>
          <w:sz w:val="22"/>
          <w:szCs w:val="22"/>
          <w:lang w:val="es-ES"/>
        </w:rPr>
      </w:pPr>
    </w:p>
    <w:p w:rsidR="00EB20C7" w:rsidRPr="00EB20C7" w:rsidRDefault="00EB20C7" w:rsidP="00EB20C7">
      <w:pPr>
        <w:shd w:val="clear" w:color="auto" w:fill="FFFFFF"/>
        <w:spacing w:after="100" w:afterAutospacing="1" w:line="240" w:lineRule="auto"/>
        <w:ind w:right="-81"/>
        <w:jc w:val="both"/>
        <w:rPr>
          <w:rStyle w:val="arial11preto"/>
          <w:rFonts w:ascii="Arial" w:hAnsi="Arial" w:cs="Arial"/>
          <w:bCs/>
          <w:sz w:val="22"/>
          <w:szCs w:val="22"/>
          <w:lang w:val="es-ES"/>
        </w:rPr>
      </w:pPr>
      <w:r w:rsidRPr="00EB20C7">
        <w:rPr>
          <w:rStyle w:val="arial11preto"/>
          <w:rFonts w:ascii="Arial" w:hAnsi="Arial" w:cs="Arial"/>
          <w:b/>
          <w:bCs/>
          <w:sz w:val="22"/>
          <w:szCs w:val="22"/>
          <w:lang w:val="es-ES"/>
        </w:rPr>
        <w:t>Clasificación JEL:</w:t>
      </w:r>
      <w:r w:rsidRPr="00EB20C7">
        <w:rPr>
          <w:rStyle w:val="arial11preto"/>
          <w:rFonts w:ascii="Arial" w:hAnsi="Arial" w:cs="Arial"/>
          <w:bCs/>
          <w:sz w:val="22"/>
          <w:szCs w:val="22"/>
          <w:lang w:val="es-ES"/>
        </w:rPr>
        <w:t xml:space="preserve"> C5, L83, O4.</w:t>
      </w:r>
    </w:p>
    <w:p w:rsidR="00EB20C7" w:rsidRPr="00EB20C7" w:rsidRDefault="00EB20C7" w:rsidP="00EB20C7">
      <w:pPr>
        <w:shd w:val="clear" w:color="auto" w:fill="FFFFFF"/>
        <w:spacing w:after="0" w:line="240" w:lineRule="auto"/>
        <w:ind w:right="-81"/>
        <w:jc w:val="both"/>
        <w:rPr>
          <w:rStyle w:val="arial11preto"/>
          <w:rFonts w:ascii="Arial" w:hAnsi="Arial" w:cs="Arial"/>
          <w:b/>
          <w:bCs/>
          <w:sz w:val="22"/>
          <w:szCs w:val="22"/>
          <w:lang w:val="en-US"/>
        </w:rPr>
      </w:pPr>
      <w:r w:rsidRPr="00EB20C7">
        <w:rPr>
          <w:rStyle w:val="arial11preto"/>
          <w:rFonts w:ascii="Arial" w:hAnsi="Arial" w:cs="Arial"/>
          <w:b/>
          <w:bCs/>
          <w:sz w:val="22"/>
          <w:szCs w:val="22"/>
          <w:lang w:val="en-US"/>
        </w:rPr>
        <w:t>Abstract</w:t>
      </w:r>
    </w:p>
    <w:p w:rsidR="00EB20C7" w:rsidRPr="00EB20C7" w:rsidRDefault="00EB20C7" w:rsidP="00EB20C7">
      <w:pPr>
        <w:shd w:val="clear" w:color="auto" w:fill="FFFFFF"/>
        <w:spacing w:after="0" w:line="240" w:lineRule="auto"/>
        <w:ind w:right="-81"/>
        <w:jc w:val="both"/>
        <w:rPr>
          <w:rStyle w:val="arial11preto"/>
          <w:rFonts w:ascii="Arial" w:hAnsi="Arial" w:cs="Arial"/>
          <w:bCs/>
          <w:sz w:val="22"/>
          <w:szCs w:val="22"/>
          <w:lang w:val="en-US"/>
        </w:rPr>
      </w:pPr>
      <w:r w:rsidRPr="00EB20C7">
        <w:rPr>
          <w:rStyle w:val="arial11preto"/>
          <w:rFonts w:ascii="Arial" w:hAnsi="Arial" w:cs="Arial"/>
          <w:bCs/>
          <w:sz w:val="22"/>
          <w:szCs w:val="22"/>
          <w:lang w:val="en-US"/>
        </w:rPr>
        <w:t xml:space="preserve">Ecuador is a country with a wide and diversified range of natural resources. His income comes principally from the generated for the primary sector. The aim of the country is to focus in changing his productive counterfoil and to diversify it, in order to stop being dependent on primary activities, the industry and the sector to develop services. Ecuador located in South American region, plays a preponderant paper in relation with the growth of his internal brute product, placing between the economies of major growth and stability in the last years. The services sector is strategic to be developed, on which, the tourism has comparative relevant advantages that allow Ecuador, to think about a promissory future for the sector tourism and to reach significantly to the economy of the country. The government of Ecuador, interested in promoting the tourism, has developed plans and programs tending to promote the development of the sustainable and ethical tourism. Ecuador has been the promoter of the philosophy of the tourism called “Conscious Tourism ". The aim of the work, though the available information is scanty, is the contribution of the sector analyzes tourism to the economy of Ecuador, across a model econometric with 3 </w:t>
      </w:r>
      <w:r w:rsidR="00433F84">
        <w:rPr>
          <w:rStyle w:val="arial11preto"/>
          <w:rFonts w:ascii="Arial" w:hAnsi="Arial" w:cs="Arial"/>
          <w:bCs/>
          <w:sz w:val="22"/>
          <w:szCs w:val="22"/>
          <w:lang w:val="en-US"/>
        </w:rPr>
        <w:t xml:space="preserve">independent </w:t>
      </w:r>
      <w:r w:rsidRPr="00EB20C7">
        <w:rPr>
          <w:rStyle w:val="arial11preto"/>
          <w:rFonts w:ascii="Arial" w:hAnsi="Arial" w:cs="Arial"/>
          <w:bCs/>
          <w:sz w:val="22"/>
          <w:szCs w:val="22"/>
          <w:lang w:val="en-US"/>
        </w:rPr>
        <w:t xml:space="preserve">variables for the period 1995-2014. The proposed model allows to verify that balance exists in the short and long period of the sector tourism with the economy of Ecuador. </w:t>
      </w:r>
    </w:p>
    <w:p w:rsidR="00F209A5" w:rsidRDefault="00F209A5" w:rsidP="00EB20C7">
      <w:pPr>
        <w:shd w:val="clear" w:color="auto" w:fill="FFFFFF"/>
        <w:spacing w:after="0" w:line="240" w:lineRule="auto"/>
        <w:ind w:right="-81"/>
        <w:jc w:val="both"/>
        <w:rPr>
          <w:rStyle w:val="arial11preto"/>
          <w:rFonts w:ascii="Arial" w:hAnsi="Arial" w:cs="Arial"/>
          <w:b/>
          <w:bCs/>
          <w:sz w:val="22"/>
          <w:szCs w:val="22"/>
          <w:lang w:val="en-US"/>
        </w:rPr>
      </w:pPr>
    </w:p>
    <w:p w:rsidR="00EB20C7" w:rsidRPr="00EB20C7" w:rsidRDefault="00EB20C7" w:rsidP="00EB20C7">
      <w:pPr>
        <w:shd w:val="clear" w:color="auto" w:fill="FFFFFF"/>
        <w:spacing w:after="0" w:line="240" w:lineRule="auto"/>
        <w:ind w:right="-81"/>
        <w:jc w:val="both"/>
        <w:rPr>
          <w:rStyle w:val="arial11preto"/>
          <w:rFonts w:ascii="Arial" w:hAnsi="Arial" w:cs="Arial"/>
          <w:b/>
          <w:bCs/>
          <w:sz w:val="22"/>
          <w:szCs w:val="22"/>
          <w:lang w:val="en-US"/>
        </w:rPr>
      </w:pPr>
      <w:r w:rsidRPr="00EB20C7">
        <w:rPr>
          <w:rStyle w:val="arial11preto"/>
          <w:rFonts w:ascii="Arial" w:hAnsi="Arial" w:cs="Arial"/>
          <w:b/>
          <w:bCs/>
          <w:sz w:val="22"/>
          <w:szCs w:val="22"/>
          <w:lang w:val="en-US"/>
        </w:rPr>
        <w:t>Keywords</w:t>
      </w:r>
    </w:p>
    <w:p w:rsidR="00EB20C7" w:rsidRPr="00EB20C7" w:rsidRDefault="00EB20C7" w:rsidP="00EB20C7">
      <w:pPr>
        <w:shd w:val="clear" w:color="auto" w:fill="FFFFFF"/>
        <w:spacing w:after="0" w:line="240" w:lineRule="auto"/>
        <w:ind w:right="-81"/>
        <w:jc w:val="both"/>
        <w:rPr>
          <w:rStyle w:val="arial11preto"/>
          <w:rFonts w:ascii="Arial" w:hAnsi="Arial" w:cs="Arial"/>
          <w:bCs/>
          <w:sz w:val="22"/>
          <w:szCs w:val="22"/>
          <w:lang w:val="en-US"/>
        </w:rPr>
      </w:pPr>
      <w:r w:rsidRPr="00EB20C7">
        <w:rPr>
          <w:rStyle w:val="arial11preto"/>
          <w:rFonts w:ascii="Arial" w:hAnsi="Arial" w:cs="Arial"/>
          <w:bCs/>
          <w:sz w:val="22"/>
          <w:szCs w:val="22"/>
          <w:lang w:val="en-US"/>
        </w:rPr>
        <w:t xml:space="preserve">Ecuador, tourism, economic growth, econometric models </w:t>
      </w:r>
    </w:p>
    <w:p w:rsidR="00EB20C7" w:rsidRPr="00923D44" w:rsidRDefault="00EB20C7" w:rsidP="00EB20C7">
      <w:pPr>
        <w:spacing w:line="240" w:lineRule="auto"/>
        <w:rPr>
          <w:rStyle w:val="arial11preto"/>
          <w:bCs/>
          <w:lang w:val="en-US"/>
        </w:rPr>
      </w:pPr>
      <w:r w:rsidRPr="00923D44">
        <w:rPr>
          <w:rStyle w:val="arial11preto"/>
          <w:bCs/>
          <w:lang w:val="en-US"/>
        </w:rPr>
        <w:br w:type="page"/>
      </w:r>
    </w:p>
    <w:p w:rsidR="00C21EDA" w:rsidRDefault="00C21EDA" w:rsidP="00EB20C7">
      <w:pPr>
        <w:pStyle w:val="NormalWeb"/>
        <w:shd w:val="clear" w:color="auto" w:fill="FFFFFF"/>
        <w:spacing w:before="0" w:beforeAutospacing="0"/>
        <w:jc w:val="both"/>
        <w:rPr>
          <w:rFonts w:ascii="Arial" w:hAnsi="Arial" w:cs="Arial"/>
          <w:sz w:val="22"/>
          <w:szCs w:val="22"/>
          <w:lang w:val="es-ES"/>
        </w:rPr>
      </w:pPr>
      <w:r w:rsidRPr="00C21EDA">
        <w:rPr>
          <w:rFonts w:ascii="Arial" w:hAnsi="Arial" w:cs="Arial"/>
          <w:b/>
          <w:sz w:val="22"/>
          <w:szCs w:val="22"/>
          <w:lang w:val="es-ES"/>
        </w:rPr>
        <w:lastRenderedPageBreak/>
        <w:t>Introducción</w:t>
      </w:r>
    </w:p>
    <w:p w:rsid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La actividad turística ha experimentado en los últimos años un crecimiento importante a nivel mundial, generando emprendimientos empresariales, generación de empleo y riqueza en las regiones y países.</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Ecuador, ha des</w:t>
      </w:r>
      <w:r w:rsidR="00C21EDA">
        <w:rPr>
          <w:rFonts w:ascii="Arial" w:hAnsi="Arial" w:cs="Arial"/>
          <w:sz w:val="22"/>
          <w:szCs w:val="22"/>
          <w:lang w:val="es-ES"/>
        </w:rPr>
        <w:t xml:space="preserve">plegado </w:t>
      </w:r>
      <w:r w:rsidRPr="00EB20C7">
        <w:rPr>
          <w:rFonts w:ascii="Arial" w:hAnsi="Arial" w:cs="Arial"/>
          <w:sz w:val="22"/>
          <w:szCs w:val="22"/>
          <w:lang w:val="es-ES"/>
        </w:rPr>
        <w:t xml:space="preserve">planes y programas en el sector </w:t>
      </w:r>
      <w:r w:rsidR="00C21EDA">
        <w:rPr>
          <w:rFonts w:ascii="Arial" w:hAnsi="Arial" w:cs="Arial"/>
          <w:sz w:val="22"/>
          <w:szCs w:val="22"/>
          <w:lang w:val="es-ES"/>
        </w:rPr>
        <w:t>de la actividad turística</w:t>
      </w:r>
      <w:r w:rsidRPr="00EB20C7">
        <w:rPr>
          <w:rFonts w:ascii="Arial" w:hAnsi="Arial" w:cs="Arial"/>
          <w:sz w:val="22"/>
          <w:szCs w:val="22"/>
          <w:lang w:val="es-ES"/>
        </w:rPr>
        <w:t xml:space="preserve">, que le han permitido </w:t>
      </w:r>
      <w:r w:rsidR="00C21EDA">
        <w:rPr>
          <w:rFonts w:ascii="Arial" w:hAnsi="Arial" w:cs="Arial"/>
          <w:sz w:val="22"/>
          <w:szCs w:val="22"/>
          <w:lang w:val="es-ES"/>
        </w:rPr>
        <w:t>el</w:t>
      </w:r>
      <w:r w:rsidRPr="00EB20C7">
        <w:rPr>
          <w:rFonts w:ascii="Arial" w:hAnsi="Arial" w:cs="Arial"/>
          <w:sz w:val="22"/>
          <w:szCs w:val="22"/>
          <w:lang w:val="es-ES"/>
        </w:rPr>
        <w:t xml:space="preserve"> desarrollo y potencialización </w:t>
      </w:r>
      <w:r w:rsidR="00C21EDA">
        <w:rPr>
          <w:rFonts w:ascii="Arial" w:hAnsi="Arial" w:cs="Arial"/>
          <w:sz w:val="22"/>
          <w:szCs w:val="22"/>
          <w:lang w:val="es-ES"/>
        </w:rPr>
        <w:t xml:space="preserve">del sector, </w:t>
      </w:r>
      <w:r w:rsidRPr="00EB20C7">
        <w:rPr>
          <w:rFonts w:ascii="Arial" w:hAnsi="Arial" w:cs="Arial"/>
          <w:sz w:val="22"/>
          <w:szCs w:val="22"/>
          <w:lang w:val="es-ES"/>
        </w:rPr>
        <w:t xml:space="preserve">con el fin de aportar </w:t>
      </w:r>
      <w:r w:rsidR="00C21EDA">
        <w:rPr>
          <w:rFonts w:ascii="Arial" w:hAnsi="Arial" w:cs="Arial"/>
          <w:sz w:val="22"/>
          <w:szCs w:val="22"/>
          <w:lang w:val="es-ES"/>
        </w:rPr>
        <w:t xml:space="preserve">a la </w:t>
      </w:r>
      <w:r w:rsidR="00C21EDA" w:rsidRPr="00EB20C7">
        <w:rPr>
          <w:rFonts w:ascii="Arial" w:hAnsi="Arial" w:cs="Arial"/>
          <w:sz w:val="22"/>
          <w:szCs w:val="22"/>
          <w:lang w:val="es-ES"/>
        </w:rPr>
        <w:t>diversifica</w:t>
      </w:r>
      <w:r w:rsidR="00C21EDA">
        <w:rPr>
          <w:rFonts w:ascii="Arial" w:hAnsi="Arial" w:cs="Arial"/>
          <w:sz w:val="22"/>
          <w:szCs w:val="22"/>
          <w:lang w:val="es-ES"/>
        </w:rPr>
        <w:t xml:space="preserve">ción de </w:t>
      </w:r>
      <w:r w:rsidR="00C21EDA" w:rsidRPr="00EB20C7">
        <w:rPr>
          <w:rFonts w:ascii="Arial" w:hAnsi="Arial" w:cs="Arial"/>
          <w:sz w:val="22"/>
          <w:szCs w:val="22"/>
          <w:lang w:val="es-ES"/>
        </w:rPr>
        <w:t>la</w:t>
      </w:r>
      <w:r w:rsidRPr="00EB20C7">
        <w:rPr>
          <w:rFonts w:ascii="Arial" w:hAnsi="Arial" w:cs="Arial"/>
          <w:sz w:val="22"/>
          <w:szCs w:val="22"/>
          <w:lang w:val="es-ES"/>
        </w:rPr>
        <w:t xml:space="preserve"> matriz productiva y generar otras fuentes de ingreso y riqueza para el país. </w:t>
      </w:r>
      <w:r w:rsidRPr="00EB20C7">
        <w:rPr>
          <w:rFonts w:ascii="Arial" w:hAnsi="Arial" w:cs="Arial"/>
          <w:sz w:val="22"/>
          <w:szCs w:val="22"/>
          <w:lang w:val="es-ES"/>
        </w:rPr>
        <w:fldChar w:fldCharType="begin"/>
      </w:r>
      <w:r w:rsidRPr="00EB20C7">
        <w:rPr>
          <w:rFonts w:ascii="Arial" w:hAnsi="Arial" w:cs="Arial"/>
          <w:sz w:val="22"/>
          <w:szCs w:val="22"/>
          <w:lang w:val="es-ES"/>
        </w:rPr>
        <w:instrText>ADDIN RW.CITE{{124 NETO,Frederico 2003}}</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(N</w:t>
      </w:r>
      <w:r w:rsidR="00923D44">
        <w:rPr>
          <w:rFonts w:ascii="Arial" w:hAnsi="Arial" w:cs="Arial"/>
          <w:sz w:val="22"/>
          <w:szCs w:val="22"/>
          <w:lang w:val="es-ES"/>
        </w:rPr>
        <w:t>eto</w:t>
      </w:r>
      <w:r w:rsidR="00923D44" w:rsidRPr="00923D44">
        <w:rPr>
          <w:rFonts w:ascii="Arial" w:hAnsi="Arial" w:cs="Arial"/>
          <w:sz w:val="22"/>
          <w:szCs w:val="22"/>
          <w:lang w:val="es-ES"/>
        </w:rPr>
        <w:t xml:space="preserve"> 2003)</w:t>
      </w:r>
      <w:r w:rsidRPr="00EB20C7">
        <w:rPr>
          <w:rFonts w:ascii="Arial" w:hAnsi="Arial" w:cs="Arial"/>
          <w:sz w:val="22"/>
          <w:szCs w:val="22"/>
          <w:lang w:val="es-ES"/>
        </w:rPr>
        <w:fldChar w:fldCharType="end"/>
      </w:r>
      <w:r w:rsidRPr="00EB20C7">
        <w:rPr>
          <w:rFonts w:ascii="Arial" w:hAnsi="Arial" w:cs="Arial"/>
          <w:sz w:val="22"/>
          <w:szCs w:val="22"/>
          <w:lang w:val="es-ES"/>
        </w:rPr>
        <w:t xml:space="preserve">, </w:t>
      </w:r>
      <w:r w:rsidRPr="00EB20C7">
        <w:rPr>
          <w:rFonts w:ascii="Arial" w:hAnsi="Arial" w:cs="Arial"/>
          <w:sz w:val="22"/>
          <w:szCs w:val="22"/>
          <w:lang w:val="es-ES"/>
        </w:rPr>
        <w:fldChar w:fldCharType="begin"/>
      </w:r>
      <w:r w:rsidRPr="00EB20C7">
        <w:rPr>
          <w:rFonts w:ascii="Arial" w:hAnsi="Arial" w:cs="Arial"/>
          <w:sz w:val="22"/>
          <w:szCs w:val="22"/>
          <w:lang w:val="es-ES"/>
        </w:rPr>
        <w:instrText>ADDIN RW.CITE{{125 RUÍZ,Esteban 2008}}</w:instrText>
      </w:r>
      <w:r w:rsidRPr="00EB20C7">
        <w:rPr>
          <w:rFonts w:ascii="Arial" w:hAnsi="Arial" w:cs="Arial"/>
          <w:sz w:val="22"/>
          <w:szCs w:val="22"/>
          <w:lang w:val="es-ES"/>
        </w:rPr>
        <w:fldChar w:fldCharType="separate"/>
      </w:r>
      <w:r w:rsidR="00923D44">
        <w:rPr>
          <w:rFonts w:ascii="Arial" w:hAnsi="Arial" w:cs="Arial"/>
          <w:sz w:val="22"/>
          <w:szCs w:val="22"/>
          <w:lang w:val="es-ES"/>
        </w:rPr>
        <w:t>(Ruíz</w:t>
      </w:r>
      <w:r w:rsidR="00923D44" w:rsidRPr="00923D44">
        <w:rPr>
          <w:rFonts w:ascii="Arial" w:hAnsi="Arial" w:cs="Arial"/>
          <w:sz w:val="22"/>
          <w:szCs w:val="22"/>
          <w:lang w:val="es-ES"/>
        </w:rPr>
        <w:t xml:space="preserve"> et al. 2008)</w:t>
      </w:r>
      <w:r w:rsidRPr="00EB20C7">
        <w:rPr>
          <w:rFonts w:ascii="Arial" w:hAnsi="Arial" w:cs="Arial"/>
          <w:sz w:val="22"/>
          <w:szCs w:val="22"/>
          <w:lang w:val="es-ES"/>
        </w:rPr>
        <w:fldChar w:fldCharType="end"/>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En América Latina, existe cierto retroceso en el proceso de industrialización entre 2000 y 2010, como constata </w:t>
      </w:r>
      <w:r w:rsidRPr="00EB20C7">
        <w:rPr>
          <w:rFonts w:ascii="Arial" w:hAnsi="Arial" w:cs="Arial"/>
          <w:sz w:val="22"/>
          <w:szCs w:val="22"/>
          <w:lang w:val="es-ES"/>
        </w:rPr>
        <w:fldChar w:fldCharType="begin"/>
      </w:r>
      <w:r w:rsidRPr="00EB20C7">
        <w:rPr>
          <w:rFonts w:ascii="Arial" w:hAnsi="Arial" w:cs="Arial"/>
          <w:sz w:val="22"/>
          <w:szCs w:val="22"/>
          <w:lang w:val="es-ES"/>
        </w:rPr>
        <w:instrText>ADDIN RW.CITE{{112 GUISÁN,M.C. 2011}}</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(G</w:t>
      </w:r>
      <w:r w:rsidR="00923D44">
        <w:rPr>
          <w:rFonts w:ascii="Arial" w:hAnsi="Arial" w:cs="Arial"/>
          <w:sz w:val="22"/>
          <w:szCs w:val="22"/>
          <w:lang w:val="es-ES"/>
        </w:rPr>
        <w:t>uisán</w:t>
      </w:r>
      <w:r w:rsidR="00923D44" w:rsidRPr="00923D44">
        <w:rPr>
          <w:rFonts w:ascii="Arial" w:hAnsi="Arial" w:cs="Arial"/>
          <w:sz w:val="22"/>
          <w:szCs w:val="22"/>
          <w:lang w:val="es-ES"/>
        </w:rPr>
        <w:t xml:space="preserve"> 2011)</w:t>
      </w:r>
      <w:r w:rsidRPr="00EB20C7">
        <w:rPr>
          <w:rFonts w:ascii="Arial" w:hAnsi="Arial" w:cs="Arial"/>
          <w:sz w:val="22"/>
          <w:szCs w:val="22"/>
          <w:lang w:val="es-ES"/>
        </w:rPr>
        <w:fldChar w:fldCharType="end"/>
      </w:r>
      <w:r w:rsidRPr="00EB20C7">
        <w:rPr>
          <w:rFonts w:ascii="Arial" w:hAnsi="Arial" w:cs="Arial"/>
          <w:sz w:val="22"/>
          <w:szCs w:val="22"/>
          <w:lang w:val="es-ES"/>
        </w:rPr>
        <w:t>, quien sitúa al Ecuador, junto con Colombia, República Dominicana, El Salvador, Jamaica, Panamá y Perú, en un cuarto grupo dentro de esta área geográfica, entre 500 a 1000 dólares per cápita, a precios del 2000. Considera que se deben desarrollar políticas de industrialización adecuadas a las características de cada país para impulsar su crecimiento y desarrollo.</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La economía del Ecuador ha mantenido una tendencia creciente, que es relevante en la región, identificada en el crecimiento de su producto interno bruto. Si bien, se señaló anteriormente la posición de Ecuador entre los países de Latinoamérica que no se sitúan en las mejores posiciones, en el período 2000 – 2014 este país mantiene en promedio una tasa de crecimiento del 4,07% frente al promedio de la región (América del Sur - UNASUR) de 3,37%; según datos del Banco Mundial, como se puede observar en la gráfica 1. El crecimiento económico del Ecuador se debe a las iniciativas y estrategias políticas del gobierno de turno sobre los generadores de ingresos económicos, pasando de ser un país enfocado en el sector primario a desarrollar el sector industrial y sobre todo el sector servicios - turismo.</w:t>
      </w:r>
    </w:p>
    <w:p w:rsidR="00EB20C7" w:rsidRPr="003A3A32" w:rsidRDefault="00EB20C7" w:rsidP="00EB20C7">
      <w:pPr>
        <w:pStyle w:val="Caption"/>
        <w:spacing w:after="0"/>
        <w:jc w:val="center"/>
        <w:rPr>
          <w:rFonts w:ascii="Arial" w:hAnsi="Arial" w:cs="Arial"/>
          <w:b w:val="0"/>
          <w:lang w:val="es-ES"/>
        </w:rPr>
      </w:pPr>
      <w:r w:rsidRPr="003A3A32">
        <w:rPr>
          <w:rFonts w:ascii="Arial" w:hAnsi="Arial" w:cs="Arial"/>
          <w:lang w:val="es-ES"/>
        </w:rPr>
        <w:t xml:space="preserve">Gráfica </w:t>
      </w:r>
      <w:r w:rsidRPr="003A3A32">
        <w:rPr>
          <w:rFonts w:ascii="Arial" w:hAnsi="Arial" w:cs="Arial"/>
          <w:lang w:val="es-ES"/>
        </w:rPr>
        <w:fldChar w:fldCharType="begin"/>
      </w:r>
      <w:r w:rsidRPr="003A3A32">
        <w:rPr>
          <w:rFonts w:ascii="Arial" w:hAnsi="Arial" w:cs="Arial"/>
          <w:lang w:val="es-ES"/>
        </w:rPr>
        <w:instrText xml:space="preserve"> SEQ Gráfica \* ARABIC </w:instrText>
      </w:r>
      <w:r w:rsidRPr="003A3A32">
        <w:rPr>
          <w:rFonts w:ascii="Arial" w:hAnsi="Arial" w:cs="Arial"/>
          <w:lang w:val="es-ES"/>
        </w:rPr>
        <w:fldChar w:fldCharType="separate"/>
      </w:r>
      <w:r w:rsidRPr="003A3A32">
        <w:rPr>
          <w:rFonts w:ascii="Arial" w:hAnsi="Arial" w:cs="Arial"/>
          <w:noProof/>
          <w:lang w:val="es-ES"/>
        </w:rPr>
        <w:t>1</w:t>
      </w:r>
      <w:r w:rsidRPr="003A3A32">
        <w:rPr>
          <w:rFonts w:ascii="Arial" w:hAnsi="Arial" w:cs="Arial"/>
          <w:lang w:val="es-ES"/>
        </w:rPr>
        <w:fldChar w:fldCharType="end"/>
      </w:r>
      <w:r w:rsidRPr="003A3A32">
        <w:rPr>
          <w:rFonts w:ascii="Arial" w:hAnsi="Arial" w:cs="Arial"/>
          <w:lang w:val="es-ES"/>
        </w:rPr>
        <w:t>.</w:t>
      </w:r>
      <w:r w:rsidRPr="003A3A32">
        <w:rPr>
          <w:rFonts w:ascii="Arial" w:hAnsi="Arial" w:cs="Arial"/>
          <w:b w:val="0"/>
          <w:lang w:val="es-ES"/>
        </w:rPr>
        <w:t xml:space="preserve"> </w:t>
      </w:r>
      <w:r w:rsidR="00C21EDA" w:rsidRPr="003A3A32">
        <w:rPr>
          <w:rFonts w:ascii="Arial" w:hAnsi="Arial" w:cs="Arial"/>
          <w:b w:val="0"/>
          <w:lang w:val="es-ES"/>
        </w:rPr>
        <w:t xml:space="preserve">América del Sur </w:t>
      </w:r>
      <w:r w:rsidRPr="003A3A32">
        <w:rPr>
          <w:rFonts w:ascii="Arial" w:hAnsi="Arial" w:cs="Arial"/>
          <w:b w:val="0"/>
          <w:lang w:val="es-ES"/>
        </w:rPr>
        <w:t>Tasa de Crecimiento del P</w:t>
      </w:r>
      <w:r w:rsidR="00C21EDA" w:rsidRPr="003A3A32">
        <w:rPr>
          <w:rFonts w:ascii="Arial" w:hAnsi="Arial" w:cs="Arial"/>
          <w:b w:val="0"/>
          <w:lang w:val="es-ES"/>
        </w:rPr>
        <w:t xml:space="preserve">roducto </w:t>
      </w:r>
      <w:r w:rsidRPr="003A3A32">
        <w:rPr>
          <w:rFonts w:ascii="Arial" w:hAnsi="Arial" w:cs="Arial"/>
          <w:b w:val="0"/>
          <w:lang w:val="es-ES"/>
        </w:rPr>
        <w:t>I</w:t>
      </w:r>
      <w:r w:rsidR="00C21EDA" w:rsidRPr="003A3A32">
        <w:rPr>
          <w:rFonts w:ascii="Arial" w:hAnsi="Arial" w:cs="Arial"/>
          <w:b w:val="0"/>
          <w:lang w:val="es-ES"/>
        </w:rPr>
        <w:t xml:space="preserve">nterno </w:t>
      </w:r>
      <w:r w:rsidRPr="003A3A32">
        <w:rPr>
          <w:rFonts w:ascii="Arial" w:hAnsi="Arial" w:cs="Arial"/>
          <w:b w:val="0"/>
          <w:lang w:val="es-ES"/>
        </w:rPr>
        <w:t>B</w:t>
      </w:r>
      <w:r w:rsidR="00C21EDA" w:rsidRPr="003A3A32">
        <w:rPr>
          <w:rFonts w:ascii="Arial" w:hAnsi="Arial" w:cs="Arial"/>
          <w:b w:val="0"/>
          <w:lang w:val="es-ES"/>
        </w:rPr>
        <w:t>ruto</w:t>
      </w:r>
      <w:r w:rsidR="00433F84" w:rsidRPr="003A3A32">
        <w:rPr>
          <w:rFonts w:ascii="Arial" w:hAnsi="Arial" w:cs="Arial"/>
          <w:b w:val="0"/>
          <w:lang w:val="es-ES"/>
        </w:rPr>
        <w:t>,</w:t>
      </w:r>
      <w:r w:rsidR="00C21EDA" w:rsidRPr="003A3A32">
        <w:rPr>
          <w:rFonts w:ascii="Arial" w:hAnsi="Arial" w:cs="Arial"/>
          <w:b w:val="0"/>
          <w:lang w:val="es-ES"/>
        </w:rPr>
        <w:t xml:space="preserve"> P</w:t>
      </w:r>
      <w:r w:rsidR="00433F84" w:rsidRPr="003A3A32">
        <w:rPr>
          <w:rFonts w:ascii="Arial" w:hAnsi="Arial" w:cs="Arial"/>
          <w:b w:val="0"/>
          <w:lang w:val="es-ES"/>
        </w:rPr>
        <w:t>ib,</w:t>
      </w:r>
      <w:r w:rsidRPr="003A3A32">
        <w:rPr>
          <w:rFonts w:ascii="Arial" w:hAnsi="Arial" w:cs="Arial"/>
          <w:b w:val="0"/>
          <w:lang w:val="es-ES"/>
        </w:rPr>
        <w:t xml:space="preserve"> en el período 2000 – 2014</w:t>
      </w:r>
    </w:p>
    <w:p w:rsidR="00EB20C7" w:rsidRPr="00EB20C7" w:rsidRDefault="00EB20C7" w:rsidP="00EB20C7">
      <w:pPr>
        <w:spacing w:after="0" w:line="240" w:lineRule="auto"/>
        <w:jc w:val="center"/>
        <w:rPr>
          <w:rFonts w:ascii="Arial" w:hAnsi="Arial" w:cs="Arial"/>
          <w:noProof/>
          <w:sz w:val="22"/>
          <w:szCs w:val="22"/>
          <w:lang w:val="es-ES" w:eastAsia="es-ES"/>
        </w:rPr>
      </w:pPr>
      <w:r w:rsidRPr="00EB20C7">
        <w:rPr>
          <w:rFonts w:ascii="Arial" w:hAnsi="Arial" w:cs="Arial"/>
          <w:noProof/>
          <w:sz w:val="22"/>
          <w:szCs w:val="22"/>
          <w:lang w:val="es-ES" w:eastAsia="es-ES"/>
        </w:rPr>
        <w:drawing>
          <wp:inline distT="0" distB="0" distL="0" distR="0" wp14:anchorId="65FFF48A" wp14:editId="27553BB5">
            <wp:extent cx="4171950" cy="272415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20C7" w:rsidRDefault="00EB20C7" w:rsidP="00EB20C7">
      <w:pPr>
        <w:pStyle w:val="NormalWeb"/>
        <w:shd w:val="clear" w:color="auto" w:fill="FFFFFF"/>
        <w:spacing w:before="0" w:beforeAutospacing="0" w:after="0" w:afterAutospacing="0"/>
        <w:jc w:val="center"/>
        <w:rPr>
          <w:rFonts w:ascii="Arial" w:hAnsi="Arial" w:cs="Arial"/>
          <w:sz w:val="20"/>
          <w:szCs w:val="20"/>
          <w:lang w:val="es-ES" w:eastAsia="es-EC"/>
        </w:rPr>
      </w:pPr>
      <w:r w:rsidRPr="003A3A32">
        <w:rPr>
          <w:rFonts w:ascii="Arial" w:hAnsi="Arial" w:cs="Arial"/>
          <w:sz w:val="20"/>
          <w:szCs w:val="20"/>
          <w:lang w:val="es-ES" w:eastAsia="es-EC"/>
        </w:rPr>
        <w:t xml:space="preserve">Fuente: </w:t>
      </w:r>
      <w:r w:rsidR="00573AAA" w:rsidRPr="003A3A32">
        <w:rPr>
          <w:rFonts w:ascii="Arial" w:hAnsi="Arial" w:cs="Arial"/>
          <w:sz w:val="20"/>
          <w:szCs w:val="20"/>
          <w:lang w:val="es-ES" w:eastAsia="es-EC"/>
        </w:rPr>
        <w:t>Banco Mundial</w:t>
      </w:r>
      <w:r w:rsidRPr="003A3A32">
        <w:rPr>
          <w:rFonts w:ascii="Arial" w:hAnsi="Arial" w:cs="Arial"/>
          <w:sz w:val="20"/>
          <w:szCs w:val="20"/>
          <w:lang w:val="es-ES" w:eastAsia="es-EC"/>
        </w:rPr>
        <w:t>, elaboración propia.</w:t>
      </w:r>
    </w:p>
    <w:p w:rsidR="003A3A32" w:rsidRPr="003A3A32" w:rsidRDefault="003A3A32" w:rsidP="00EB20C7">
      <w:pPr>
        <w:pStyle w:val="NormalWeb"/>
        <w:shd w:val="clear" w:color="auto" w:fill="FFFFFF"/>
        <w:spacing w:before="0" w:beforeAutospacing="0" w:after="0" w:afterAutospacing="0"/>
        <w:jc w:val="center"/>
        <w:rPr>
          <w:rFonts w:ascii="Arial" w:hAnsi="Arial" w:cs="Arial"/>
          <w:sz w:val="20"/>
          <w:szCs w:val="20"/>
          <w:lang w:val="es-ES"/>
        </w:rPr>
      </w:pPr>
    </w:p>
    <w:p w:rsidR="00EB20C7" w:rsidRPr="00EB20C7" w:rsidRDefault="00B8765A" w:rsidP="00EB20C7">
      <w:pPr>
        <w:pStyle w:val="NormalWeb"/>
        <w:shd w:val="clear" w:color="auto" w:fill="FFFFFF"/>
        <w:spacing w:before="0" w:beforeAutospacing="0"/>
        <w:jc w:val="both"/>
        <w:rPr>
          <w:rFonts w:ascii="Arial" w:hAnsi="Arial" w:cs="Arial"/>
          <w:sz w:val="22"/>
          <w:szCs w:val="22"/>
          <w:lang w:val="es-ES"/>
        </w:rPr>
      </w:pPr>
      <w:r>
        <w:rPr>
          <w:rFonts w:ascii="Arial" w:hAnsi="Arial" w:cs="Arial"/>
          <w:sz w:val="22"/>
          <w:szCs w:val="22"/>
          <w:lang w:val="es-ES"/>
        </w:rPr>
        <w:t>El t</w:t>
      </w:r>
      <w:r w:rsidR="00EB20C7" w:rsidRPr="00EB20C7">
        <w:rPr>
          <w:rFonts w:ascii="Arial" w:hAnsi="Arial" w:cs="Arial"/>
          <w:sz w:val="22"/>
          <w:szCs w:val="22"/>
          <w:lang w:val="es-ES"/>
        </w:rPr>
        <w:t>urismo en Ecuador ha desarrollado una serie de planes, programas e iniciativas enfocadas a sacarle el mayor provecho a la propuesta del “</w:t>
      </w:r>
      <w:r w:rsidR="00EB20C7" w:rsidRPr="00EB20C7">
        <w:rPr>
          <w:rFonts w:ascii="Arial" w:hAnsi="Arial" w:cs="Arial"/>
          <w:i/>
          <w:sz w:val="22"/>
          <w:szCs w:val="22"/>
          <w:lang w:val="es-ES"/>
        </w:rPr>
        <w:t>Turismo Consciente”</w:t>
      </w:r>
      <w:r w:rsidR="00EB20C7" w:rsidRPr="00EB20C7">
        <w:rPr>
          <w:rFonts w:ascii="Arial" w:hAnsi="Arial" w:cs="Arial"/>
          <w:sz w:val="22"/>
          <w:szCs w:val="22"/>
          <w:lang w:val="es-ES"/>
        </w:rPr>
        <w:t>, buscando su potenciación, que será desarrollado en futuros trabajos de investigación.</w:t>
      </w:r>
    </w:p>
    <w:p w:rsidR="00EB20C7" w:rsidRPr="00EB20C7" w:rsidRDefault="00EB20C7" w:rsidP="00EB20C7">
      <w:pPr>
        <w:pStyle w:val="NormalWeb"/>
        <w:shd w:val="clear" w:color="auto" w:fill="FFFFFF"/>
        <w:spacing w:before="0" w:beforeAutospacing="0"/>
        <w:jc w:val="both"/>
        <w:rPr>
          <w:rFonts w:ascii="Arial" w:hAnsi="Arial" w:cs="Arial"/>
          <w:b/>
          <w:sz w:val="22"/>
          <w:szCs w:val="22"/>
          <w:shd w:val="clear" w:color="auto" w:fill="FFFFFF"/>
          <w:lang w:val="es-ES"/>
        </w:rPr>
      </w:pPr>
      <w:r w:rsidRPr="00EB20C7">
        <w:rPr>
          <w:rFonts w:ascii="Arial" w:hAnsi="Arial" w:cs="Arial"/>
          <w:sz w:val="22"/>
          <w:szCs w:val="22"/>
          <w:lang w:val="es-ES"/>
        </w:rPr>
        <w:lastRenderedPageBreak/>
        <w:t xml:space="preserve">El objetivo del trabajo es establecer la importancia del turismo en la economía del país. En la literatura teórica existe una serie de estudios econométricos enfocados a analizar el impacto económico de las variables de demanda y oferta turística en las economías de diferentes regiones y países, como los de Balaguer y Cantavella Jorda (2002) para España o Aguayo et al. (2004) para </w:t>
      </w:r>
      <w:r w:rsidR="00573AAA" w:rsidRPr="00EB20C7">
        <w:rPr>
          <w:rFonts w:ascii="Arial" w:hAnsi="Arial" w:cs="Arial"/>
          <w:sz w:val="22"/>
          <w:szCs w:val="22"/>
          <w:lang w:val="es-ES"/>
        </w:rPr>
        <w:t>México, tal</w:t>
      </w:r>
      <w:r w:rsidRPr="00EB20C7">
        <w:rPr>
          <w:rFonts w:ascii="Arial" w:hAnsi="Arial" w:cs="Arial"/>
          <w:sz w:val="22"/>
          <w:szCs w:val="22"/>
          <w:lang w:val="es-ES"/>
        </w:rPr>
        <w:t xml:space="preserve"> como se detallará más adelante en el estudio desarrollado.</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En relación al Ecuador, estos trabajos permiten ir documentando el impacto del turismo en su crecimiento económico. El enfoque es analizar el impacto económico que el sector turismo tiene sobre la economía ecuatoriana, en el período 1995 – 2014, para ello se estudiará su relación a largo plazo mediante el análisis de cointegración entre las variables y propondremos el consiguiente modelo de corrección del error. La hipótesis a contrastar es que el sector turismo impacta en el crecimiento económico del Ecuador. Finalmente, se termina con unas breves conclusiones y propuestas con el objetivo de ampliar la investigación en el futuro.</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Ecuador, país amazónico, se ubica en América del Sur, en la mitad del mundo, atravesado por la línea ecuatorial</w:t>
      </w:r>
      <w:r w:rsidR="00573AAA">
        <w:rPr>
          <w:rFonts w:ascii="Arial" w:hAnsi="Arial" w:cs="Arial"/>
          <w:sz w:val="22"/>
          <w:szCs w:val="22"/>
          <w:lang w:val="es-ES"/>
        </w:rPr>
        <w:t xml:space="preserve"> o equinoccial</w:t>
      </w:r>
      <w:r w:rsidRPr="00EB20C7">
        <w:rPr>
          <w:rFonts w:ascii="Arial" w:hAnsi="Arial" w:cs="Arial"/>
          <w:sz w:val="22"/>
          <w:szCs w:val="22"/>
          <w:lang w:val="es-ES"/>
        </w:rPr>
        <w:t xml:space="preserve">. Su posición geográfica es estratégica, debido a que sus costas en el Océano Pacífico, son bañadas por las aguas de la corriente Fría de Humboldt y la corriente Cálida del Niño, </w:t>
      </w:r>
      <w:r w:rsidR="00573AAA">
        <w:rPr>
          <w:rFonts w:ascii="Arial" w:hAnsi="Arial" w:cs="Arial"/>
          <w:sz w:val="22"/>
          <w:szCs w:val="22"/>
          <w:lang w:val="es-ES"/>
        </w:rPr>
        <w:t xml:space="preserve">cuyo fenómeno natural </w:t>
      </w:r>
      <w:r w:rsidRPr="00EB20C7">
        <w:rPr>
          <w:rFonts w:ascii="Arial" w:hAnsi="Arial" w:cs="Arial"/>
          <w:sz w:val="22"/>
          <w:szCs w:val="22"/>
          <w:lang w:val="es-ES"/>
        </w:rPr>
        <w:t>permite</w:t>
      </w:r>
      <w:r w:rsidR="00573AAA">
        <w:rPr>
          <w:rFonts w:ascii="Arial" w:hAnsi="Arial" w:cs="Arial"/>
          <w:sz w:val="22"/>
          <w:szCs w:val="22"/>
          <w:lang w:val="es-ES"/>
        </w:rPr>
        <w:t xml:space="preserve"> que el país</w:t>
      </w:r>
      <w:r w:rsidRPr="00EB20C7">
        <w:rPr>
          <w:rFonts w:ascii="Arial" w:hAnsi="Arial" w:cs="Arial"/>
          <w:sz w:val="22"/>
          <w:szCs w:val="22"/>
          <w:lang w:val="es-ES"/>
        </w:rPr>
        <w:t xml:space="preserve"> ten</w:t>
      </w:r>
      <w:r w:rsidR="00573AAA">
        <w:rPr>
          <w:rFonts w:ascii="Arial" w:hAnsi="Arial" w:cs="Arial"/>
          <w:sz w:val="22"/>
          <w:szCs w:val="22"/>
          <w:lang w:val="es-ES"/>
        </w:rPr>
        <w:t>ga</w:t>
      </w:r>
      <w:r w:rsidRPr="00EB20C7">
        <w:rPr>
          <w:rFonts w:ascii="Arial" w:hAnsi="Arial" w:cs="Arial"/>
          <w:sz w:val="22"/>
          <w:szCs w:val="22"/>
          <w:lang w:val="es-ES"/>
        </w:rPr>
        <w:t xml:space="preserve"> un ecosistema natural único, diverso, maravilloso</w:t>
      </w:r>
      <w:r w:rsidR="00573AAA">
        <w:rPr>
          <w:rFonts w:ascii="Arial" w:hAnsi="Arial" w:cs="Arial"/>
          <w:sz w:val="22"/>
          <w:szCs w:val="22"/>
          <w:lang w:val="es-ES"/>
        </w:rPr>
        <w:t>,</w:t>
      </w:r>
      <w:r w:rsidRPr="00EB20C7">
        <w:rPr>
          <w:rFonts w:ascii="Arial" w:hAnsi="Arial" w:cs="Arial"/>
          <w:sz w:val="22"/>
          <w:szCs w:val="22"/>
          <w:lang w:val="es-ES"/>
        </w:rPr>
        <w:t xml:space="preserve"> con una alta biodiversidad florística y faunística.</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Ecuador se encuentra divido en cuatro regiones claramente identificables: la Región Insular o Galápagos, la Litoral o Costa, la Andina o Sierra y la Amazónica u Oriente; que se conocen como los “Mundos del Ecuador”. Las Galápagos se caracteriza por ser un parque protegido y ecológico a nivel mundial, con fauna y flora única en el mundo; la región Litoral está caracterizada por sus playas, puertos, grandes urbes comerciales y manglares; la Andina por sus grandes montañas, volcanes, paisajes andinos, patrimonio cultural, histórico - artístico y ciudades coloniales; y la Amazónica por su selva de flora y fauna única en su especie.</w:t>
      </w:r>
    </w:p>
    <w:p w:rsid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La evolución del sector turístico en Ecuador es de suma importancia en la economía nacional. En América Latina, según señalan </w:t>
      </w:r>
      <w:r w:rsidRPr="00EB20C7">
        <w:rPr>
          <w:rFonts w:ascii="Arial" w:hAnsi="Arial" w:cs="Arial"/>
          <w:sz w:val="22"/>
          <w:szCs w:val="22"/>
          <w:lang w:val="es-ES"/>
        </w:rPr>
        <w:fldChar w:fldCharType="begin"/>
      </w:r>
      <w:r w:rsidRPr="00EB20C7">
        <w:rPr>
          <w:rFonts w:ascii="Arial" w:hAnsi="Arial" w:cs="Arial"/>
          <w:sz w:val="22"/>
          <w:szCs w:val="22"/>
          <w:lang w:val="es-ES"/>
        </w:rPr>
        <w:instrText>ADDIN RW.CITE{{111 GUISÁN,M.C.,AGUAYO,E. 2005}}</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(G</w:t>
      </w:r>
      <w:r w:rsidR="00923D44">
        <w:rPr>
          <w:rFonts w:ascii="Arial" w:hAnsi="Arial" w:cs="Arial"/>
          <w:sz w:val="22"/>
          <w:szCs w:val="22"/>
          <w:lang w:val="es-ES"/>
        </w:rPr>
        <w:t>uisán</w:t>
      </w:r>
      <w:r w:rsidR="00923D44" w:rsidRPr="00923D44">
        <w:rPr>
          <w:rFonts w:ascii="Arial" w:hAnsi="Arial" w:cs="Arial"/>
          <w:sz w:val="22"/>
          <w:szCs w:val="22"/>
          <w:lang w:val="es-ES"/>
        </w:rPr>
        <w:t>, M.C., A</w:t>
      </w:r>
      <w:r w:rsidR="00923D44">
        <w:rPr>
          <w:rFonts w:ascii="Arial" w:hAnsi="Arial" w:cs="Arial"/>
          <w:sz w:val="22"/>
          <w:szCs w:val="22"/>
          <w:lang w:val="es-ES"/>
        </w:rPr>
        <w:t>guayo</w:t>
      </w:r>
      <w:r w:rsidR="00923D44" w:rsidRPr="00923D44">
        <w:rPr>
          <w:rFonts w:ascii="Arial" w:hAnsi="Arial" w:cs="Arial"/>
          <w:sz w:val="22"/>
          <w:szCs w:val="22"/>
          <w:lang w:val="es-ES"/>
        </w:rPr>
        <w:t>, E. 2005)</w:t>
      </w:r>
      <w:r w:rsidRPr="00EB20C7">
        <w:rPr>
          <w:rFonts w:ascii="Arial" w:hAnsi="Arial" w:cs="Arial"/>
          <w:sz w:val="22"/>
          <w:szCs w:val="22"/>
          <w:lang w:val="es-ES"/>
        </w:rPr>
        <w:fldChar w:fldCharType="end"/>
      </w:r>
      <w:r w:rsidRPr="00EB20C7">
        <w:rPr>
          <w:rFonts w:ascii="Arial" w:hAnsi="Arial" w:cs="Arial"/>
          <w:sz w:val="22"/>
          <w:szCs w:val="22"/>
          <w:lang w:val="es-ES"/>
        </w:rPr>
        <w:t xml:space="preserve"> ha existido un crecimiento del PIB real muy elevado durante todo el siglo XX, casi el doble de la media mundial, y muy por encima de los EE.UU. y Europa. En esta línea de crecimiento se sitúa Ecuador en el período de estudio, tal como se puede observar en la gráfica 2., en la que se representa la senda seguida por el PIB entre el año 1995 y el año 2014.</w:t>
      </w:r>
    </w:p>
    <w:p w:rsidR="00573AAA" w:rsidRPr="003A3A32" w:rsidRDefault="00573AAA" w:rsidP="00573AAA">
      <w:pPr>
        <w:pStyle w:val="Caption"/>
        <w:spacing w:after="0"/>
        <w:jc w:val="center"/>
        <w:rPr>
          <w:rFonts w:ascii="Arial" w:hAnsi="Arial" w:cs="Arial"/>
          <w:b w:val="0"/>
          <w:lang w:val="es-ES"/>
        </w:rPr>
      </w:pPr>
      <w:r w:rsidRPr="003A3A32">
        <w:rPr>
          <w:rFonts w:ascii="Arial" w:hAnsi="Arial" w:cs="Arial"/>
          <w:lang w:val="es-ES"/>
        </w:rPr>
        <w:t xml:space="preserve">Gráfica </w:t>
      </w:r>
      <w:r w:rsidRPr="003A3A32">
        <w:rPr>
          <w:rFonts w:ascii="Arial" w:hAnsi="Arial" w:cs="Arial"/>
          <w:lang w:val="es-ES"/>
        </w:rPr>
        <w:fldChar w:fldCharType="begin"/>
      </w:r>
      <w:r w:rsidRPr="003A3A32">
        <w:rPr>
          <w:rFonts w:ascii="Arial" w:hAnsi="Arial" w:cs="Arial"/>
          <w:lang w:val="es-ES"/>
        </w:rPr>
        <w:instrText xml:space="preserve"> SEQ Gráfica \* ARABIC </w:instrText>
      </w:r>
      <w:r w:rsidRPr="003A3A32">
        <w:rPr>
          <w:rFonts w:ascii="Arial" w:hAnsi="Arial" w:cs="Arial"/>
          <w:lang w:val="es-ES"/>
        </w:rPr>
        <w:fldChar w:fldCharType="separate"/>
      </w:r>
      <w:r w:rsidRPr="003A3A32">
        <w:rPr>
          <w:rFonts w:ascii="Arial" w:hAnsi="Arial" w:cs="Arial"/>
          <w:noProof/>
          <w:lang w:val="es-ES"/>
        </w:rPr>
        <w:t>2</w:t>
      </w:r>
      <w:r w:rsidRPr="003A3A32">
        <w:rPr>
          <w:rFonts w:ascii="Arial" w:hAnsi="Arial" w:cs="Arial"/>
          <w:lang w:val="es-ES"/>
        </w:rPr>
        <w:fldChar w:fldCharType="end"/>
      </w:r>
      <w:r w:rsidRPr="003A3A32">
        <w:rPr>
          <w:rFonts w:ascii="Arial" w:hAnsi="Arial" w:cs="Arial"/>
          <w:lang w:val="es-ES"/>
        </w:rPr>
        <w:t xml:space="preserve">. </w:t>
      </w:r>
      <w:r w:rsidRPr="003A3A32">
        <w:rPr>
          <w:rFonts w:ascii="Arial" w:hAnsi="Arial" w:cs="Arial"/>
          <w:b w:val="0"/>
          <w:lang w:val="es-ES"/>
        </w:rPr>
        <w:t>Ecuador, Producto Interno Bruto, PIB,</w:t>
      </w:r>
      <w:r w:rsidRPr="003A3A32">
        <w:rPr>
          <w:rFonts w:ascii="Arial" w:hAnsi="Arial" w:cs="Arial"/>
          <w:b w:val="0"/>
          <w:noProof/>
          <w:lang w:val="es-ES"/>
        </w:rPr>
        <w:t xml:space="preserve"> Millones US$, 1995 - 2014</w:t>
      </w:r>
    </w:p>
    <w:p w:rsidR="00573AAA" w:rsidRPr="00EB20C7" w:rsidRDefault="00573AAA" w:rsidP="00573AAA">
      <w:pPr>
        <w:pStyle w:val="NormalWeb"/>
        <w:shd w:val="clear" w:color="auto" w:fill="FFFFFF"/>
        <w:spacing w:before="0" w:beforeAutospacing="0" w:after="0" w:afterAutospacing="0"/>
        <w:jc w:val="center"/>
        <w:rPr>
          <w:rFonts w:ascii="Arial" w:hAnsi="Arial" w:cs="Arial"/>
          <w:sz w:val="22"/>
          <w:szCs w:val="22"/>
          <w:lang w:val="es-ES"/>
        </w:rPr>
      </w:pPr>
      <w:r w:rsidRPr="00EB20C7">
        <w:rPr>
          <w:rFonts w:ascii="Arial" w:hAnsi="Arial" w:cs="Arial"/>
          <w:noProof/>
          <w:sz w:val="22"/>
          <w:szCs w:val="22"/>
          <w:lang w:val="es-ES" w:eastAsia="es-ES"/>
        </w:rPr>
        <w:drawing>
          <wp:inline distT="0" distB="0" distL="0" distR="0" wp14:anchorId="632D5FFB" wp14:editId="5EC7F959">
            <wp:extent cx="3981450" cy="2000250"/>
            <wp:effectExtent l="0" t="0" r="0"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3AAA" w:rsidRPr="003A3A32" w:rsidRDefault="00573AAA" w:rsidP="00573AAA">
      <w:pPr>
        <w:pStyle w:val="NormalWeb"/>
        <w:shd w:val="clear" w:color="auto" w:fill="FFFFFF"/>
        <w:spacing w:before="0" w:beforeAutospacing="0"/>
        <w:jc w:val="center"/>
        <w:rPr>
          <w:rFonts w:ascii="Arial" w:hAnsi="Arial" w:cs="Arial"/>
          <w:sz w:val="20"/>
          <w:szCs w:val="20"/>
          <w:lang w:val="es-ES"/>
        </w:rPr>
      </w:pPr>
      <w:r w:rsidRPr="003A3A32">
        <w:rPr>
          <w:rFonts w:ascii="Arial" w:hAnsi="Arial" w:cs="Arial"/>
          <w:sz w:val="20"/>
          <w:szCs w:val="20"/>
          <w:lang w:val="es-ES" w:eastAsia="es-EC"/>
        </w:rPr>
        <w:t>Fuente: Banco Mundial, elaboración propia.</w:t>
      </w:r>
    </w:p>
    <w:p w:rsidR="00EB20C7" w:rsidRPr="00EB20C7" w:rsidRDefault="00EB20C7" w:rsidP="00573AAA">
      <w:pPr>
        <w:pStyle w:val="NormalWeb"/>
        <w:shd w:val="clear" w:color="auto" w:fill="FFFFFF"/>
        <w:spacing w:before="0" w:beforeAutospacing="0"/>
        <w:jc w:val="both"/>
        <w:rPr>
          <w:rFonts w:ascii="Arial" w:hAnsi="Arial" w:cs="Arial"/>
          <w:sz w:val="22"/>
          <w:szCs w:val="22"/>
          <w:lang w:val="es-ES" w:eastAsia="es-EC"/>
        </w:rPr>
      </w:pPr>
      <w:r w:rsidRPr="00EB20C7">
        <w:rPr>
          <w:rFonts w:ascii="Arial" w:hAnsi="Arial" w:cs="Arial"/>
          <w:sz w:val="22"/>
          <w:szCs w:val="22"/>
          <w:lang w:val="es-ES"/>
        </w:rPr>
        <w:t>La actividad turística experimenta un importante lugar en el desarrollo económico del Ecuador, siendo uno de los principales sectores que genera riqueza en la economía ecuatoriana, con un aporte relevante del turismo internacional, que se evidencia en el incremento del gasto turístico internacional</w:t>
      </w:r>
      <w:r w:rsidR="00B8765A">
        <w:rPr>
          <w:rFonts w:ascii="Arial" w:hAnsi="Arial" w:cs="Arial"/>
          <w:sz w:val="22"/>
          <w:szCs w:val="22"/>
          <w:lang w:val="es-ES"/>
        </w:rPr>
        <w:t xml:space="preserve"> GTI</w:t>
      </w:r>
      <w:r w:rsidRPr="00EB20C7">
        <w:rPr>
          <w:rFonts w:ascii="Arial" w:hAnsi="Arial" w:cs="Arial"/>
          <w:sz w:val="22"/>
          <w:szCs w:val="22"/>
          <w:lang w:val="es-ES"/>
        </w:rPr>
        <w:t>, el arribo de turistas internacionales</w:t>
      </w:r>
      <w:r w:rsidR="00B8765A">
        <w:rPr>
          <w:rFonts w:ascii="Arial" w:hAnsi="Arial" w:cs="Arial"/>
          <w:sz w:val="22"/>
          <w:szCs w:val="22"/>
          <w:lang w:val="es-ES"/>
        </w:rPr>
        <w:t xml:space="preserve"> ATI</w:t>
      </w:r>
      <w:r w:rsidRPr="00EB20C7">
        <w:rPr>
          <w:rFonts w:ascii="Arial" w:hAnsi="Arial" w:cs="Arial"/>
          <w:sz w:val="22"/>
          <w:szCs w:val="22"/>
          <w:lang w:val="es-ES"/>
        </w:rPr>
        <w:t xml:space="preserve"> y los recibos del turismo </w:t>
      </w:r>
      <w:r w:rsidRPr="00EB20C7">
        <w:rPr>
          <w:rFonts w:ascii="Arial" w:hAnsi="Arial" w:cs="Arial"/>
          <w:sz w:val="22"/>
          <w:szCs w:val="22"/>
          <w:lang w:val="es-ES"/>
        </w:rPr>
        <w:lastRenderedPageBreak/>
        <w:t>internacional</w:t>
      </w:r>
      <w:r w:rsidR="00B8765A">
        <w:rPr>
          <w:rFonts w:ascii="Arial" w:hAnsi="Arial" w:cs="Arial"/>
          <w:sz w:val="22"/>
          <w:szCs w:val="22"/>
          <w:lang w:val="es-ES"/>
        </w:rPr>
        <w:t xml:space="preserve"> RTI</w:t>
      </w:r>
      <w:r w:rsidRPr="00EB20C7">
        <w:rPr>
          <w:rFonts w:ascii="Arial" w:hAnsi="Arial" w:cs="Arial"/>
          <w:sz w:val="22"/>
          <w:szCs w:val="22"/>
          <w:lang w:val="es-ES"/>
        </w:rPr>
        <w:t xml:space="preserve">, cuya tendencia es creciente, similar a la observada en el producto interno bruto </w:t>
      </w:r>
      <w:r w:rsidR="00B8765A">
        <w:rPr>
          <w:rFonts w:ascii="Arial" w:hAnsi="Arial" w:cs="Arial"/>
          <w:sz w:val="22"/>
          <w:szCs w:val="22"/>
          <w:lang w:val="es-ES"/>
        </w:rPr>
        <w:t xml:space="preserve">PIB </w:t>
      </w:r>
      <w:r w:rsidRPr="00EB20C7">
        <w:rPr>
          <w:rFonts w:ascii="Arial" w:hAnsi="Arial" w:cs="Arial"/>
          <w:sz w:val="22"/>
          <w:szCs w:val="22"/>
          <w:lang w:val="es-ES"/>
        </w:rPr>
        <w:t>del Ecuador.</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Según el Ministerio de Turismo, en el año 2014, llegaron al Ecuador 1.557.006 turistas internacionales. De los cuales el 58% son visitantes de América del Sur, América Central y El Caribe; el 16% corresponde al mercado europeo. Las divisas generadas por concepto de turismo en el 2014 son de 1.487,2 millones de dólares americanos</w:t>
      </w:r>
      <w:r w:rsidRPr="00EB20C7">
        <w:rPr>
          <w:rStyle w:val="FootnoteReference"/>
          <w:rFonts w:ascii="Arial" w:hAnsi="Arial" w:cs="Arial"/>
          <w:sz w:val="22"/>
          <w:szCs w:val="22"/>
          <w:lang w:val="es-ES"/>
        </w:rPr>
        <w:footnoteReference w:id="1"/>
      </w:r>
      <w:r w:rsidRPr="00EB20C7">
        <w:rPr>
          <w:rFonts w:ascii="Arial" w:hAnsi="Arial" w:cs="Arial"/>
          <w:sz w:val="22"/>
          <w:szCs w:val="22"/>
          <w:lang w:val="es-ES"/>
        </w:rPr>
        <w:t xml:space="preserve">. A septiembre de 2014 se logró un superávit en la balanza turística de 469,0 millones de dólares americanos. En el primer trimestre del 2015, los turistas internacionales que visitan Ecuador están encabezados por Colombia con el 24%, Estados Unidos con el 17%, Perú con el 9%, entre los principales. </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La posición del turismo es relevante en la economía del país, tal y como refleja la gráfica 3. Considerando las exportaciones no petroleras, el turismo se ubica en el tercer puesto, después de exportaciones tradicionales como el banano</w:t>
      </w:r>
      <w:r w:rsidR="00B8765A">
        <w:rPr>
          <w:rFonts w:ascii="Arial" w:hAnsi="Arial" w:cs="Arial"/>
          <w:sz w:val="22"/>
          <w:szCs w:val="22"/>
          <w:lang w:val="es-ES"/>
        </w:rPr>
        <w:t xml:space="preserve"> y plátano, </w:t>
      </w:r>
      <w:r w:rsidR="00B8765A" w:rsidRPr="00EB20C7">
        <w:rPr>
          <w:rFonts w:ascii="Arial" w:hAnsi="Arial" w:cs="Arial"/>
          <w:sz w:val="22"/>
          <w:szCs w:val="22"/>
          <w:lang w:val="es-ES"/>
        </w:rPr>
        <w:t>y</w:t>
      </w:r>
      <w:r w:rsidRPr="00EB20C7">
        <w:rPr>
          <w:rFonts w:ascii="Arial" w:hAnsi="Arial" w:cs="Arial"/>
          <w:sz w:val="22"/>
          <w:szCs w:val="22"/>
          <w:lang w:val="es-ES"/>
        </w:rPr>
        <w:t xml:space="preserve"> el camarón </w:t>
      </w:r>
      <w:r w:rsidRPr="00EB20C7">
        <w:rPr>
          <w:rFonts w:ascii="Arial" w:hAnsi="Arial" w:cs="Arial"/>
          <w:sz w:val="22"/>
          <w:szCs w:val="22"/>
          <w:lang w:val="es-ES"/>
        </w:rPr>
        <w:fldChar w:fldCharType="begin"/>
      </w:r>
      <w:r w:rsidRPr="00EB20C7">
        <w:rPr>
          <w:rFonts w:ascii="Arial" w:hAnsi="Arial" w:cs="Arial"/>
          <w:sz w:val="22"/>
          <w:szCs w:val="22"/>
          <w:lang w:val="es-ES"/>
        </w:rPr>
        <w:instrText>ADDIN RW.CITE{{86 MINISTERIODETURISMODELECUADOR,2015 [No Information]}}</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(M</w:t>
      </w:r>
      <w:r w:rsidR="00923D44">
        <w:rPr>
          <w:rFonts w:ascii="Arial" w:hAnsi="Arial" w:cs="Arial"/>
          <w:sz w:val="22"/>
          <w:szCs w:val="22"/>
          <w:lang w:val="es-ES"/>
        </w:rPr>
        <w:t>inisterio del Turismo del Ecuador</w:t>
      </w:r>
      <w:r w:rsidR="00923D44" w:rsidRPr="00923D44">
        <w:rPr>
          <w:rFonts w:ascii="Arial" w:hAnsi="Arial" w:cs="Arial"/>
          <w:sz w:val="22"/>
          <w:szCs w:val="22"/>
          <w:lang w:val="es-ES"/>
        </w:rPr>
        <w:t>, 2015)</w:t>
      </w:r>
      <w:r w:rsidRPr="00EB20C7">
        <w:rPr>
          <w:rFonts w:ascii="Arial" w:hAnsi="Arial" w:cs="Arial"/>
          <w:sz w:val="22"/>
          <w:szCs w:val="22"/>
          <w:lang w:val="es-ES"/>
        </w:rPr>
        <w:fldChar w:fldCharType="end"/>
      </w:r>
      <w:r w:rsidRPr="00EB20C7">
        <w:rPr>
          <w:rFonts w:ascii="Arial" w:hAnsi="Arial" w:cs="Arial"/>
          <w:sz w:val="22"/>
          <w:szCs w:val="22"/>
          <w:lang w:val="es-ES"/>
        </w:rPr>
        <w:t>.</w:t>
      </w:r>
    </w:p>
    <w:p w:rsidR="00EB20C7" w:rsidRPr="003A3A32" w:rsidRDefault="00EB20C7" w:rsidP="00EB20C7">
      <w:pPr>
        <w:pStyle w:val="Caption"/>
        <w:spacing w:after="100" w:afterAutospacing="1"/>
        <w:jc w:val="center"/>
        <w:rPr>
          <w:rFonts w:ascii="Arial" w:hAnsi="Arial" w:cs="Arial"/>
          <w:b w:val="0"/>
          <w:lang w:val="es-ES"/>
        </w:rPr>
      </w:pPr>
      <w:r w:rsidRPr="003A3A32">
        <w:rPr>
          <w:rFonts w:ascii="Arial" w:hAnsi="Arial" w:cs="Arial"/>
          <w:noProof/>
          <w:lang w:val="es-ES"/>
        </w:rPr>
        <w:t xml:space="preserve">Gráfica 3. </w:t>
      </w:r>
      <w:r w:rsidR="00433F84" w:rsidRPr="003A3A32">
        <w:rPr>
          <w:rFonts w:ascii="Arial" w:hAnsi="Arial" w:cs="Arial"/>
          <w:b w:val="0"/>
          <w:noProof/>
          <w:lang w:val="es-ES"/>
        </w:rPr>
        <w:t>Ecuador,</w:t>
      </w:r>
      <w:r w:rsidR="00433F84" w:rsidRPr="003A3A32">
        <w:rPr>
          <w:rFonts w:ascii="Arial" w:hAnsi="Arial" w:cs="Arial"/>
          <w:noProof/>
          <w:lang w:val="es-ES"/>
        </w:rPr>
        <w:t xml:space="preserve"> </w:t>
      </w:r>
      <w:r w:rsidRPr="003A3A32">
        <w:rPr>
          <w:rFonts w:ascii="Arial" w:hAnsi="Arial" w:cs="Arial"/>
          <w:b w:val="0"/>
          <w:noProof/>
          <w:lang w:val="es-ES"/>
        </w:rPr>
        <w:t>Posición del Turismo en la Economía en la</w:t>
      </w:r>
      <w:r w:rsidR="00433F84" w:rsidRPr="003A3A32">
        <w:rPr>
          <w:rFonts w:ascii="Arial" w:hAnsi="Arial" w:cs="Arial"/>
          <w:b w:val="0"/>
          <w:noProof/>
          <w:lang w:val="es-ES"/>
        </w:rPr>
        <w:t>s Exportaciones No Petroleras, enero a d</w:t>
      </w:r>
      <w:r w:rsidRPr="003A3A32">
        <w:rPr>
          <w:rFonts w:ascii="Arial" w:hAnsi="Arial" w:cs="Arial"/>
          <w:b w:val="0"/>
          <w:noProof/>
          <w:lang w:val="es-ES"/>
        </w:rPr>
        <w:t>iciembre 2013 - 2014</w:t>
      </w:r>
    </w:p>
    <w:p w:rsidR="00EB20C7" w:rsidRPr="00EB20C7" w:rsidRDefault="00EB20C7" w:rsidP="00EB20C7">
      <w:pPr>
        <w:pStyle w:val="NormalWeb"/>
        <w:shd w:val="clear" w:color="auto" w:fill="FFFFFF"/>
        <w:spacing w:before="0" w:beforeAutospacing="0"/>
        <w:jc w:val="center"/>
        <w:rPr>
          <w:rFonts w:ascii="Arial" w:hAnsi="Arial" w:cs="Arial"/>
          <w:noProof/>
          <w:sz w:val="22"/>
          <w:szCs w:val="22"/>
          <w:lang w:val="es-ES" w:eastAsia="es-ES"/>
        </w:rPr>
      </w:pPr>
      <w:r w:rsidRPr="00EB20C7">
        <w:rPr>
          <w:rFonts w:ascii="Arial" w:hAnsi="Arial" w:cs="Arial"/>
          <w:noProof/>
          <w:sz w:val="22"/>
          <w:szCs w:val="22"/>
          <w:lang w:val="es-ES" w:eastAsia="es-ES"/>
        </w:rPr>
        <w:drawing>
          <wp:inline distT="0" distB="0" distL="0" distR="0" wp14:anchorId="44066A0B" wp14:editId="451F0F79">
            <wp:extent cx="4926330" cy="2743200"/>
            <wp:effectExtent l="0" t="0" r="762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20C7" w:rsidRPr="003A3A32" w:rsidRDefault="00EB20C7" w:rsidP="00EB20C7">
      <w:pPr>
        <w:pStyle w:val="NormalWeb"/>
        <w:shd w:val="clear" w:color="auto" w:fill="FFFFFF"/>
        <w:spacing w:before="0" w:beforeAutospacing="0"/>
        <w:jc w:val="center"/>
        <w:rPr>
          <w:rFonts w:ascii="Arial" w:hAnsi="Arial" w:cs="Arial"/>
          <w:sz w:val="20"/>
          <w:szCs w:val="20"/>
          <w:lang w:val="es-ES" w:eastAsia="es-EC"/>
        </w:rPr>
      </w:pPr>
      <w:r w:rsidRPr="003A3A32">
        <w:rPr>
          <w:rFonts w:ascii="Arial" w:hAnsi="Arial" w:cs="Arial"/>
          <w:sz w:val="20"/>
          <w:szCs w:val="20"/>
          <w:lang w:val="es-ES" w:eastAsia="es-EC"/>
        </w:rPr>
        <w:t>Fuente: O</w:t>
      </w:r>
      <w:r w:rsidR="00573AAA" w:rsidRPr="003A3A32">
        <w:rPr>
          <w:rFonts w:ascii="Arial" w:hAnsi="Arial" w:cs="Arial"/>
          <w:sz w:val="20"/>
          <w:szCs w:val="20"/>
          <w:lang w:val="es-ES" w:eastAsia="es-EC"/>
        </w:rPr>
        <w:t xml:space="preserve">rganización </w:t>
      </w:r>
      <w:r w:rsidRPr="003A3A32">
        <w:rPr>
          <w:rFonts w:ascii="Arial" w:hAnsi="Arial" w:cs="Arial"/>
          <w:sz w:val="20"/>
          <w:szCs w:val="20"/>
          <w:lang w:val="es-ES" w:eastAsia="es-EC"/>
        </w:rPr>
        <w:t>M</w:t>
      </w:r>
      <w:r w:rsidR="00573AAA" w:rsidRPr="003A3A32">
        <w:rPr>
          <w:rFonts w:ascii="Arial" w:hAnsi="Arial" w:cs="Arial"/>
          <w:sz w:val="20"/>
          <w:szCs w:val="20"/>
          <w:lang w:val="es-ES" w:eastAsia="es-EC"/>
        </w:rPr>
        <w:t xml:space="preserve">undial de </w:t>
      </w:r>
      <w:r w:rsidRPr="003A3A32">
        <w:rPr>
          <w:rFonts w:ascii="Arial" w:hAnsi="Arial" w:cs="Arial"/>
          <w:sz w:val="20"/>
          <w:szCs w:val="20"/>
          <w:lang w:val="es-ES" w:eastAsia="es-EC"/>
        </w:rPr>
        <w:t>T</w:t>
      </w:r>
      <w:r w:rsidR="00573AAA" w:rsidRPr="003A3A32">
        <w:rPr>
          <w:rFonts w:ascii="Arial" w:hAnsi="Arial" w:cs="Arial"/>
          <w:sz w:val="20"/>
          <w:szCs w:val="20"/>
          <w:lang w:val="es-ES" w:eastAsia="es-EC"/>
        </w:rPr>
        <w:t>urismo</w:t>
      </w:r>
      <w:r w:rsidRPr="003A3A32">
        <w:rPr>
          <w:rFonts w:ascii="Arial" w:hAnsi="Arial" w:cs="Arial"/>
          <w:sz w:val="20"/>
          <w:szCs w:val="20"/>
          <w:lang w:val="es-ES" w:eastAsia="es-EC"/>
        </w:rPr>
        <w:t>, elaboración propia.</w:t>
      </w:r>
    </w:p>
    <w:p w:rsidR="00EB20C7" w:rsidRPr="00573AAA" w:rsidRDefault="00573AAA" w:rsidP="00EB20C7">
      <w:pPr>
        <w:spacing w:line="240" w:lineRule="auto"/>
        <w:rPr>
          <w:rFonts w:ascii="Arial" w:hAnsi="Arial" w:cs="Arial"/>
          <w:b/>
          <w:sz w:val="22"/>
          <w:szCs w:val="22"/>
        </w:rPr>
      </w:pPr>
      <w:r w:rsidRPr="00573AAA">
        <w:rPr>
          <w:rFonts w:ascii="Arial" w:hAnsi="Arial" w:cs="Arial"/>
          <w:b/>
          <w:sz w:val="22"/>
          <w:szCs w:val="22"/>
        </w:rPr>
        <w:t>Método</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El objetivo es analizar la relación entre el turismo (</w:t>
      </w:r>
      <w:r w:rsidR="00B8765A" w:rsidRPr="00EB20C7">
        <w:rPr>
          <w:rFonts w:ascii="Arial" w:hAnsi="Arial" w:cs="Arial"/>
          <w:sz w:val="22"/>
          <w:szCs w:val="22"/>
          <w:lang w:val="es-ES"/>
        </w:rPr>
        <w:t xml:space="preserve">gastos turismo internacional </w:t>
      </w:r>
      <w:r w:rsidR="00B8765A">
        <w:rPr>
          <w:rFonts w:ascii="Arial" w:hAnsi="Arial" w:cs="Arial"/>
          <w:sz w:val="22"/>
          <w:szCs w:val="22"/>
          <w:lang w:val="es-ES"/>
        </w:rPr>
        <w:t>GTI,</w:t>
      </w:r>
      <w:r w:rsidR="00B8765A" w:rsidRPr="00EB20C7">
        <w:rPr>
          <w:rFonts w:ascii="Arial" w:hAnsi="Arial" w:cs="Arial"/>
          <w:sz w:val="22"/>
          <w:szCs w:val="22"/>
          <w:lang w:val="es-ES"/>
        </w:rPr>
        <w:t xml:space="preserve"> </w:t>
      </w:r>
      <w:r w:rsidRPr="00EB20C7">
        <w:rPr>
          <w:rFonts w:ascii="Arial" w:hAnsi="Arial" w:cs="Arial"/>
          <w:sz w:val="22"/>
          <w:szCs w:val="22"/>
          <w:lang w:val="es-ES"/>
        </w:rPr>
        <w:t>arribos de turistas internacionales</w:t>
      </w:r>
      <w:r w:rsidR="00B8765A">
        <w:rPr>
          <w:rFonts w:ascii="Arial" w:hAnsi="Arial" w:cs="Arial"/>
          <w:sz w:val="22"/>
          <w:szCs w:val="22"/>
          <w:lang w:val="es-ES"/>
        </w:rPr>
        <w:t xml:space="preserve"> ATI</w:t>
      </w:r>
      <w:r w:rsidRPr="00EB20C7">
        <w:rPr>
          <w:rFonts w:ascii="Arial" w:hAnsi="Arial" w:cs="Arial"/>
          <w:sz w:val="22"/>
          <w:szCs w:val="22"/>
          <w:lang w:val="es-ES"/>
        </w:rPr>
        <w:t xml:space="preserve"> y recibos turismo internacional</w:t>
      </w:r>
      <w:r w:rsidR="00B8765A">
        <w:rPr>
          <w:rFonts w:ascii="Arial" w:hAnsi="Arial" w:cs="Arial"/>
          <w:sz w:val="22"/>
          <w:szCs w:val="22"/>
          <w:lang w:val="es-ES"/>
        </w:rPr>
        <w:t xml:space="preserve"> RTI</w:t>
      </w:r>
      <w:r w:rsidRPr="00EB20C7">
        <w:rPr>
          <w:rFonts w:ascii="Arial" w:hAnsi="Arial" w:cs="Arial"/>
          <w:sz w:val="22"/>
          <w:szCs w:val="22"/>
          <w:lang w:val="es-ES"/>
        </w:rPr>
        <w:t xml:space="preserve">) y el </w:t>
      </w:r>
      <w:r w:rsidR="00B8765A">
        <w:rPr>
          <w:rFonts w:ascii="Arial" w:hAnsi="Arial" w:cs="Arial"/>
          <w:sz w:val="22"/>
          <w:szCs w:val="22"/>
          <w:lang w:val="es-ES"/>
        </w:rPr>
        <w:t xml:space="preserve">producto interno bruto </w:t>
      </w:r>
      <w:r w:rsidRPr="00EB20C7">
        <w:rPr>
          <w:rFonts w:ascii="Arial" w:hAnsi="Arial" w:cs="Arial"/>
          <w:sz w:val="22"/>
          <w:szCs w:val="22"/>
          <w:lang w:val="es-ES"/>
        </w:rPr>
        <w:t xml:space="preserve">PIB, e intentar demostrar que existe una relación en el corto y largo plazo entre estas variables económicas para el Ecuador. La revisión de la literatura académica de los estudios realizados sobre el impacto económico del turismo sobre la economía de un país o región, permite establecer y evidenciar dicha relación. </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En el Anexo 1., sobre el trabajo desarrollado por Castillo et al. (2015), </w:t>
      </w:r>
      <w:r w:rsidR="00573AAA">
        <w:rPr>
          <w:rFonts w:ascii="Arial" w:hAnsi="Arial" w:cs="Arial"/>
          <w:sz w:val="22"/>
          <w:szCs w:val="22"/>
          <w:lang w:val="es-ES"/>
        </w:rPr>
        <w:t xml:space="preserve">se </w:t>
      </w:r>
      <w:r w:rsidRPr="00EB20C7">
        <w:rPr>
          <w:rFonts w:ascii="Arial" w:hAnsi="Arial" w:cs="Arial"/>
          <w:sz w:val="22"/>
          <w:szCs w:val="22"/>
          <w:lang w:val="es-ES"/>
        </w:rPr>
        <w:t>esquematiza los principales estudios econométricos que miden el impacto económico del Turismo en la economía</w:t>
      </w:r>
      <w:r w:rsidR="00A52810">
        <w:rPr>
          <w:rFonts w:ascii="Arial" w:hAnsi="Arial" w:cs="Arial"/>
          <w:sz w:val="22"/>
          <w:szCs w:val="22"/>
          <w:lang w:val="es-ES"/>
        </w:rPr>
        <w:t>. E</w:t>
      </w:r>
      <w:r w:rsidRPr="00EB20C7">
        <w:rPr>
          <w:rFonts w:ascii="Arial" w:hAnsi="Arial" w:cs="Arial"/>
          <w:sz w:val="22"/>
          <w:szCs w:val="22"/>
          <w:lang w:val="es-ES"/>
        </w:rPr>
        <w:t xml:space="preserve">n la mayoría de </w:t>
      </w:r>
      <w:r w:rsidR="00A52810">
        <w:rPr>
          <w:rFonts w:ascii="Arial" w:hAnsi="Arial" w:cs="Arial"/>
          <w:sz w:val="22"/>
          <w:szCs w:val="22"/>
          <w:lang w:val="es-ES"/>
        </w:rPr>
        <w:t>estos trabajos</w:t>
      </w:r>
      <w:r w:rsidRPr="00EB20C7">
        <w:rPr>
          <w:rFonts w:ascii="Arial" w:hAnsi="Arial" w:cs="Arial"/>
          <w:sz w:val="22"/>
          <w:szCs w:val="22"/>
          <w:lang w:val="es-ES"/>
        </w:rPr>
        <w:t xml:space="preserve"> la variable dependiente es el </w:t>
      </w:r>
      <w:r w:rsidR="00B8765A">
        <w:rPr>
          <w:rFonts w:ascii="Arial" w:hAnsi="Arial" w:cs="Arial"/>
          <w:sz w:val="22"/>
          <w:szCs w:val="22"/>
          <w:lang w:val="es-ES"/>
        </w:rPr>
        <w:t xml:space="preserve">producto interno </w:t>
      </w:r>
      <w:r w:rsidR="00B8765A">
        <w:rPr>
          <w:rFonts w:ascii="Arial" w:hAnsi="Arial" w:cs="Arial"/>
          <w:sz w:val="22"/>
          <w:szCs w:val="22"/>
          <w:lang w:val="es-ES"/>
        </w:rPr>
        <w:lastRenderedPageBreak/>
        <w:t xml:space="preserve">bruto, </w:t>
      </w:r>
      <w:r w:rsidRPr="00EB20C7">
        <w:rPr>
          <w:rFonts w:ascii="Arial" w:hAnsi="Arial" w:cs="Arial"/>
          <w:sz w:val="22"/>
          <w:szCs w:val="22"/>
          <w:lang w:val="es-ES"/>
        </w:rPr>
        <w:t>PIB total de un país o región, sea en términos absolutos o por habitante como el de Castillo et al. (2015) para Ecuador; Gudiño (2013) para México; Kibara et al. (2012) para Kenia; Tang (2011) para Malasia; Akinboade &amp; Braimoh (2010) para Sudáfrica; Belloumi (2010) para Túnez; Brida y Monterrubianesi (2010) para las regiones de Colombia, o el PIB del sector servicios como el caso de Aguayo, Castellanos y Álvarez (2004). Entre las variables proxi del turismo podemos señalar el número de visitantes internacionales, en los estudios de Gudiño (2013) para Michoacán – México; Kibara, Odhiambo y Njuguna (2012) para Kenia; Tang (2011) para Malasia; Kim y Chen (2006) para Taiwán; o el de Aguayo, Castellanos y Álvarez (2004) para México que incorporan la variable en términos de incrementos.</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Existen otros estudios en el </w:t>
      </w:r>
      <w:r w:rsidR="005A28AF" w:rsidRPr="00EB20C7">
        <w:rPr>
          <w:rFonts w:ascii="Arial" w:hAnsi="Arial" w:cs="Arial"/>
          <w:sz w:val="22"/>
          <w:szCs w:val="22"/>
          <w:lang w:val="es-ES"/>
        </w:rPr>
        <w:t>cual el</w:t>
      </w:r>
      <w:r w:rsidRPr="00EB20C7">
        <w:rPr>
          <w:rFonts w:ascii="Arial" w:hAnsi="Arial" w:cs="Arial"/>
          <w:sz w:val="22"/>
          <w:szCs w:val="22"/>
          <w:lang w:val="es-ES"/>
        </w:rPr>
        <w:t xml:space="preserve"> turismo es medido a través de otras variables, como los gastos en turismo, como es el caso de los estudios de Sánchez, Brida y Risso (2008) en su análisis para México; o los ingresos por turismo internacional, como en los estudios de Balaguer y Cantavella-Jorda (2002) para España; Akinboade y Braimoh (2010) para Sudáfrica; Belloumi (2010) para Túnez; o Dritsakis (2004) para Grecia. </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Los resultados de estos estudios evidencian que existe una relación en el largo plazo entre turismo y crecimiento, conclusión a la que se llega después de realizar el consiguiente análisis de cointegración entre las variables de interés. Tal es el caso de Sánchez, Brida y Risso (2008); Kim y Chen (2006); Ramírez (2006); Dritsakis (2004); Balaguer y Cantavella-Jorda (2002); Gudiño (2013); Kibara, Odhiambo y Njuguna (2012); Tang (2011); Belloumi (2010); Brida y </w:t>
      </w:r>
      <w:r w:rsidR="00433F84" w:rsidRPr="00EB20C7">
        <w:rPr>
          <w:rFonts w:ascii="Arial" w:hAnsi="Arial" w:cs="Arial"/>
          <w:sz w:val="22"/>
          <w:szCs w:val="22"/>
          <w:lang w:val="es-ES"/>
        </w:rPr>
        <w:t>Monterrubianesi</w:t>
      </w:r>
      <w:r w:rsidRPr="00EB20C7">
        <w:rPr>
          <w:rFonts w:ascii="Arial" w:hAnsi="Arial" w:cs="Arial"/>
          <w:sz w:val="22"/>
          <w:szCs w:val="22"/>
          <w:lang w:val="es-ES"/>
        </w:rPr>
        <w:t xml:space="preserve"> (2010), Castillo et al. (2015).</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Para el estudio se realiza un análisis de la relación en el largo plazo entre el </w:t>
      </w:r>
      <w:r w:rsidR="00A660F3">
        <w:rPr>
          <w:rFonts w:ascii="Arial" w:hAnsi="Arial" w:cs="Arial"/>
          <w:sz w:val="22"/>
          <w:szCs w:val="22"/>
          <w:lang w:val="es-ES"/>
        </w:rPr>
        <w:t xml:space="preserve">producto interno bruto </w:t>
      </w:r>
      <w:r w:rsidRPr="00EB20C7">
        <w:rPr>
          <w:rFonts w:ascii="Arial" w:hAnsi="Arial" w:cs="Arial"/>
          <w:sz w:val="22"/>
          <w:szCs w:val="22"/>
          <w:lang w:val="es-ES"/>
        </w:rPr>
        <w:t xml:space="preserve">PIB de Ecuador y el </w:t>
      </w:r>
      <w:r w:rsidR="005A28AF" w:rsidRPr="00EB20C7">
        <w:rPr>
          <w:rFonts w:ascii="Arial" w:hAnsi="Arial" w:cs="Arial"/>
          <w:sz w:val="22"/>
          <w:szCs w:val="22"/>
          <w:lang w:val="es-ES"/>
        </w:rPr>
        <w:t>Turismo, medido</w:t>
      </w:r>
      <w:r w:rsidRPr="00EB20C7">
        <w:rPr>
          <w:rFonts w:ascii="Arial" w:hAnsi="Arial" w:cs="Arial"/>
          <w:sz w:val="22"/>
          <w:szCs w:val="22"/>
          <w:lang w:val="es-ES"/>
        </w:rPr>
        <w:t xml:space="preserve"> como el gasto de turismo internacional</w:t>
      </w:r>
      <w:r w:rsidR="00A660F3">
        <w:rPr>
          <w:rFonts w:ascii="Arial" w:hAnsi="Arial" w:cs="Arial"/>
          <w:sz w:val="22"/>
          <w:szCs w:val="22"/>
          <w:lang w:val="es-ES"/>
        </w:rPr>
        <w:t xml:space="preserve"> GTI</w:t>
      </w:r>
      <w:r w:rsidRPr="00EB20C7">
        <w:rPr>
          <w:rFonts w:ascii="Arial" w:hAnsi="Arial" w:cs="Arial"/>
          <w:sz w:val="22"/>
          <w:szCs w:val="22"/>
          <w:lang w:val="es-ES"/>
        </w:rPr>
        <w:t>, el número de arribos internacionales</w:t>
      </w:r>
      <w:r w:rsidR="00A660F3">
        <w:rPr>
          <w:rFonts w:ascii="Arial" w:hAnsi="Arial" w:cs="Arial"/>
          <w:sz w:val="22"/>
          <w:szCs w:val="22"/>
          <w:lang w:val="es-ES"/>
        </w:rPr>
        <w:t xml:space="preserve"> ATI</w:t>
      </w:r>
      <w:r w:rsidRPr="00EB20C7">
        <w:rPr>
          <w:rFonts w:ascii="Arial" w:hAnsi="Arial" w:cs="Arial"/>
          <w:sz w:val="22"/>
          <w:szCs w:val="22"/>
          <w:lang w:val="es-ES"/>
        </w:rPr>
        <w:t>, y los recibos del turismo internacional</w:t>
      </w:r>
      <w:r w:rsidR="00A660F3">
        <w:rPr>
          <w:rFonts w:ascii="Arial" w:hAnsi="Arial" w:cs="Arial"/>
          <w:sz w:val="22"/>
          <w:szCs w:val="22"/>
          <w:lang w:val="es-ES"/>
        </w:rPr>
        <w:t xml:space="preserve"> RTI</w:t>
      </w:r>
      <w:r w:rsidRPr="00EB20C7">
        <w:rPr>
          <w:rFonts w:ascii="Arial" w:hAnsi="Arial" w:cs="Arial"/>
          <w:sz w:val="22"/>
          <w:szCs w:val="22"/>
          <w:lang w:val="es-ES"/>
        </w:rPr>
        <w:t xml:space="preserve">. </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Las variables de análisis para el Modelo Econométrico, han sido obtenidas del Banco Mundial y del Ministerio de Turismo del Ecuador, </w:t>
      </w:r>
      <w:r w:rsidR="005A28AF" w:rsidRPr="00EB20C7">
        <w:rPr>
          <w:rFonts w:ascii="Arial" w:hAnsi="Arial" w:cs="Arial"/>
          <w:sz w:val="22"/>
          <w:szCs w:val="22"/>
          <w:lang w:val="es-ES"/>
        </w:rPr>
        <w:t>y estas</w:t>
      </w:r>
      <w:r w:rsidRPr="00EB20C7">
        <w:rPr>
          <w:rFonts w:ascii="Arial" w:hAnsi="Arial" w:cs="Arial"/>
          <w:sz w:val="22"/>
          <w:szCs w:val="22"/>
          <w:lang w:val="es-ES"/>
        </w:rPr>
        <w:t xml:space="preserve"> son: </w:t>
      </w:r>
    </w:p>
    <w:p w:rsidR="00EB20C7" w:rsidRPr="00EB20C7" w:rsidRDefault="00EB20C7" w:rsidP="00EB20C7">
      <w:pPr>
        <w:pStyle w:val="NormalWeb"/>
        <w:numPr>
          <w:ilvl w:val="0"/>
          <w:numId w:val="1"/>
        </w:numPr>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Producto Interno Bruto Total del Ecuador (PIB)</w:t>
      </w:r>
      <w:r w:rsidRPr="00EB20C7">
        <w:rPr>
          <w:rStyle w:val="FootnoteReference"/>
          <w:rFonts w:ascii="Arial" w:hAnsi="Arial" w:cs="Arial"/>
          <w:sz w:val="22"/>
          <w:szCs w:val="22"/>
          <w:lang w:val="es-ES"/>
        </w:rPr>
        <w:footnoteReference w:id="2"/>
      </w:r>
      <w:r w:rsidRPr="00EB20C7">
        <w:rPr>
          <w:rFonts w:ascii="Arial" w:hAnsi="Arial" w:cs="Arial"/>
          <w:sz w:val="22"/>
          <w:szCs w:val="22"/>
          <w:lang w:val="es-ES"/>
        </w:rPr>
        <w:t xml:space="preserve"> </w:t>
      </w:r>
      <w:r w:rsidRPr="00EB20C7">
        <w:rPr>
          <w:rFonts w:ascii="Arial" w:hAnsi="Arial" w:cs="Arial"/>
          <w:sz w:val="22"/>
          <w:szCs w:val="22"/>
          <w:lang w:val="es-ES"/>
        </w:rPr>
        <w:fldChar w:fldCharType="begin"/>
      </w:r>
      <w:r w:rsidRPr="00EB20C7">
        <w:rPr>
          <w:rFonts w:ascii="Arial" w:hAnsi="Arial" w:cs="Arial"/>
          <w:sz w:val="22"/>
          <w:szCs w:val="22"/>
          <w:lang w:val="es-ES"/>
        </w:rPr>
        <w:instrText>ADDIN RW.CITE{{93 THEWORLDBANK,2015 [No Information]}}</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w:t>
      </w:r>
      <w:r w:rsidR="00923D44">
        <w:rPr>
          <w:rFonts w:ascii="Arial" w:hAnsi="Arial" w:cs="Arial"/>
          <w:sz w:val="22"/>
          <w:szCs w:val="22"/>
          <w:lang w:val="es-ES"/>
        </w:rPr>
        <w:t>Banco Mundial</w:t>
      </w:r>
      <w:r w:rsidR="00923D44" w:rsidRPr="00923D44">
        <w:rPr>
          <w:rFonts w:ascii="Arial" w:hAnsi="Arial" w:cs="Arial"/>
          <w:sz w:val="22"/>
          <w:szCs w:val="22"/>
          <w:lang w:val="es-ES"/>
        </w:rPr>
        <w:t xml:space="preserve"> a)</w:t>
      </w:r>
      <w:r w:rsidRPr="00EB20C7">
        <w:rPr>
          <w:rFonts w:ascii="Arial" w:hAnsi="Arial" w:cs="Arial"/>
          <w:sz w:val="22"/>
          <w:szCs w:val="22"/>
          <w:lang w:val="es-ES"/>
        </w:rPr>
        <w:fldChar w:fldCharType="end"/>
      </w:r>
      <w:r w:rsidRPr="00EB20C7">
        <w:rPr>
          <w:rFonts w:ascii="Arial" w:hAnsi="Arial" w:cs="Arial"/>
          <w:sz w:val="22"/>
          <w:szCs w:val="22"/>
          <w:lang w:val="es-ES"/>
        </w:rPr>
        <w:t xml:space="preserve"> en millones dólares americanos, US$, a precios constantes Año Base 2007 = 100, para el período 1995 – 2014, como variable dependiente. </w:t>
      </w:r>
    </w:p>
    <w:p w:rsidR="00EB20C7" w:rsidRPr="00EB20C7" w:rsidRDefault="00EB20C7" w:rsidP="00EB20C7">
      <w:pPr>
        <w:pStyle w:val="NormalWeb"/>
        <w:numPr>
          <w:ilvl w:val="0"/>
          <w:numId w:val="1"/>
        </w:numPr>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Gastos Turismo Internacional (GTI)</w:t>
      </w:r>
      <w:r w:rsidRPr="00EB20C7">
        <w:rPr>
          <w:rStyle w:val="FootnoteReference"/>
          <w:rFonts w:ascii="Arial" w:hAnsi="Arial" w:cs="Arial"/>
          <w:sz w:val="22"/>
          <w:szCs w:val="22"/>
          <w:lang w:val="es-ES"/>
        </w:rPr>
        <w:footnoteReference w:id="3"/>
      </w:r>
      <w:r w:rsidRPr="00EB20C7">
        <w:rPr>
          <w:rFonts w:ascii="Arial" w:hAnsi="Arial" w:cs="Arial"/>
          <w:sz w:val="22"/>
          <w:szCs w:val="22"/>
          <w:lang w:val="es-ES"/>
        </w:rPr>
        <w:t xml:space="preserve"> </w:t>
      </w:r>
      <w:r w:rsidRPr="00EB20C7">
        <w:rPr>
          <w:rFonts w:ascii="Arial" w:hAnsi="Arial" w:cs="Arial"/>
          <w:sz w:val="22"/>
          <w:szCs w:val="22"/>
          <w:lang w:val="es-ES"/>
        </w:rPr>
        <w:fldChar w:fldCharType="begin"/>
      </w:r>
      <w:r w:rsidRPr="00EB20C7">
        <w:rPr>
          <w:rFonts w:ascii="Arial" w:hAnsi="Arial" w:cs="Arial"/>
          <w:sz w:val="22"/>
          <w:szCs w:val="22"/>
          <w:lang w:val="es-ES"/>
        </w:rPr>
        <w:instrText>ADDIN RW.CITE{{129 THEWORLDBANK,2015 [No Information]}}</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w:t>
      </w:r>
      <w:r w:rsidR="00923D44">
        <w:rPr>
          <w:rFonts w:ascii="Arial" w:hAnsi="Arial" w:cs="Arial"/>
          <w:sz w:val="22"/>
          <w:szCs w:val="22"/>
          <w:lang w:val="es-ES"/>
        </w:rPr>
        <w:t>Banco Mundial</w:t>
      </w:r>
      <w:r w:rsidR="00923D44" w:rsidRPr="00923D44">
        <w:rPr>
          <w:rFonts w:ascii="Arial" w:hAnsi="Arial" w:cs="Arial"/>
          <w:sz w:val="22"/>
          <w:szCs w:val="22"/>
          <w:lang w:val="es-ES"/>
        </w:rPr>
        <w:t xml:space="preserve"> b)</w:t>
      </w:r>
      <w:r w:rsidRPr="00EB20C7">
        <w:rPr>
          <w:rFonts w:ascii="Arial" w:hAnsi="Arial" w:cs="Arial"/>
          <w:sz w:val="22"/>
          <w:szCs w:val="22"/>
          <w:lang w:val="es-ES"/>
        </w:rPr>
        <w:fldChar w:fldCharType="end"/>
      </w:r>
      <w:r w:rsidRPr="00EB20C7">
        <w:rPr>
          <w:rFonts w:ascii="Arial" w:hAnsi="Arial" w:cs="Arial"/>
          <w:sz w:val="22"/>
          <w:szCs w:val="22"/>
          <w:lang w:val="es-ES"/>
        </w:rPr>
        <w:t xml:space="preserve"> en millones de dólares americanos, US$, deflactados al Año Base 2007=100, como variable </w:t>
      </w:r>
      <w:r w:rsidR="00A52810">
        <w:rPr>
          <w:rFonts w:ascii="Arial" w:hAnsi="Arial" w:cs="Arial"/>
          <w:sz w:val="22"/>
          <w:szCs w:val="22"/>
          <w:lang w:val="es-ES"/>
        </w:rPr>
        <w:t>in</w:t>
      </w:r>
      <w:r w:rsidRPr="00EB20C7">
        <w:rPr>
          <w:rFonts w:ascii="Arial" w:hAnsi="Arial" w:cs="Arial"/>
          <w:sz w:val="22"/>
          <w:szCs w:val="22"/>
          <w:lang w:val="es-ES"/>
        </w:rPr>
        <w:t xml:space="preserve">dependiente; para el período 1995 – 2014. </w:t>
      </w:r>
    </w:p>
    <w:p w:rsidR="00EB20C7" w:rsidRPr="00EB20C7" w:rsidRDefault="00EB20C7" w:rsidP="00EB20C7">
      <w:pPr>
        <w:pStyle w:val="NormalWeb"/>
        <w:numPr>
          <w:ilvl w:val="0"/>
          <w:numId w:val="1"/>
        </w:numPr>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Arribos Turismo Internacional (ATI)</w:t>
      </w:r>
      <w:r w:rsidRPr="00EB20C7">
        <w:rPr>
          <w:rStyle w:val="FootnoteReference"/>
          <w:rFonts w:ascii="Arial" w:hAnsi="Arial" w:cs="Arial"/>
          <w:sz w:val="22"/>
          <w:szCs w:val="22"/>
          <w:lang w:val="es-ES"/>
        </w:rPr>
        <w:footnoteReference w:id="4"/>
      </w:r>
      <w:r w:rsidRPr="00EB20C7">
        <w:rPr>
          <w:rFonts w:ascii="Arial" w:hAnsi="Arial" w:cs="Arial"/>
          <w:sz w:val="22"/>
          <w:szCs w:val="22"/>
          <w:lang w:val="es-ES"/>
        </w:rPr>
        <w:t xml:space="preserve"> </w:t>
      </w:r>
      <w:r w:rsidRPr="00EB20C7">
        <w:rPr>
          <w:rFonts w:ascii="Arial" w:hAnsi="Arial" w:cs="Arial"/>
          <w:sz w:val="22"/>
          <w:szCs w:val="22"/>
          <w:lang w:val="es-ES"/>
        </w:rPr>
        <w:fldChar w:fldCharType="begin"/>
      </w:r>
      <w:r w:rsidRPr="00EB20C7">
        <w:rPr>
          <w:rFonts w:ascii="Arial" w:hAnsi="Arial" w:cs="Arial"/>
          <w:sz w:val="22"/>
          <w:szCs w:val="22"/>
          <w:lang w:val="es-ES"/>
        </w:rPr>
        <w:instrText>ADDIN RW.CITE{{94 THEWORLDBANK,2015 [No Information]}}</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w:t>
      </w:r>
      <w:r w:rsidR="00923D44">
        <w:rPr>
          <w:rFonts w:ascii="Arial" w:hAnsi="Arial" w:cs="Arial"/>
          <w:sz w:val="22"/>
          <w:szCs w:val="22"/>
          <w:lang w:val="es-ES"/>
        </w:rPr>
        <w:t>Banco Mundial c</w:t>
      </w:r>
      <w:r w:rsidR="00923D44" w:rsidRPr="00923D44">
        <w:rPr>
          <w:rFonts w:ascii="Arial" w:hAnsi="Arial" w:cs="Arial"/>
          <w:sz w:val="22"/>
          <w:szCs w:val="22"/>
          <w:lang w:val="es-ES"/>
        </w:rPr>
        <w:t>)</w:t>
      </w:r>
      <w:r w:rsidRPr="00EB20C7">
        <w:rPr>
          <w:rFonts w:ascii="Arial" w:hAnsi="Arial" w:cs="Arial"/>
          <w:sz w:val="22"/>
          <w:szCs w:val="22"/>
          <w:lang w:val="es-ES"/>
        </w:rPr>
        <w:fldChar w:fldCharType="end"/>
      </w:r>
      <w:r w:rsidRPr="00EB20C7">
        <w:rPr>
          <w:rFonts w:ascii="Arial" w:hAnsi="Arial" w:cs="Arial"/>
          <w:sz w:val="22"/>
          <w:szCs w:val="22"/>
          <w:lang w:val="es-ES"/>
        </w:rPr>
        <w:t xml:space="preserve"> en millones de visitantes, como variable independiente; para el período 1995 – 2014.</w:t>
      </w:r>
    </w:p>
    <w:p w:rsidR="00EB20C7" w:rsidRPr="00EB20C7" w:rsidRDefault="00EB20C7" w:rsidP="00EB20C7">
      <w:pPr>
        <w:pStyle w:val="NormalWeb"/>
        <w:numPr>
          <w:ilvl w:val="0"/>
          <w:numId w:val="1"/>
        </w:numPr>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Recibos Turismo Internacional (RTI)</w:t>
      </w:r>
      <w:r w:rsidRPr="00EB20C7">
        <w:rPr>
          <w:rStyle w:val="FootnoteReference"/>
          <w:rFonts w:ascii="Arial" w:hAnsi="Arial" w:cs="Arial"/>
          <w:sz w:val="22"/>
          <w:szCs w:val="22"/>
          <w:lang w:val="es-ES"/>
        </w:rPr>
        <w:footnoteReference w:id="5"/>
      </w:r>
      <w:r w:rsidRPr="00EB20C7">
        <w:rPr>
          <w:rFonts w:ascii="Arial" w:hAnsi="Arial" w:cs="Arial"/>
          <w:sz w:val="22"/>
          <w:szCs w:val="22"/>
          <w:lang w:val="es-ES"/>
        </w:rPr>
        <w:t xml:space="preserve">  </w:t>
      </w:r>
      <w:r w:rsidRPr="00EB20C7">
        <w:rPr>
          <w:rFonts w:ascii="Arial" w:hAnsi="Arial" w:cs="Arial"/>
          <w:sz w:val="22"/>
          <w:szCs w:val="22"/>
          <w:lang w:val="es-ES"/>
        </w:rPr>
        <w:fldChar w:fldCharType="begin"/>
      </w:r>
      <w:r w:rsidRPr="00EB20C7">
        <w:rPr>
          <w:rFonts w:ascii="Arial" w:hAnsi="Arial" w:cs="Arial"/>
          <w:sz w:val="22"/>
          <w:szCs w:val="22"/>
          <w:lang w:val="es-ES"/>
        </w:rPr>
        <w:instrText>ADDIN RW.CITE{{130 THEWORLDBANK,2015 [No Information]}}</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w:t>
      </w:r>
      <w:r w:rsidR="00923D44">
        <w:rPr>
          <w:rFonts w:ascii="Arial" w:hAnsi="Arial" w:cs="Arial"/>
          <w:sz w:val="22"/>
          <w:szCs w:val="22"/>
          <w:lang w:val="es-ES"/>
        </w:rPr>
        <w:t>Banco Mundial d</w:t>
      </w:r>
      <w:r w:rsidR="00923D44" w:rsidRPr="00923D44">
        <w:rPr>
          <w:rFonts w:ascii="Arial" w:hAnsi="Arial" w:cs="Arial"/>
          <w:sz w:val="22"/>
          <w:szCs w:val="22"/>
          <w:lang w:val="es-ES"/>
        </w:rPr>
        <w:t>)</w:t>
      </w:r>
      <w:r w:rsidRPr="00EB20C7">
        <w:rPr>
          <w:rFonts w:ascii="Arial" w:hAnsi="Arial" w:cs="Arial"/>
          <w:sz w:val="22"/>
          <w:szCs w:val="22"/>
          <w:lang w:val="es-ES"/>
        </w:rPr>
        <w:fldChar w:fldCharType="end"/>
      </w:r>
      <w:r w:rsidRPr="00EB20C7">
        <w:rPr>
          <w:rFonts w:ascii="Arial" w:hAnsi="Arial" w:cs="Arial"/>
          <w:sz w:val="22"/>
          <w:szCs w:val="22"/>
          <w:lang w:val="es-ES"/>
        </w:rPr>
        <w:t xml:space="preserve">  millones de dólares americanos, US$, a precios constantes Año Base 2007 = 100, como variable </w:t>
      </w:r>
      <w:r w:rsidR="00A52810">
        <w:rPr>
          <w:rFonts w:ascii="Arial" w:hAnsi="Arial" w:cs="Arial"/>
          <w:sz w:val="22"/>
          <w:szCs w:val="22"/>
          <w:lang w:val="es-ES"/>
        </w:rPr>
        <w:t>in</w:t>
      </w:r>
      <w:r w:rsidRPr="00EB20C7">
        <w:rPr>
          <w:rFonts w:ascii="Arial" w:hAnsi="Arial" w:cs="Arial"/>
          <w:sz w:val="22"/>
          <w:szCs w:val="22"/>
          <w:lang w:val="es-ES"/>
        </w:rPr>
        <w:t>dependiente; para el período 1995 – 2014.</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En la gráfica 4., se observa la evolución del </w:t>
      </w:r>
      <w:r w:rsidR="00A660F3">
        <w:rPr>
          <w:rFonts w:ascii="Arial" w:hAnsi="Arial" w:cs="Arial"/>
          <w:sz w:val="22"/>
          <w:szCs w:val="22"/>
          <w:lang w:val="es-ES"/>
        </w:rPr>
        <w:t xml:space="preserve">producto interno bruto, </w:t>
      </w:r>
      <w:r w:rsidRPr="00EB20C7">
        <w:rPr>
          <w:rFonts w:ascii="Arial" w:hAnsi="Arial" w:cs="Arial"/>
          <w:sz w:val="22"/>
          <w:szCs w:val="22"/>
          <w:lang w:val="es-ES"/>
        </w:rPr>
        <w:t xml:space="preserve">PIB de Ecuador en el período de estudio, tanto a precios corrientes como a precios constantes </w:t>
      </w:r>
      <w:r w:rsidR="00A660F3">
        <w:rPr>
          <w:rFonts w:ascii="Arial" w:hAnsi="Arial" w:cs="Arial"/>
          <w:sz w:val="22"/>
          <w:szCs w:val="22"/>
          <w:lang w:val="es-ES"/>
        </w:rPr>
        <w:t xml:space="preserve">con base </w:t>
      </w:r>
      <w:r w:rsidRPr="00EB20C7">
        <w:rPr>
          <w:rFonts w:ascii="Arial" w:hAnsi="Arial" w:cs="Arial"/>
          <w:sz w:val="22"/>
          <w:szCs w:val="22"/>
          <w:lang w:val="es-ES"/>
        </w:rPr>
        <w:t xml:space="preserve">2007. Como se puede observar en el gráfico la serie presenta </w:t>
      </w:r>
      <w:r w:rsidR="005A28AF" w:rsidRPr="00EB20C7">
        <w:rPr>
          <w:rFonts w:ascii="Arial" w:hAnsi="Arial" w:cs="Arial"/>
          <w:sz w:val="22"/>
          <w:szCs w:val="22"/>
          <w:lang w:val="es-ES"/>
        </w:rPr>
        <w:t>una tendencia</w:t>
      </w:r>
      <w:r w:rsidRPr="00EB20C7">
        <w:rPr>
          <w:rFonts w:ascii="Arial" w:hAnsi="Arial" w:cs="Arial"/>
          <w:sz w:val="22"/>
          <w:szCs w:val="22"/>
          <w:lang w:val="es-ES"/>
        </w:rPr>
        <w:t xml:space="preserve"> creciente.  También el </w:t>
      </w:r>
      <w:r w:rsidRPr="00EB20C7">
        <w:rPr>
          <w:rFonts w:ascii="Arial" w:hAnsi="Arial" w:cs="Arial"/>
          <w:sz w:val="22"/>
          <w:szCs w:val="22"/>
          <w:lang w:val="es-ES"/>
        </w:rPr>
        <w:lastRenderedPageBreak/>
        <w:t>gasto del turismo internacional</w:t>
      </w:r>
      <w:r w:rsidR="00A660F3">
        <w:rPr>
          <w:rFonts w:ascii="Arial" w:hAnsi="Arial" w:cs="Arial"/>
          <w:sz w:val="22"/>
          <w:szCs w:val="22"/>
          <w:lang w:val="es-ES"/>
        </w:rPr>
        <w:t xml:space="preserve"> GTI</w:t>
      </w:r>
      <w:r w:rsidRPr="00EB20C7">
        <w:rPr>
          <w:rFonts w:ascii="Arial" w:hAnsi="Arial" w:cs="Arial"/>
          <w:sz w:val="22"/>
          <w:szCs w:val="22"/>
          <w:lang w:val="es-ES"/>
        </w:rPr>
        <w:t>, el número de visitantes internacionales</w:t>
      </w:r>
      <w:r w:rsidR="00A660F3">
        <w:rPr>
          <w:rFonts w:ascii="Arial" w:hAnsi="Arial" w:cs="Arial"/>
          <w:sz w:val="22"/>
          <w:szCs w:val="22"/>
          <w:lang w:val="es-ES"/>
        </w:rPr>
        <w:t xml:space="preserve"> ATI</w:t>
      </w:r>
      <w:r w:rsidRPr="00EB20C7">
        <w:rPr>
          <w:rFonts w:ascii="Arial" w:hAnsi="Arial" w:cs="Arial"/>
          <w:sz w:val="22"/>
          <w:szCs w:val="22"/>
          <w:lang w:val="es-ES"/>
        </w:rPr>
        <w:t xml:space="preserve"> y los recibos del turismo internacional</w:t>
      </w:r>
      <w:r w:rsidR="00A660F3">
        <w:rPr>
          <w:rFonts w:ascii="Arial" w:hAnsi="Arial" w:cs="Arial"/>
          <w:sz w:val="22"/>
          <w:szCs w:val="22"/>
          <w:lang w:val="es-ES"/>
        </w:rPr>
        <w:t xml:space="preserve"> RTI, </w:t>
      </w:r>
      <w:r w:rsidRPr="00EB20C7">
        <w:rPr>
          <w:rFonts w:ascii="Arial" w:hAnsi="Arial" w:cs="Arial"/>
          <w:sz w:val="22"/>
          <w:szCs w:val="22"/>
          <w:lang w:val="es-ES"/>
        </w:rPr>
        <w:t>se han incrementado a lo largo del período.</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Para comprobar si las series son o no estacionarias, se aplica los métodos de gráficos, correlogramas y/o raíz unitaria. En relación a correlogramas se identifica que la tendencia es suavizada hacia cero, tanto para el Producto Interno Bruto (PIB), como para los Gastos de Turismo Internacional (GTI), Arribos Turismo Internacional (ATI) y los Recibos Turismo Internacional (RTI), que hace pensar en primera instancia que son series no estacionarias.</w:t>
      </w:r>
    </w:p>
    <w:p w:rsidR="00EB20C7" w:rsidRPr="003A3A32" w:rsidRDefault="00EB20C7" w:rsidP="00EB20C7">
      <w:pPr>
        <w:pStyle w:val="Caption"/>
        <w:spacing w:after="0"/>
        <w:jc w:val="center"/>
        <w:rPr>
          <w:rFonts w:ascii="Arial" w:hAnsi="Arial" w:cs="Arial"/>
          <w:b w:val="0"/>
          <w:lang w:val="es-ES"/>
        </w:rPr>
      </w:pPr>
      <w:r w:rsidRPr="003A3A32">
        <w:rPr>
          <w:rFonts w:ascii="Arial" w:hAnsi="Arial" w:cs="Arial"/>
          <w:lang w:val="es-ES"/>
        </w:rPr>
        <w:t xml:space="preserve">Gráfica 4.- </w:t>
      </w:r>
      <w:r w:rsidR="005A28AF" w:rsidRPr="003A3A32">
        <w:rPr>
          <w:rFonts w:ascii="Arial" w:hAnsi="Arial" w:cs="Arial"/>
          <w:b w:val="0"/>
          <w:lang w:val="es-ES"/>
        </w:rPr>
        <w:t>Ecuador</w:t>
      </w:r>
      <w:r w:rsidR="005A28AF" w:rsidRPr="003A3A32">
        <w:rPr>
          <w:rFonts w:ascii="Arial" w:hAnsi="Arial" w:cs="Arial"/>
          <w:lang w:val="es-ES"/>
        </w:rPr>
        <w:t xml:space="preserve">, </w:t>
      </w:r>
      <w:r w:rsidRPr="003A3A32">
        <w:rPr>
          <w:rFonts w:ascii="Arial" w:hAnsi="Arial" w:cs="Arial"/>
          <w:b w:val="0"/>
          <w:lang w:val="es-ES"/>
        </w:rPr>
        <w:t>Producto Interno Bruto</w:t>
      </w:r>
      <w:r w:rsidR="005A28AF" w:rsidRPr="003A3A32">
        <w:rPr>
          <w:rFonts w:ascii="Arial" w:hAnsi="Arial" w:cs="Arial"/>
          <w:b w:val="0"/>
          <w:lang w:val="es-ES"/>
        </w:rPr>
        <w:t>, Pib</w:t>
      </w:r>
      <w:r w:rsidRPr="003A3A32">
        <w:rPr>
          <w:rFonts w:ascii="Arial" w:hAnsi="Arial" w:cs="Arial"/>
          <w:b w:val="0"/>
          <w:lang w:val="es-ES"/>
        </w:rPr>
        <w:t>, Millones de US$; Precios Corrientes vs. Precios Constantes Año Base 2007=100.</w:t>
      </w:r>
    </w:p>
    <w:p w:rsidR="005A28AF" w:rsidRPr="005A28AF" w:rsidRDefault="005A28AF" w:rsidP="005A28AF">
      <w:pPr>
        <w:rPr>
          <w:lang w:val="es-ES"/>
        </w:rPr>
      </w:pPr>
    </w:p>
    <w:p w:rsidR="00EB20C7" w:rsidRPr="00EB20C7" w:rsidRDefault="00EB20C7" w:rsidP="00EB20C7">
      <w:pPr>
        <w:pStyle w:val="NormalWeb"/>
        <w:shd w:val="clear" w:color="auto" w:fill="FFFFFF"/>
        <w:spacing w:before="0" w:beforeAutospacing="0" w:after="0" w:afterAutospacing="0"/>
        <w:jc w:val="center"/>
        <w:rPr>
          <w:rFonts w:ascii="Arial" w:hAnsi="Arial" w:cs="Arial"/>
          <w:sz w:val="22"/>
          <w:szCs w:val="22"/>
          <w:lang w:val="es-ES"/>
        </w:rPr>
      </w:pPr>
      <w:r w:rsidRPr="00EB20C7">
        <w:rPr>
          <w:rFonts w:ascii="Arial" w:hAnsi="Arial" w:cs="Arial"/>
          <w:noProof/>
          <w:sz w:val="22"/>
          <w:szCs w:val="22"/>
          <w:lang w:val="es-ES" w:eastAsia="es-ES"/>
        </w:rPr>
        <w:drawing>
          <wp:inline distT="0" distB="0" distL="0" distR="0" wp14:anchorId="53A168E0" wp14:editId="724143FF">
            <wp:extent cx="4515485" cy="2515870"/>
            <wp:effectExtent l="0" t="0" r="18415" b="1778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20C7" w:rsidRPr="003A3A32" w:rsidRDefault="00EB20C7" w:rsidP="00EB20C7">
      <w:pPr>
        <w:pStyle w:val="NormalWeb"/>
        <w:shd w:val="clear" w:color="auto" w:fill="FFFFFF"/>
        <w:spacing w:before="0" w:beforeAutospacing="0"/>
        <w:jc w:val="center"/>
        <w:rPr>
          <w:rFonts w:ascii="Arial" w:hAnsi="Arial" w:cs="Arial"/>
          <w:sz w:val="20"/>
          <w:szCs w:val="20"/>
          <w:lang w:val="es-ES"/>
        </w:rPr>
      </w:pPr>
      <w:r w:rsidRPr="003A3A32">
        <w:rPr>
          <w:rFonts w:ascii="Arial" w:hAnsi="Arial" w:cs="Arial"/>
          <w:sz w:val="20"/>
          <w:szCs w:val="20"/>
          <w:lang w:val="es-ES"/>
        </w:rPr>
        <w:t xml:space="preserve">Fuente: </w:t>
      </w:r>
      <w:r w:rsidR="005A28AF" w:rsidRPr="003A3A32">
        <w:rPr>
          <w:rFonts w:ascii="Arial" w:hAnsi="Arial" w:cs="Arial"/>
          <w:sz w:val="20"/>
          <w:szCs w:val="20"/>
          <w:lang w:val="es-ES"/>
        </w:rPr>
        <w:t>Banco Mundial</w:t>
      </w:r>
      <w:r w:rsidRPr="003A3A32">
        <w:rPr>
          <w:rFonts w:ascii="Arial" w:hAnsi="Arial" w:cs="Arial"/>
          <w:sz w:val="20"/>
          <w:szCs w:val="20"/>
          <w:lang w:val="es-ES"/>
        </w:rPr>
        <w:t>, elaboración propia.</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eastAsia="es-EC"/>
        </w:rPr>
      </w:pPr>
      <w:r w:rsidRPr="00EB20C7">
        <w:rPr>
          <w:rFonts w:ascii="Arial" w:hAnsi="Arial" w:cs="Arial"/>
          <w:sz w:val="22"/>
          <w:szCs w:val="22"/>
          <w:lang w:val="es-ES"/>
        </w:rPr>
        <w:t xml:space="preserve">Con el fin de establecer una evidencia y confiabilidad estadística formal, se ejecuta las pruebas de raíz unitaria para las series PIB, GTI, ATI y RTI en el período de estudio. Para ello se lleva a cabo los test Dickey Fuller (DF) y Dickey Fuller Ampliada (DFA). Se trata de contrastar el parámetro δ en las regresiones que se plantean, de forma que si no se rechaza la hipótesis nula (δ=0) hay una raíz unitaria y por tanto la serie no será estacionaria, lo señalan </w:t>
      </w:r>
      <w:r w:rsidRPr="00EB20C7">
        <w:rPr>
          <w:rFonts w:ascii="Arial" w:hAnsi="Arial" w:cs="Arial"/>
          <w:sz w:val="22"/>
          <w:szCs w:val="22"/>
          <w:lang w:val="es-ES" w:eastAsia="es-EC"/>
        </w:rPr>
        <w:fldChar w:fldCharType="begin"/>
      </w:r>
      <w:r w:rsidRPr="00EB20C7">
        <w:rPr>
          <w:rFonts w:ascii="Arial" w:hAnsi="Arial" w:cs="Arial"/>
          <w:sz w:val="22"/>
          <w:szCs w:val="22"/>
          <w:lang w:val="es-ES" w:eastAsia="es-EC"/>
        </w:rPr>
        <w:instrText>ADDIN RW.CITE{{82 GUJARATI,D.N. 2011}}</w:instrText>
      </w:r>
      <w:r w:rsidRPr="00EB20C7">
        <w:rPr>
          <w:rFonts w:ascii="Arial" w:hAnsi="Arial" w:cs="Arial"/>
          <w:sz w:val="22"/>
          <w:szCs w:val="22"/>
          <w:lang w:val="es-ES" w:eastAsia="es-EC"/>
        </w:rPr>
        <w:fldChar w:fldCharType="separate"/>
      </w:r>
      <w:r w:rsidR="00923D44" w:rsidRPr="00923D44">
        <w:rPr>
          <w:rFonts w:ascii="Arial" w:hAnsi="Arial" w:cs="Arial"/>
          <w:sz w:val="22"/>
          <w:szCs w:val="22"/>
          <w:lang w:val="es-ES" w:eastAsia="es-EC"/>
        </w:rPr>
        <w:t>(G</w:t>
      </w:r>
      <w:r w:rsidR="00923D44">
        <w:rPr>
          <w:rFonts w:ascii="Arial" w:hAnsi="Arial" w:cs="Arial"/>
          <w:sz w:val="22"/>
          <w:szCs w:val="22"/>
          <w:lang w:val="es-ES" w:eastAsia="es-EC"/>
        </w:rPr>
        <w:t>ujarati</w:t>
      </w:r>
      <w:r w:rsidR="00923D44" w:rsidRPr="00923D44">
        <w:rPr>
          <w:rFonts w:ascii="Arial" w:hAnsi="Arial" w:cs="Arial"/>
          <w:sz w:val="22"/>
          <w:szCs w:val="22"/>
          <w:lang w:val="es-ES" w:eastAsia="es-EC"/>
        </w:rPr>
        <w:t>, P</w:t>
      </w:r>
      <w:r w:rsidR="00923D44">
        <w:rPr>
          <w:rFonts w:ascii="Arial" w:hAnsi="Arial" w:cs="Arial"/>
          <w:sz w:val="22"/>
          <w:szCs w:val="22"/>
          <w:lang w:val="es-ES" w:eastAsia="es-EC"/>
        </w:rPr>
        <w:t>orter</w:t>
      </w:r>
      <w:r w:rsidR="00923D44" w:rsidRPr="00923D44">
        <w:rPr>
          <w:rFonts w:ascii="Arial" w:hAnsi="Arial" w:cs="Arial"/>
          <w:sz w:val="22"/>
          <w:szCs w:val="22"/>
          <w:lang w:val="es-ES" w:eastAsia="es-EC"/>
        </w:rPr>
        <w:t xml:space="preserve"> 2011)</w:t>
      </w:r>
      <w:r w:rsidRPr="00EB20C7">
        <w:rPr>
          <w:rFonts w:ascii="Arial" w:hAnsi="Arial" w:cs="Arial"/>
          <w:sz w:val="22"/>
          <w:szCs w:val="22"/>
          <w:lang w:val="es-ES" w:eastAsia="es-EC"/>
        </w:rPr>
        <w:fldChar w:fldCharType="end"/>
      </w:r>
      <w:r w:rsidRPr="00EB20C7">
        <w:rPr>
          <w:rFonts w:ascii="Arial" w:hAnsi="Arial" w:cs="Arial"/>
          <w:sz w:val="22"/>
          <w:szCs w:val="22"/>
          <w:lang w:val="es-ES" w:eastAsia="es-EC"/>
        </w:rPr>
        <w:t>:</w:t>
      </w:r>
    </w:p>
    <w:p w:rsidR="00EB20C7" w:rsidRPr="00EB20C7" w:rsidRDefault="00EB20C7" w:rsidP="00EB20C7">
      <w:pPr>
        <w:spacing w:after="100" w:afterAutospacing="1" w:line="240" w:lineRule="auto"/>
        <w:jc w:val="both"/>
        <w:rPr>
          <w:rFonts w:ascii="Arial" w:hAnsi="Arial" w:cs="Arial"/>
          <w:sz w:val="22"/>
          <w:szCs w:val="22"/>
          <w:lang w:val="es-ES"/>
        </w:rPr>
      </w:pPr>
      <w:r w:rsidRPr="00EB20C7">
        <w:rPr>
          <w:rFonts w:ascii="Arial" w:hAnsi="Arial" w:cs="Arial"/>
          <w:sz w:val="22"/>
          <w:szCs w:val="22"/>
          <w:lang w:val="es-ES"/>
        </w:rPr>
        <w:t>Sin constante ni tendencia</w:t>
      </w:r>
      <w:r w:rsidRPr="00EB20C7">
        <w:rPr>
          <w:rFonts w:ascii="Arial" w:hAnsi="Arial" w:cs="Arial"/>
          <w:sz w:val="22"/>
          <w:szCs w:val="22"/>
          <w:lang w:val="es-ES"/>
        </w:rPr>
        <w:tab/>
        <w:t xml:space="preserve">            </w:t>
      </w:r>
      <m:oMath>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∆Y</m:t>
            </m:r>
          </m:e>
          <m:sub>
            <m:r>
              <w:rPr>
                <w:rFonts w:ascii="Cambria Math" w:hAnsi="Cambria Math" w:cs="Arial"/>
                <w:sz w:val="22"/>
                <w:szCs w:val="22"/>
                <w:vertAlign w:val="subscript"/>
                <w:lang w:val="es-ES"/>
              </w:rPr>
              <m:t>t</m:t>
            </m:r>
          </m:sub>
        </m:sSub>
        <m:r>
          <w:rPr>
            <w:rFonts w:ascii="Cambria Math" w:hAnsi="Cambria Math" w:cs="Arial"/>
            <w:sz w:val="22"/>
            <w:szCs w:val="22"/>
            <w:vertAlign w:val="subscript"/>
            <w:lang w:val="es-ES"/>
          </w:rPr>
          <m:t>=</m:t>
        </m:r>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dY</m:t>
            </m:r>
          </m:e>
          <m:sub>
            <m:r>
              <w:rPr>
                <w:rFonts w:ascii="Cambria Math" w:hAnsi="Cambria Math" w:cs="Arial"/>
                <w:sz w:val="22"/>
                <w:szCs w:val="22"/>
                <w:vertAlign w:val="subscript"/>
                <w:lang w:val="es-ES"/>
              </w:rPr>
              <m:t>t-1</m:t>
            </m:r>
          </m:sub>
        </m:sSub>
        <m:r>
          <w:rPr>
            <w:rFonts w:ascii="Cambria Math" w:hAnsi="Cambria Math" w:cs="Arial"/>
            <w:sz w:val="22"/>
            <w:szCs w:val="22"/>
            <w:vertAlign w:val="subscript"/>
            <w:lang w:val="es-ES"/>
          </w:rPr>
          <m:t>+</m:t>
        </m:r>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μ</m:t>
            </m:r>
          </m:e>
          <m:sub>
            <m:r>
              <w:rPr>
                <w:rFonts w:ascii="Cambria Math" w:hAnsi="Cambria Math" w:cs="Arial"/>
                <w:sz w:val="22"/>
                <w:szCs w:val="22"/>
                <w:vertAlign w:val="subscript"/>
                <w:lang w:val="es-ES"/>
              </w:rPr>
              <m:t>t</m:t>
            </m:r>
          </m:sub>
        </m:sSub>
      </m:oMath>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Con constante</w:t>
      </w:r>
      <w:r w:rsidRPr="00EB20C7">
        <w:rPr>
          <w:rFonts w:ascii="Arial" w:hAnsi="Arial" w:cs="Arial"/>
          <w:sz w:val="22"/>
          <w:szCs w:val="22"/>
          <w:lang w:val="es-ES"/>
        </w:rPr>
        <w:tab/>
      </w:r>
      <w:r w:rsidRPr="00EB20C7">
        <w:rPr>
          <w:rFonts w:ascii="Arial" w:hAnsi="Arial" w:cs="Arial"/>
          <w:sz w:val="22"/>
          <w:szCs w:val="22"/>
          <w:lang w:val="es-ES"/>
        </w:rPr>
        <w:tab/>
      </w:r>
      <w:r w:rsidRPr="00EB20C7">
        <w:rPr>
          <w:rFonts w:ascii="Arial" w:hAnsi="Arial" w:cs="Arial"/>
          <w:sz w:val="22"/>
          <w:szCs w:val="22"/>
          <w:lang w:val="es-ES"/>
        </w:rPr>
        <w:tab/>
      </w:r>
      <m:oMath>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∆Y</m:t>
            </m:r>
          </m:e>
          <m:sub>
            <m:r>
              <w:rPr>
                <w:rFonts w:ascii="Cambria Math" w:hAnsi="Cambria Math" w:cs="Arial"/>
                <w:sz w:val="22"/>
                <w:szCs w:val="22"/>
                <w:vertAlign w:val="subscript"/>
                <w:lang w:val="es-ES"/>
              </w:rPr>
              <m:t>t</m:t>
            </m:r>
          </m:sub>
        </m:sSub>
        <m:r>
          <w:rPr>
            <w:rFonts w:ascii="Cambria Math" w:hAnsi="Cambria Math" w:cs="Arial"/>
            <w:sz w:val="22"/>
            <w:szCs w:val="22"/>
            <w:vertAlign w:val="subscript"/>
            <w:lang w:val="es-ES"/>
          </w:rPr>
          <m:t>=</m:t>
        </m:r>
        <m:sSub>
          <m:sSubPr>
            <m:ctrlPr>
              <w:rPr>
                <w:rFonts w:ascii="Cambria Math" w:hAnsi="Cambria Math" w:cs="Arial"/>
                <w:i/>
                <w:sz w:val="22"/>
                <w:szCs w:val="22"/>
                <w:vertAlign w:val="subscript"/>
                <w:lang w:val="es-ES"/>
              </w:rPr>
            </m:ctrlPr>
          </m:sSubPr>
          <m:e>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β</m:t>
                </m:r>
              </m:e>
              <m:sub>
                <m:r>
                  <w:rPr>
                    <w:rFonts w:ascii="Cambria Math" w:hAnsi="Cambria Math" w:cs="Arial"/>
                    <w:sz w:val="22"/>
                    <w:szCs w:val="22"/>
                    <w:vertAlign w:val="subscript"/>
                    <w:lang w:val="es-ES"/>
                  </w:rPr>
                  <m:t>1</m:t>
                </m:r>
              </m:sub>
            </m:sSub>
            <m:r>
              <w:rPr>
                <w:rFonts w:ascii="Cambria Math" w:hAnsi="Cambria Math" w:cs="Arial"/>
                <w:sz w:val="22"/>
                <w:szCs w:val="22"/>
                <w:vertAlign w:val="subscript"/>
                <w:lang w:val="es-ES"/>
              </w:rPr>
              <m:t>+dY</m:t>
            </m:r>
          </m:e>
          <m:sub>
            <m:r>
              <w:rPr>
                <w:rFonts w:ascii="Cambria Math" w:hAnsi="Cambria Math" w:cs="Arial"/>
                <w:sz w:val="22"/>
                <w:szCs w:val="22"/>
                <w:vertAlign w:val="subscript"/>
                <w:lang w:val="es-ES"/>
              </w:rPr>
              <m:t>t-1</m:t>
            </m:r>
          </m:sub>
        </m:sSub>
        <m:r>
          <w:rPr>
            <w:rFonts w:ascii="Cambria Math" w:hAnsi="Cambria Math" w:cs="Arial"/>
            <w:sz w:val="22"/>
            <w:szCs w:val="22"/>
            <w:vertAlign w:val="subscript"/>
            <w:lang w:val="es-ES"/>
          </w:rPr>
          <m:t>+</m:t>
        </m:r>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μ</m:t>
            </m:r>
          </m:e>
          <m:sub>
            <m:r>
              <w:rPr>
                <w:rFonts w:ascii="Cambria Math" w:hAnsi="Cambria Math" w:cs="Arial"/>
                <w:sz w:val="22"/>
                <w:szCs w:val="22"/>
                <w:vertAlign w:val="subscript"/>
                <w:lang w:val="es-ES"/>
              </w:rPr>
              <m:t>t</m:t>
            </m:r>
          </m:sub>
        </m:sSub>
      </m:oMath>
    </w:p>
    <w:p w:rsidR="00EB20C7" w:rsidRPr="00EB20C7" w:rsidRDefault="00EB20C7" w:rsidP="00EB20C7">
      <w:pPr>
        <w:pStyle w:val="NormalWeb"/>
        <w:shd w:val="clear" w:color="auto" w:fill="FFFFFF"/>
        <w:spacing w:before="0" w:beforeAutospacing="0"/>
        <w:jc w:val="both"/>
        <w:rPr>
          <w:rFonts w:ascii="Arial" w:hAnsi="Arial" w:cs="Arial"/>
          <w:sz w:val="22"/>
          <w:szCs w:val="22"/>
          <w:vertAlign w:val="subscript"/>
          <w:lang w:val="es-ES"/>
        </w:rPr>
      </w:pPr>
      <w:r w:rsidRPr="00EB20C7">
        <w:rPr>
          <w:rFonts w:ascii="Arial" w:hAnsi="Arial" w:cs="Arial"/>
          <w:sz w:val="22"/>
          <w:szCs w:val="22"/>
          <w:lang w:val="es-ES"/>
        </w:rPr>
        <w:t>Con constante y tendencia</w:t>
      </w:r>
      <w:r w:rsidR="005A28AF">
        <w:rPr>
          <w:rFonts w:ascii="Arial" w:hAnsi="Arial" w:cs="Arial"/>
          <w:sz w:val="22"/>
          <w:szCs w:val="22"/>
          <w:lang w:val="es-ES"/>
        </w:rPr>
        <w:tab/>
      </w:r>
      <w:r w:rsidR="005A28AF">
        <w:rPr>
          <w:rFonts w:ascii="Arial" w:hAnsi="Arial" w:cs="Arial"/>
          <w:sz w:val="22"/>
          <w:szCs w:val="22"/>
          <w:lang w:val="es-ES"/>
        </w:rPr>
        <w:tab/>
      </w:r>
      <m:oMath>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∆Y</m:t>
            </m:r>
          </m:e>
          <m:sub>
            <m:r>
              <w:rPr>
                <w:rFonts w:ascii="Cambria Math" w:hAnsi="Cambria Math" w:cs="Arial"/>
                <w:sz w:val="22"/>
                <w:szCs w:val="22"/>
                <w:vertAlign w:val="subscript"/>
                <w:lang w:val="es-ES"/>
              </w:rPr>
              <m:t>t</m:t>
            </m:r>
          </m:sub>
        </m:sSub>
        <m:r>
          <w:rPr>
            <w:rFonts w:ascii="Cambria Math" w:hAnsi="Cambria Math" w:cs="Arial"/>
            <w:sz w:val="22"/>
            <w:szCs w:val="22"/>
            <w:vertAlign w:val="subscript"/>
            <w:lang w:val="es-ES"/>
          </w:rPr>
          <m:t>=</m:t>
        </m:r>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β</m:t>
            </m:r>
          </m:e>
          <m:sub>
            <m:r>
              <w:rPr>
                <w:rFonts w:ascii="Cambria Math" w:hAnsi="Cambria Math" w:cs="Arial"/>
                <w:sz w:val="22"/>
                <w:szCs w:val="22"/>
                <w:vertAlign w:val="subscript"/>
                <w:lang w:val="es-ES"/>
              </w:rPr>
              <m:t>1</m:t>
            </m:r>
          </m:sub>
        </m:sSub>
        <m:r>
          <w:rPr>
            <w:rFonts w:ascii="Cambria Math" w:hAnsi="Cambria Math" w:cs="Arial"/>
            <w:sz w:val="22"/>
            <w:szCs w:val="22"/>
            <w:vertAlign w:val="subscript"/>
            <w:lang w:val="es-ES"/>
          </w:rPr>
          <m:t xml:space="preserve">+ </m:t>
        </m:r>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β</m:t>
            </m:r>
          </m:e>
          <m:sub>
            <m:r>
              <w:rPr>
                <w:rFonts w:ascii="Cambria Math" w:hAnsi="Cambria Math" w:cs="Arial"/>
                <w:sz w:val="22"/>
                <w:szCs w:val="22"/>
                <w:vertAlign w:val="subscript"/>
                <w:lang w:val="es-ES"/>
              </w:rPr>
              <m:t>2</m:t>
            </m:r>
          </m:sub>
        </m:sSub>
        <m:r>
          <w:rPr>
            <w:rFonts w:ascii="Cambria Math" w:hAnsi="Cambria Math" w:cs="Arial"/>
            <w:sz w:val="22"/>
            <w:szCs w:val="22"/>
            <w:vertAlign w:val="subscript"/>
            <w:lang w:val="es-ES"/>
          </w:rPr>
          <m:t xml:space="preserve"> t+δ</m:t>
        </m:r>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Y</m:t>
            </m:r>
          </m:e>
          <m:sub>
            <m:r>
              <w:rPr>
                <w:rFonts w:ascii="Cambria Math" w:hAnsi="Cambria Math" w:cs="Arial"/>
                <w:sz w:val="22"/>
                <w:szCs w:val="22"/>
                <w:vertAlign w:val="subscript"/>
                <w:lang w:val="es-ES"/>
              </w:rPr>
              <m:t>t-1</m:t>
            </m:r>
          </m:sub>
        </m:sSub>
        <m:r>
          <w:rPr>
            <w:rFonts w:ascii="Cambria Math" w:hAnsi="Cambria Math" w:cs="Arial"/>
            <w:sz w:val="22"/>
            <w:szCs w:val="22"/>
            <w:vertAlign w:val="subscript"/>
            <w:lang w:val="es-ES"/>
          </w:rPr>
          <m:t>+</m:t>
        </m:r>
        <m:sSub>
          <m:sSubPr>
            <m:ctrlPr>
              <w:rPr>
                <w:rFonts w:ascii="Cambria Math" w:hAnsi="Cambria Math" w:cs="Arial"/>
                <w:i/>
                <w:sz w:val="22"/>
                <w:szCs w:val="22"/>
                <w:vertAlign w:val="subscript"/>
                <w:lang w:val="es-ES"/>
              </w:rPr>
            </m:ctrlPr>
          </m:sSubPr>
          <m:e>
            <m:r>
              <w:rPr>
                <w:rFonts w:ascii="Cambria Math" w:hAnsi="Cambria Math" w:cs="Arial"/>
                <w:sz w:val="22"/>
                <w:szCs w:val="22"/>
                <w:vertAlign w:val="subscript"/>
                <w:lang w:val="es-ES"/>
              </w:rPr>
              <m:t>μ</m:t>
            </m:r>
          </m:e>
          <m:sub>
            <m:r>
              <w:rPr>
                <w:rFonts w:ascii="Cambria Math" w:hAnsi="Cambria Math" w:cs="Arial"/>
                <w:sz w:val="22"/>
                <w:szCs w:val="22"/>
                <w:vertAlign w:val="subscript"/>
                <w:lang w:val="es-ES"/>
              </w:rPr>
              <m:t>t</m:t>
            </m:r>
          </m:sub>
        </m:sSub>
      </m:oMath>
    </w:p>
    <w:p w:rsidR="005A28AF" w:rsidRDefault="005A28AF" w:rsidP="005A28AF">
      <w:pPr>
        <w:spacing w:line="240" w:lineRule="auto"/>
        <w:jc w:val="both"/>
        <w:rPr>
          <w:rFonts w:ascii="Arial" w:hAnsi="Arial" w:cs="Arial"/>
          <w:b/>
          <w:color w:val="0E0E0E"/>
          <w:sz w:val="22"/>
          <w:szCs w:val="22"/>
        </w:rPr>
      </w:pPr>
    </w:p>
    <w:p w:rsidR="00EB20C7" w:rsidRPr="005A28AF" w:rsidRDefault="005A28AF" w:rsidP="005A28AF">
      <w:pPr>
        <w:spacing w:line="240" w:lineRule="auto"/>
        <w:jc w:val="both"/>
        <w:rPr>
          <w:rFonts w:ascii="Arial" w:hAnsi="Arial" w:cs="Arial"/>
          <w:b/>
          <w:color w:val="0E0E0E"/>
          <w:sz w:val="22"/>
          <w:szCs w:val="22"/>
        </w:rPr>
      </w:pPr>
      <w:r w:rsidRPr="005A28AF">
        <w:rPr>
          <w:rFonts w:ascii="Arial" w:hAnsi="Arial" w:cs="Arial"/>
          <w:b/>
          <w:color w:val="0E0E0E"/>
          <w:sz w:val="22"/>
          <w:szCs w:val="22"/>
        </w:rPr>
        <w:t>Resultados</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Los resultados obtenidos de la aplicación de las pruebas de raíz unitaria por el método Dickey Fuller (DF), evidencia que los valores de t-Statistic para las 3 ecuaciones son mayores a los valores críticos permitidos; lo que orienta en que son no estacionarias, excepto para Gastos de Turismo Internacional (GTI). </w:t>
      </w:r>
      <w:r w:rsidR="005A28AF">
        <w:rPr>
          <w:rFonts w:ascii="Arial" w:hAnsi="Arial" w:cs="Arial"/>
          <w:sz w:val="22"/>
          <w:szCs w:val="22"/>
          <w:lang w:val="es-ES"/>
        </w:rPr>
        <w:t xml:space="preserve">También </w:t>
      </w:r>
      <w:r w:rsidRPr="00EB20C7">
        <w:rPr>
          <w:rFonts w:ascii="Arial" w:hAnsi="Arial" w:cs="Arial"/>
          <w:sz w:val="22"/>
          <w:szCs w:val="22"/>
          <w:lang w:val="es-ES"/>
        </w:rPr>
        <w:t>se ha aplicado la prueba de Dickey Fuller Ampliada (DFA), dando como resultado que las series son no estacionarias, excepto para los Gastos de Turismo Internacional (GTI). (Tabla 1</w:t>
      </w:r>
      <w:r w:rsidR="00923D44">
        <w:rPr>
          <w:rFonts w:ascii="Arial" w:hAnsi="Arial" w:cs="Arial"/>
          <w:sz w:val="22"/>
          <w:szCs w:val="22"/>
          <w:lang w:val="es-ES"/>
        </w:rPr>
        <w:t>.</w:t>
      </w:r>
      <w:r w:rsidRPr="00EB20C7">
        <w:rPr>
          <w:rFonts w:ascii="Arial" w:hAnsi="Arial" w:cs="Arial"/>
          <w:sz w:val="22"/>
          <w:szCs w:val="22"/>
          <w:lang w:val="es-ES"/>
        </w:rPr>
        <w:t>).</w:t>
      </w:r>
    </w:p>
    <w:p w:rsidR="00A52810" w:rsidRDefault="00A52810" w:rsidP="00EB20C7">
      <w:pPr>
        <w:pStyle w:val="Caption"/>
        <w:spacing w:after="0"/>
        <w:jc w:val="center"/>
        <w:rPr>
          <w:rFonts w:ascii="Arial" w:hAnsi="Arial" w:cs="Arial"/>
          <w:sz w:val="18"/>
          <w:szCs w:val="18"/>
        </w:rPr>
      </w:pPr>
    </w:p>
    <w:p w:rsidR="00EB20C7" w:rsidRPr="003A3A32" w:rsidRDefault="00EB20C7" w:rsidP="00EB20C7">
      <w:pPr>
        <w:pStyle w:val="Caption"/>
        <w:spacing w:after="0"/>
        <w:jc w:val="center"/>
        <w:rPr>
          <w:rFonts w:ascii="Arial" w:hAnsi="Arial" w:cs="Arial"/>
          <w:b w:val="0"/>
        </w:rPr>
      </w:pPr>
      <w:r w:rsidRPr="003A3A32">
        <w:rPr>
          <w:rFonts w:ascii="Arial" w:hAnsi="Arial" w:cs="Arial"/>
        </w:rPr>
        <w:lastRenderedPageBreak/>
        <w:t>Tabla 1.-</w:t>
      </w:r>
      <w:r w:rsidRPr="003A3A32">
        <w:rPr>
          <w:rFonts w:ascii="Arial" w:hAnsi="Arial" w:cs="Arial"/>
          <w:b w:val="0"/>
        </w:rPr>
        <w:t xml:space="preserve"> </w:t>
      </w:r>
      <w:r w:rsidR="00923D44" w:rsidRPr="003A3A32">
        <w:rPr>
          <w:rFonts w:ascii="Arial" w:hAnsi="Arial" w:cs="Arial"/>
          <w:b w:val="0"/>
        </w:rPr>
        <w:t xml:space="preserve">Ecuador, </w:t>
      </w:r>
      <w:r w:rsidRPr="003A3A32">
        <w:rPr>
          <w:rFonts w:ascii="Arial" w:hAnsi="Arial" w:cs="Arial"/>
          <w:b w:val="0"/>
        </w:rPr>
        <w:t>Valores Críticos. Prueba Dickey Fuller DF, Dickey Fuller Ampliada DFA a PIB, ATI</w:t>
      </w:r>
    </w:p>
    <w:p w:rsidR="00EB20C7" w:rsidRPr="00EB20C7" w:rsidRDefault="00EB20C7" w:rsidP="00EB20C7">
      <w:pPr>
        <w:spacing w:after="100" w:afterAutospacing="1" w:line="240" w:lineRule="auto"/>
        <w:rPr>
          <w:rFonts w:ascii="Arial" w:hAnsi="Arial" w:cs="Arial"/>
          <w:sz w:val="22"/>
          <w:szCs w:val="22"/>
          <w:lang w:val="es-ES"/>
        </w:rPr>
      </w:pPr>
      <w:r w:rsidRPr="00EB20C7">
        <w:rPr>
          <w:rFonts w:ascii="Arial" w:hAnsi="Arial" w:cs="Arial"/>
          <w:noProof/>
          <w:sz w:val="22"/>
          <w:szCs w:val="22"/>
          <w:lang w:val="es-ES" w:eastAsia="es-ES"/>
        </w:rPr>
        <w:drawing>
          <wp:inline distT="0" distB="0" distL="0" distR="0" wp14:anchorId="4CDA79AF" wp14:editId="747B05B7">
            <wp:extent cx="5759450" cy="2755900"/>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755900"/>
                    </a:xfrm>
                    <a:prstGeom prst="rect">
                      <a:avLst/>
                    </a:prstGeom>
                    <a:noFill/>
                    <a:ln>
                      <a:noFill/>
                    </a:ln>
                  </pic:spPr>
                </pic:pic>
              </a:graphicData>
            </a:graphic>
          </wp:inline>
        </w:drawing>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Las series temporales del Producto Interno Bruto (PIB), los Arribos Turismo Internacional (ATI) y los Recibos Turismo Internacional (RTI) son series no estacionarias y tienen raíz unitaria, podemos decir que son variables integradas de orden uno; por lo cual los resultados de la ecuación estimada que se presenta a continuación han de ser tomados con cautela, por cuanto los buenos resultados podrían ser debidos a la existencia de una relación espuria. </w:t>
      </w:r>
      <w:r w:rsidRPr="00EB20C7">
        <w:rPr>
          <w:rFonts w:ascii="Arial" w:hAnsi="Arial" w:cs="Arial"/>
          <w:sz w:val="22"/>
          <w:szCs w:val="22"/>
          <w:lang w:val="es-ES"/>
        </w:rPr>
        <w:fldChar w:fldCharType="begin"/>
      </w:r>
      <w:r w:rsidRPr="00EB20C7">
        <w:rPr>
          <w:rFonts w:ascii="Arial" w:hAnsi="Arial" w:cs="Arial"/>
          <w:sz w:val="22"/>
          <w:szCs w:val="22"/>
          <w:lang w:val="es-ES"/>
        </w:rPr>
        <w:instrText>ADDIN RW.CITE{{98 WOOLDRIDGE,J.M. 2006}}</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(W</w:t>
      </w:r>
      <w:r w:rsidR="00923D44">
        <w:rPr>
          <w:rFonts w:ascii="Arial" w:hAnsi="Arial" w:cs="Arial"/>
          <w:sz w:val="22"/>
          <w:szCs w:val="22"/>
          <w:lang w:val="es-ES"/>
        </w:rPr>
        <w:t>ooldridge</w:t>
      </w:r>
      <w:r w:rsidR="00923D44" w:rsidRPr="00923D44">
        <w:rPr>
          <w:rFonts w:ascii="Arial" w:hAnsi="Arial" w:cs="Arial"/>
          <w:sz w:val="22"/>
          <w:szCs w:val="22"/>
          <w:lang w:val="es-ES"/>
        </w:rPr>
        <w:t xml:space="preserve"> 2006)</w:t>
      </w:r>
      <w:r w:rsidRPr="00EB20C7">
        <w:rPr>
          <w:rFonts w:ascii="Arial" w:hAnsi="Arial" w:cs="Arial"/>
          <w:sz w:val="22"/>
          <w:szCs w:val="22"/>
          <w:lang w:val="es-ES"/>
        </w:rPr>
        <w:fldChar w:fldCharType="end"/>
      </w:r>
      <w:r w:rsidRPr="00EB20C7">
        <w:rPr>
          <w:rFonts w:ascii="Arial" w:hAnsi="Arial" w:cs="Arial"/>
          <w:sz w:val="22"/>
          <w:szCs w:val="22"/>
          <w:lang w:val="es-ES"/>
        </w:rPr>
        <w:t xml:space="preserve"> (Tabla 2</w:t>
      </w:r>
      <w:r w:rsidR="00923D44">
        <w:rPr>
          <w:rFonts w:ascii="Arial" w:hAnsi="Arial" w:cs="Arial"/>
          <w:sz w:val="22"/>
          <w:szCs w:val="22"/>
          <w:lang w:val="es-ES"/>
        </w:rPr>
        <w:t>.</w:t>
      </w:r>
      <w:r w:rsidRPr="00EB20C7">
        <w:rPr>
          <w:rFonts w:ascii="Arial" w:hAnsi="Arial" w:cs="Arial"/>
          <w:sz w:val="22"/>
          <w:szCs w:val="22"/>
          <w:lang w:val="es-ES"/>
        </w:rPr>
        <w:t>).</w:t>
      </w:r>
    </w:p>
    <w:p w:rsidR="00EB20C7" w:rsidRPr="003A3A32" w:rsidRDefault="00EB20C7" w:rsidP="00EB20C7">
      <w:pPr>
        <w:pStyle w:val="NormalWeb"/>
        <w:shd w:val="clear" w:color="auto" w:fill="FFFFFF"/>
        <w:spacing w:before="0" w:beforeAutospacing="0" w:after="0" w:afterAutospacing="0"/>
        <w:jc w:val="center"/>
        <w:rPr>
          <w:rFonts w:ascii="Arial" w:hAnsi="Arial" w:cs="Arial"/>
          <w:sz w:val="20"/>
          <w:szCs w:val="20"/>
          <w:lang w:val="es-ES" w:eastAsia="es-ES"/>
        </w:rPr>
      </w:pPr>
      <w:r w:rsidRPr="003A3A32">
        <w:rPr>
          <w:rFonts w:ascii="Arial" w:hAnsi="Arial" w:cs="Arial"/>
          <w:b/>
          <w:sz w:val="20"/>
          <w:szCs w:val="20"/>
          <w:lang w:val="es-ES"/>
        </w:rPr>
        <w:t>Tabla 2.-</w:t>
      </w:r>
      <w:r w:rsidR="00923D44" w:rsidRPr="003A3A32">
        <w:rPr>
          <w:rFonts w:ascii="Arial" w:hAnsi="Arial" w:cs="Arial"/>
          <w:b/>
          <w:sz w:val="20"/>
          <w:szCs w:val="20"/>
          <w:lang w:val="es-ES"/>
        </w:rPr>
        <w:t xml:space="preserve"> </w:t>
      </w:r>
      <w:r w:rsidR="00923D44" w:rsidRPr="003A3A32">
        <w:rPr>
          <w:rFonts w:ascii="Arial" w:hAnsi="Arial" w:cs="Arial"/>
          <w:sz w:val="20"/>
          <w:szCs w:val="20"/>
          <w:lang w:val="es-ES"/>
        </w:rPr>
        <w:t>Ecuador,</w:t>
      </w:r>
      <w:r w:rsidR="00923D44" w:rsidRPr="003A3A32">
        <w:rPr>
          <w:rFonts w:ascii="Arial" w:hAnsi="Arial" w:cs="Arial"/>
          <w:b/>
          <w:sz w:val="20"/>
          <w:szCs w:val="20"/>
          <w:lang w:val="es-ES"/>
        </w:rPr>
        <w:t xml:space="preserve"> </w:t>
      </w:r>
      <w:r w:rsidR="00923D44" w:rsidRPr="003A3A32">
        <w:rPr>
          <w:rFonts w:ascii="Arial" w:hAnsi="Arial" w:cs="Arial"/>
          <w:sz w:val="20"/>
          <w:szCs w:val="20"/>
          <w:lang w:val="es-ES"/>
        </w:rPr>
        <w:t>Ecuación</w:t>
      </w:r>
      <w:r w:rsidRPr="003A3A32">
        <w:rPr>
          <w:rFonts w:ascii="Arial" w:hAnsi="Arial" w:cs="Arial"/>
          <w:sz w:val="20"/>
          <w:szCs w:val="20"/>
          <w:lang w:val="es-ES"/>
        </w:rPr>
        <w:t xml:space="preserve"> 1. Estimación M</w:t>
      </w:r>
      <w:r w:rsidR="00A52810" w:rsidRPr="003A3A32">
        <w:rPr>
          <w:rFonts w:ascii="Arial" w:hAnsi="Arial" w:cs="Arial"/>
          <w:sz w:val="20"/>
          <w:szCs w:val="20"/>
          <w:lang w:val="es-ES"/>
        </w:rPr>
        <w:t xml:space="preserve">ínimos </w:t>
      </w:r>
      <w:r w:rsidRPr="003A3A32">
        <w:rPr>
          <w:rFonts w:ascii="Arial" w:hAnsi="Arial" w:cs="Arial"/>
          <w:sz w:val="20"/>
          <w:szCs w:val="20"/>
          <w:lang w:val="es-ES"/>
        </w:rPr>
        <w:t>C</w:t>
      </w:r>
      <w:r w:rsidR="00A52810" w:rsidRPr="003A3A32">
        <w:rPr>
          <w:rFonts w:ascii="Arial" w:hAnsi="Arial" w:cs="Arial"/>
          <w:sz w:val="20"/>
          <w:szCs w:val="20"/>
          <w:lang w:val="es-ES"/>
        </w:rPr>
        <w:t xml:space="preserve">uadrados </w:t>
      </w:r>
      <w:r w:rsidRPr="003A3A32">
        <w:rPr>
          <w:rFonts w:ascii="Arial" w:hAnsi="Arial" w:cs="Arial"/>
          <w:sz w:val="20"/>
          <w:szCs w:val="20"/>
          <w:lang w:val="es-ES"/>
        </w:rPr>
        <w:t>O</w:t>
      </w:r>
      <w:r w:rsidR="00A52810" w:rsidRPr="003A3A32">
        <w:rPr>
          <w:rFonts w:ascii="Arial" w:hAnsi="Arial" w:cs="Arial"/>
          <w:sz w:val="20"/>
          <w:szCs w:val="20"/>
          <w:lang w:val="es-ES"/>
        </w:rPr>
        <w:t>rdinarios, MCO</w:t>
      </w:r>
    </w:p>
    <w:tbl>
      <w:tblPr>
        <w:tblW w:w="0" w:type="auto"/>
        <w:jc w:val="center"/>
        <w:tblCellMar>
          <w:left w:w="0" w:type="dxa"/>
          <w:right w:w="0" w:type="dxa"/>
        </w:tblCellMar>
        <w:tblLook w:val="0000" w:firstRow="0" w:lastRow="0" w:firstColumn="0" w:lastColumn="0" w:noHBand="0" w:noVBand="0"/>
      </w:tblPr>
      <w:tblGrid>
        <w:gridCol w:w="1596"/>
        <w:gridCol w:w="861"/>
        <w:gridCol w:w="917"/>
        <w:gridCol w:w="964"/>
        <w:gridCol w:w="766"/>
      </w:tblGrid>
      <w:tr w:rsidR="00EB20C7" w:rsidRPr="00290811" w:rsidTr="00290811">
        <w:trPr>
          <w:trHeight w:val="225"/>
          <w:jc w:val="center"/>
        </w:trPr>
        <w:tc>
          <w:tcPr>
            <w:tcW w:w="0" w:type="auto"/>
            <w:gridSpan w:val="3"/>
            <w:tcBorders>
              <w:top w:val="single" w:sz="4" w:space="0" w:color="auto"/>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Dependent Variable: PIB</w:t>
            </w:r>
          </w:p>
        </w:tc>
        <w:tc>
          <w:tcPr>
            <w:tcW w:w="0" w:type="auto"/>
            <w:tcBorders>
              <w:top w:val="single" w:sz="4" w:space="0" w:color="auto"/>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single" w:sz="4" w:space="0" w:color="auto"/>
              <w:left w:val="nil"/>
              <w:bottom w:val="nil"/>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val="225"/>
          <w:jc w:val="center"/>
        </w:trPr>
        <w:tc>
          <w:tcPr>
            <w:tcW w:w="0" w:type="auto"/>
            <w:gridSpan w:val="3"/>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Method: Least Squares</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val="225"/>
          <w:jc w:val="center"/>
        </w:trPr>
        <w:tc>
          <w:tcPr>
            <w:tcW w:w="0" w:type="auto"/>
            <w:gridSpan w:val="3"/>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Sample (adjusted): 1995 2013</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val="225"/>
          <w:jc w:val="center"/>
        </w:trPr>
        <w:tc>
          <w:tcPr>
            <w:tcW w:w="0" w:type="auto"/>
            <w:gridSpan w:val="4"/>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Included observations: 19 after adjustments</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hRule="exact" w:val="90"/>
          <w:jc w:val="center"/>
        </w:trPr>
        <w:tc>
          <w:tcPr>
            <w:tcW w:w="0" w:type="auto"/>
            <w:tcBorders>
              <w:top w:val="nil"/>
              <w:left w:val="single" w:sz="4" w:space="0" w:color="auto"/>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hRule="exact" w:val="13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r w:rsidRPr="00290811">
              <w:rPr>
                <w:rFonts w:ascii="Arial" w:hAnsi="Arial" w:cs="Arial"/>
                <w:color w:val="000000"/>
                <w:sz w:val="18"/>
                <w:szCs w:val="18"/>
                <w:lang w:val="es-ES" w:eastAsia="es-ES"/>
              </w:rPr>
              <w:t>Variable</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Coefficient</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Std. Error</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t-Statistic</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Prob.  </w:t>
            </w:r>
          </w:p>
        </w:tc>
      </w:tr>
      <w:tr w:rsidR="00EB20C7" w:rsidRPr="00290811" w:rsidTr="00290811">
        <w:trPr>
          <w:trHeight w:hRule="exact" w:val="80"/>
          <w:jc w:val="center"/>
        </w:trPr>
        <w:tc>
          <w:tcPr>
            <w:tcW w:w="0" w:type="auto"/>
            <w:tcBorders>
              <w:top w:val="nil"/>
              <w:left w:val="single" w:sz="4" w:space="0" w:color="auto"/>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hRule="exact" w:val="13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r w:rsidRPr="00290811">
              <w:rPr>
                <w:rFonts w:ascii="Arial" w:hAnsi="Arial" w:cs="Arial"/>
                <w:color w:val="000000"/>
                <w:sz w:val="18"/>
                <w:szCs w:val="18"/>
                <w:lang w:val="es-ES" w:eastAsia="es-ES"/>
              </w:rPr>
              <w:t>C</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13296.81</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1879.375</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7.075123</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0.0000</w:t>
            </w: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r w:rsidRPr="00290811">
              <w:rPr>
                <w:rFonts w:ascii="Arial" w:hAnsi="Arial" w:cs="Arial"/>
                <w:color w:val="000000"/>
                <w:sz w:val="18"/>
                <w:szCs w:val="18"/>
                <w:lang w:val="es-ES" w:eastAsia="es-ES"/>
              </w:rPr>
              <w:t>GTI</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3.832763</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3.433002</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1.116446</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0.2818</w:t>
            </w: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r w:rsidRPr="00290811">
              <w:rPr>
                <w:rFonts w:ascii="Arial" w:hAnsi="Arial" w:cs="Arial"/>
                <w:color w:val="000000"/>
                <w:sz w:val="18"/>
                <w:szCs w:val="18"/>
                <w:lang w:val="es-ES" w:eastAsia="es-ES"/>
              </w:rPr>
              <w:t>ATI</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39496.38</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1713.522</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23.04983</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0.0000</w:t>
            </w: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r w:rsidRPr="00290811">
              <w:rPr>
                <w:rFonts w:ascii="Arial" w:hAnsi="Arial" w:cs="Arial"/>
                <w:color w:val="000000"/>
                <w:sz w:val="18"/>
                <w:szCs w:val="18"/>
                <w:lang w:val="es-ES" w:eastAsia="es-ES"/>
              </w:rPr>
              <w:t>RTI</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-2.376126</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3.286518</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-0.722992</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0.4808</w:t>
            </w:r>
          </w:p>
        </w:tc>
      </w:tr>
      <w:tr w:rsidR="00EB20C7" w:rsidRPr="00290811" w:rsidTr="00290811">
        <w:trPr>
          <w:trHeight w:hRule="exact" w:val="90"/>
          <w:jc w:val="center"/>
        </w:trPr>
        <w:tc>
          <w:tcPr>
            <w:tcW w:w="0" w:type="auto"/>
            <w:tcBorders>
              <w:top w:val="nil"/>
              <w:left w:val="single" w:sz="4" w:space="0" w:color="auto"/>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2" w:color="auto"/>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hRule="exact" w:val="13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R-squared</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0.981118</w:t>
            </w:r>
          </w:p>
        </w:tc>
        <w:tc>
          <w:tcPr>
            <w:tcW w:w="0" w:type="auto"/>
            <w:gridSpan w:val="2"/>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rPr>
                <w:rFonts w:ascii="Arial" w:hAnsi="Arial" w:cs="Arial"/>
                <w:color w:val="000000"/>
                <w:sz w:val="18"/>
                <w:szCs w:val="18"/>
                <w:lang w:val="es-ES" w:eastAsia="es-ES"/>
              </w:rPr>
            </w:pPr>
            <w:r w:rsidRPr="00290811">
              <w:rPr>
                <w:rFonts w:ascii="Arial" w:hAnsi="Arial" w:cs="Arial"/>
                <w:color w:val="000000"/>
                <w:sz w:val="18"/>
                <w:szCs w:val="18"/>
                <w:lang w:val="es-ES" w:eastAsia="es-ES"/>
              </w:rPr>
              <w:t>    Mean dependent var</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47255.52</w:t>
            </w: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Adjusted R-squared</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0.977341</w:t>
            </w:r>
          </w:p>
        </w:tc>
        <w:tc>
          <w:tcPr>
            <w:tcW w:w="0" w:type="auto"/>
            <w:gridSpan w:val="2"/>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rPr>
                <w:rFonts w:ascii="Arial" w:hAnsi="Arial" w:cs="Arial"/>
                <w:color w:val="000000"/>
                <w:sz w:val="18"/>
                <w:szCs w:val="18"/>
                <w:lang w:val="es-ES" w:eastAsia="es-ES"/>
              </w:rPr>
            </w:pPr>
            <w:r w:rsidRPr="00290811">
              <w:rPr>
                <w:rFonts w:ascii="Arial" w:hAnsi="Arial" w:cs="Arial"/>
                <w:color w:val="000000"/>
                <w:sz w:val="18"/>
                <w:szCs w:val="18"/>
                <w:lang w:val="es-ES" w:eastAsia="es-ES"/>
              </w:rPr>
              <w:t>    S.D. dependent var</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10006.14</w:t>
            </w: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S.E. of regression</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1506.207</w:t>
            </w:r>
          </w:p>
        </w:tc>
        <w:tc>
          <w:tcPr>
            <w:tcW w:w="0" w:type="auto"/>
            <w:gridSpan w:val="2"/>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rPr>
                <w:rFonts w:ascii="Arial" w:hAnsi="Arial" w:cs="Arial"/>
                <w:color w:val="000000"/>
                <w:sz w:val="18"/>
                <w:szCs w:val="18"/>
                <w:lang w:val="es-ES" w:eastAsia="es-ES"/>
              </w:rPr>
            </w:pPr>
            <w:r w:rsidRPr="00290811">
              <w:rPr>
                <w:rFonts w:ascii="Arial" w:hAnsi="Arial" w:cs="Arial"/>
                <w:color w:val="000000"/>
                <w:sz w:val="18"/>
                <w:szCs w:val="18"/>
                <w:lang w:val="es-ES" w:eastAsia="es-ES"/>
              </w:rPr>
              <w:t>    Akaike info criterion</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17.65724</w:t>
            </w: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Sum squared resid</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34029873</w:t>
            </w:r>
          </w:p>
        </w:tc>
        <w:tc>
          <w:tcPr>
            <w:tcW w:w="0" w:type="auto"/>
            <w:gridSpan w:val="2"/>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rPr>
                <w:rFonts w:ascii="Arial" w:hAnsi="Arial" w:cs="Arial"/>
                <w:color w:val="000000"/>
                <w:sz w:val="18"/>
                <w:szCs w:val="18"/>
                <w:lang w:val="es-ES" w:eastAsia="es-ES"/>
              </w:rPr>
            </w:pPr>
            <w:r w:rsidRPr="00290811">
              <w:rPr>
                <w:rFonts w:ascii="Arial" w:hAnsi="Arial" w:cs="Arial"/>
                <w:color w:val="000000"/>
                <w:sz w:val="18"/>
                <w:szCs w:val="18"/>
                <w:lang w:val="es-ES" w:eastAsia="es-ES"/>
              </w:rPr>
              <w:t>    Schwarz criterion</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17.85607</w:t>
            </w: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Log likelihood</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-163.7438</w:t>
            </w:r>
          </w:p>
        </w:tc>
        <w:tc>
          <w:tcPr>
            <w:tcW w:w="0" w:type="auto"/>
            <w:gridSpan w:val="2"/>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rPr>
                <w:rFonts w:ascii="Arial" w:hAnsi="Arial" w:cs="Arial"/>
                <w:color w:val="000000"/>
                <w:sz w:val="18"/>
                <w:szCs w:val="18"/>
                <w:lang w:val="es-ES" w:eastAsia="es-ES"/>
              </w:rPr>
            </w:pPr>
            <w:r w:rsidRPr="00290811">
              <w:rPr>
                <w:rFonts w:ascii="Arial" w:hAnsi="Arial" w:cs="Arial"/>
                <w:color w:val="000000"/>
                <w:sz w:val="18"/>
                <w:szCs w:val="18"/>
                <w:lang w:val="es-ES" w:eastAsia="es-ES"/>
              </w:rPr>
              <w:t>    Hannan-Quinn criter.</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17.69089</w:t>
            </w: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F-statistic</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259.7985</w:t>
            </w:r>
          </w:p>
        </w:tc>
        <w:tc>
          <w:tcPr>
            <w:tcW w:w="0" w:type="auto"/>
            <w:gridSpan w:val="2"/>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rPr>
                <w:rFonts w:ascii="Arial" w:hAnsi="Arial" w:cs="Arial"/>
                <w:color w:val="000000"/>
                <w:sz w:val="18"/>
                <w:szCs w:val="18"/>
                <w:lang w:val="es-ES" w:eastAsia="es-ES"/>
              </w:rPr>
            </w:pPr>
            <w:r w:rsidRPr="00290811">
              <w:rPr>
                <w:rFonts w:ascii="Arial" w:hAnsi="Arial" w:cs="Arial"/>
                <w:color w:val="000000"/>
                <w:sz w:val="18"/>
                <w:szCs w:val="18"/>
                <w:lang w:val="es-ES" w:eastAsia="es-ES"/>
              </w:rPr>
              <w:t>    Durbin-Watson stat</w:t>
            </w: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1.483651</w:t>
            </w:r>
          </w:p>
        </w:tc>
      </w:tr>
      <w:tr w:rsidR="00EB20C7" w:rsidRPr="00290811" w:rsidTr="00290811">
        <w:trPr>
          <w:trHeight w:val="225"/>
          <w:jc w:val="center"/>
        </w:trPr>
        <w:tc>
          <w:tcPr>
            <w:tcW w:w="0" w:type="auto"/>
            <w:tcBorders>
              <w:top w:val="nil"/>
              <w:left w:val="single" w:sz="4" w:space="0" w:color="auto"/>
              <w:bottom w:val="nil"/>
              <w:right w:val="nil"/>
            </w:tcBorders>
            <w:vAlign w:val="bottom"/>
          </w:tcPr>
          <w:p w:rsidR="00EB20C7" w:rsidRPr="00290811" w:rsidRDefault="00EB20C7" w:rsidP="00EB20C7">
            <w:pPr>
              <w:autoSpaceDE w:val="0"/>
              <w:autoSpaceDN w:val="0"/>
              <w:adjustRightInd w:val="0"/>
              <w:spacing w:line="240" w:lineRule="auto"/>
              <w:rPr>
                <w:rFonts w:ascii="Arial" w:hAnsi="Arial" w:cs="Arial"/>
                <w:color w:val="000000"/>
                <w:sz w:val="18"/>
                <w:szCs w:val="18"/>
                <w:lang w:val="es-ES" w:eastAsia="es-ES"/>
              </w:rPr>
            </w:pPr>
            <w:r w:rsidRPr="00290811">
              <w:rPr>
                <w:rFonts w:ascii="Arial" w:hAnsi="Arial" w:cs="Arial"/>
                <w:color w:val="000000"/>
                <w:sz w:val="18"/>
                <w:szCs w:val="18"/>
                <w:lang w:val="es-ES" w:eastAsia="es-ES"/>
              </w:rPr>
              <w:t>Prob(F-statistic)</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right"/>
              <w:rPr>
                <w:rFonts w:ascii="Arial" w:hAnsi="Arial" w:cs="Arial"/>
                <w:color w:val="000000"/>
                <w:sz w:val="18"/>
                <w:szCs w:val="18"/>
                <w:lang w:val="es-ES" w:eastAsia="es-ES"/>
              </w:rPr>
            </w:pPr>
            <w:r w:rsidRPr="00290811">
              <w:rPr>
                <w:rFonts w:ascii="Arial" w:hAnsi="Arial" w:cs="Arial"/>
                <w:color w:val="000000"/>
                <w:sz w:val="18"/>
                <w:szCs w:val="18"/>
                <w:lang w:val="es-ES" w:eastAsia="es-ES"/>
              </w:rPr>
              <w:t>0.000000</w:t>
            </w: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center"/>
              <w:rPr>
                <w:rFonts w:ascii="Arial" w:hAnsi="Arial" w:cs="Arial"/>
                <w:color w:val="000000"/>
                <w:sz w:val="18"/>
                <w:szCs w:val="18"/>
                <w:lang w:val="es-ES" w:eastAsia="es-ES"/>
              </w:rPr>
            </w:pPr>
          </w:p>
        </w:tc>
        <w:tc>
          <w:tcPr>
            <w:tcW w:w="0" w:type="auto"/>
            <w:tcBorders>
              <w:top w:val="nil"/>
              <w:left w:val="nil"/>
              <w:bottom w:val="nil"/>
              <w:right w:val="nil"/>
            </w:tcBorders>
            <w:vAlign w:val="bottom"/>
          </w:tcPr>
          <w:p w:rsidR="00EB20C7" w:rsidRPr="00290811" w:rsidRDefault="00EB20C7" w:rsidP="00EB20C7">
            <w:pPr>
              <w:autoSpaceDE w:val="0"/>
              <w:autoSpaceDN w:val="0"/>
              <w:adjustRightInd w:val="0"/>
              <w:spacing w:line="240" w:lineRule="auto"/>
              <w:ind w:right="10"/>
              <w:jc w:val="center"/>
              <w:rPr>
                <w:rFonts w:ascii="Arial" w:hAnsi="Arial" w:cs="Arial"/>
                <w:color w:val="000000"/>
                <w:sz w:val="18"/>
                <w:szCs w:val="18"/>
                <w:lang w:val="es-ES" w:eastAsia="es-ES"/>
              </w:rPr>
            </w:pPr>
          </w:p>
        </w:tc>
        <w:tc>
          <w:tcPr>
            <w:tcW w:w="0" w:type="auto"/>
            <w:tcBorders>
              <w:top w:val="nil"/>
              <w:left w:val="nil"/>
              <w:bottom w:val="nil"/>
              <w:right w:val="single" w:sz="4" w:space="0" w:color="auto"/>
            </w:tcBorders>
            <w:vAlign w:val="bottom"/>
          </w:tcPr>
          <w:p w:rsidR="00EB20C7" w:rsidRPr="00290811" w:rsidRDefault="00EB20C7" w:rsidP="00EB20C7">
            <w:pPr>
              <w:autoSpaceDE w:val="0"/>
              <w:autoSpaceDN w:val="0"/>
              <w:adjustRightInd w:val="0"/>
              <w:spacing w:line="240" w:lineRule="auto"/>
              <w:ind w:right="10"/>
              <w:jc w:val="center"/>
              <w:rPr>
                <w:rFonts w:ascii="Arial" w:hAnsi="Arial" w:cs="Arial"/>
                <w:color w:val="000000"/>
                <w:sz w:val="18"/>
                <w:szCs w:val="18"/>
                <w:lang w:val="es-ES" w:eastAsia="es-ES"/>
              </w:rPr>
            </w:pPr>
          </w:p>
        </w:tc>
      </w:tr>
      <w:tr w:rsidR="00EB20C7" w:rsidRPr="00290811" w:rsidTr="00290811">
        <w:trPr>
          <w:trHeight w:hRule="exact" w:val="90"/>
          <w:jc w:val="center"/>
        </w:trPr>
        <w:tc>
          <w:tcPr>
            <w:tcW w:w="0" w:type="auto"/>
            <w:tcBorders>
              <w:top w:val="nil"/>
              <w:left w:val="single" w:sz="4" w:space="0" w:color="auto"/>
              <w:bottom w:val="double" w:sz="6" w:space="0"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0"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0"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0"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double" w:sz="6" w:space="0" w:color="auto"/>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r w:rsidR="00EB20C7" w:rsidRPr="00290811" w:rsidTr="00290811">
        <w:trPr>
          <w:trHeight w:hRule="exact" w:val="135"/>
          <w:jc w:val="center"/>
        </w:trPr>
        <w:tc>
          <w:tcPr>
            <w:tcW w:w="0" w:type="auto"/>
            <w:tcBorders>
              <w:top w:val="nil"/>
              <w:left w:val="single" w:sz="4" w:space="0" w:color="auto"/>
              <w:bottom w:val="single" w:sz="4" w:space="0"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single" w:sz="4" w:space="0"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single" w:sz="4" w:space="0"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single" w:sz="4" w:space="0" w:color="auto"/>
              <w:right w:val="nil"/>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c>
          <w:tcPr>
            <w:tcW w:w="0" w:type="auto"/>
            <w:tcBorders>
              <w:top w:val="nil"/>
              <w:left w:val="nil"/>
              <w:bottom w:val="single" w:sz="4" w:space="0" w:color="auto"/>
              <w:right w:val="single" w:sz="4" w:space="0" w:color="auto"/>
            </w:tcBorders>
            <w:vAlign w:val="bottom"/>
          </w:tcPr>
          <w:p w:rsidR="00EB20C7" w:rsidRPr="00290811" w:rsidRDefault="00EB20C7" w:rsidP="00EB20C7">
            <w:pPr>
              <w:autoSpaceDE w:val="0"/>
              <w:autoSpaceDN w:val="0"/>
              <w:adjustRightInd w:val="0"/>
              <w:spacing w:line="240" w:lineRule="auto"/>
              <w:jc w:val="center"/>
              <w:rPr>
                <w:rFonts w:ascii="Arial" w:hAnsi="Arial" w:cs="Arial"/>
                <w:color w:val="000000"/>
                <w:sz w:val="18"/>
                <w:szCs w:val="18"/>
                <w:lang w:val="es-ES" w:eastAsia="es-ES"/>
              </w:rPr>
            </w:pPr>
          </w:p>
        </w:tc>
      </w:tr>
    </w:tbl>
    <w:p w:rsid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 xml:space="preserve">Siendo el objetivo principal del estudio conocer la relación a largo plazo entre turismo </w:t>
      </w:r>
      <w:r w:rsidR="00A52810" w:rsidRPr="00EB20C7">
        <w:rPr>
          <w:rFonts w:ascii="Arial" w:hAnsi="Arial" w:cs="Arial"/>
          <w:sz w:val="22"/>
          <w:szCs w:val="22"/>
          <w:lang w:val="es-ES"/>
        </w:rPr>
        <w:t>y PIB</w:t>
      </w:r>
      <w:r w:rsidRPr="00EB20C7">
        <w:rPr>
          <w:rFonts w:ascii="Arial" w:hAnsi="Arial" w:cs="Arial"/>
          <w:sz w:val="22"/>
          <w:szCs w:val="22"/>
          <w:lang w:val="es-ES"/>
        </w:rPr>
        <w:t xml:space="preserve">, no basta con estimar las series en diferencias, lo que solucionaría el problema de la no </w:t>
      </w:r>
      <w:r w:rsidRPr="00EB20C7">
        <w:rPr>
          <w:rFonts w:ascii="Arial" w:hAnsi="Arial" w:cs="Arial"/>
          <w:sz w:val="22"/>
          <w:szCs w:val="22"/>
          <w:lang w:val="es-ES"/>
        </w:rPr>
        <w:lastRenderedPageBreak/>
        <w:t xml:space="preserve">estacionariedad, pues se obtendría sólo las relaciones en el corto plazo. Es necesario comprobar, por tanto, si las series están cointegradas, en cuyo caso la relación pueda mantenerse y no será espuria. </w:t>
      </w:r>
    </w:p>
    <w:p w:rsidR="00290811" w:rsidRPr="003A3A32" w:rsidRDefault="00290811" w:rsidP="00290811">
      <w:pPr>
        <w:pStyle w:val="Caption"/>
        <w:spacing w:after="0"/>
        <w:jc w:val="center"/>
        <w:rPr>
          <w:rFonts w:ascii="Arial" w:hAnsi="Arial" w:cs="Arial"/>
          <w:b w:val="0"/>
        </w:rPr>
      </w:pPr>
      <w:r w:rsidRPr="003A3A32">
        <w:rPr>
          <w:rFonts w:ascii="Arial" w:hAnsi="Arial" w:cs="Arial"/>
        </w:rPr>
        <w:t xml:space="preserve">Tabla 3.- </w:t>
      </w:r>
      <w:r w:rsidR="003A3A32" w:rsidRPr="003A3A32">
        <w:rPr>
          <w:rFonts w:ascii="Arial" w:hAnsi="Arial" w:cs="Arial"/>
          <w:b w:val="0"/>
        </w:rPr>
        <w:t>Ecuador,</w:t>
      </w:r>
      <w:r w:rsidR="003A3A32">
        <w:rPr>
          <w:rFonts w:ascii="Arial" w:hAnsi="Arial" w:cs="Arial"/>
        </w:rPr>
        <w:t xml:space="preserve"> </w:t>
      </w:r>
      <w:r w:rsidRPr="003A3A32">
        <w:rPr>
          <w:rFonts w:ascii="Arial" w:hAnsi="Arial" w:cs="Arial"/>
          <w:b w:val="0"/>
        </w:rPr>
        <w:t>MCO, Dickey Fuller Aumentada de Residuos de la Ecuación 1.</w:t>
      </w:r>
    </w:p>
    <w:p w:rsidR="00290811" w:rsidRPr="00EB20C7" w:rsidRDefault="00290811" w:rsidP="00290811">
      <w:pPr>
        <w:pStyle w:val="NormalWeb"/>
        <w:shd w:val="clear" w:color="auto" w:fill="FFFFFF"/>
        <w:spacing w:before="0" w:beforeAutospacing="0"/>
        <w:jc w:val="center"/>
        <w:rPr>
          <w:rFonts w:ascii="Arial" w:hAnsi="Arial" w:cs="Arial"/>
          <w:sz w:val="22"/>
          <w:szCs w:val="22"/>
          <w:lang w:val="es-ES"/>
        </w:rPr>
      </w:pPr>
      <w:r w:rsidRPr="00EB20C7">
        <w:rPr>
          <w:rFonts w:ascii="Arial" w:hAnsi="Arial" w:cs="Arial"/>
          <w:noProof/>
          <w:sz w:val="22"/>
          <w:szCs w:val="22"/>
          <w:lang w:val="es-ES" w:eastAsia="es-ES"/>
        </w:rPr>
        <w:drawing>
          <wp:inline distT="0" distB="0" distL="0" distR="0" wp14:anchorId="36BBE3F8" wp14:editId="61256008">
            <wp:extent cx="4057650" cy="289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7650" cy="2895600"/>
                    </a:xfrm>
                    <a:prstGeom prst="rect">
                      <a:avLst/>
                    </a:prstGeom>
                    <a:noFill/>
                    <a:ln>
                      <a:noFill/>
                    </a:ln>
                  </pic:spPr>
                </pic:pic>
              </a:graphicData>
            </a:graphic>
          </wp:inline>
        </w:drawing>
      </w:r>
    </w:p>
    <w:p w:rsidR="00EB20C7" w:rsidRPr="00EB20C7" w:rsidRDefault="003A3A32" w:rsidP="00EB20C7">
      <w:pPr>
        <w:pStyle w:val="NormalWeb"/>
        <w:shd w:val="clear" w:color="auto" w:fill="FFFFFF"/>
        <w:spacing w:before="0" w:beforeAutospacing="0"/>
        <w:jc w:val="both"/>
        <w:rPr>
          <w:rFonts w:ascii="Arial" w:hAnsi="Arial" w:cs="Arial"/>
          <w:sz w:val="22"/>
          <w:szCs w:val="22"/>
          <w:lang w:val="es-ES"/>
        </w:rPr>
      </w:pPr>
      <w:r>
        <w:rPr>
          <w:rFonts w:ascii="Arial" w:hAnsi="Arial" w:cs="Arial"/>
          <w:sz w:val="22"/>
          <w:szCs w:val="22"/>
          <w:lang w:val="es-ES"/>
        </w:rPr>
        <w:t>La prueba de</w:t>
      </w:r>
      <w:r w:rsidR="00EB20C7" w:rsidRPr="00EB20C7">
        <w:rPr>
          <w:rFonts w:ascii="Arial" w:hAnsi="Arial" w:cs="Arial"/>
          <w:sz w:val="22"/>
          <w:szCs w:val="22"/>
          <w:lang w:val="es-ES"/>
        </w:rPr>
        <w:t xml:space="preserve"> Engle y Granger analiza si los residuos de la relación a largo plazo entre las variables son </w:t>
      </w:r>
      <w:r>
        <w:rPr>
          <w:rFonts w:ascii="Arial" w:hAnsi="Arial" w:cs="Arial"/>
          <w:sz w:val="22"/>
          <w:szCs w:val="22"/>
          <w:lang w:val="es-ES"/>
        </w:rPr>
        <w:t>estacionarias</w:t>
      </w:r>
      <w:r w:rsidR="00290811">
        <w:rPr>
          <w:rFonts w:ascii="Arial" w:hAnsi="Arial" w:cs="Arial"/>
          <w:sz w:val="22"/>
          <w:szCs w:val="22"/>
          <w:lang w:val="es-ES"/>
        </w:rPr>
        <w:t xml:space="preserve"> (Tabla 3.)</w:t>
      </w:r>
      <w:r w:rsidR="00EB20C7" w:rsidRPr="00EB20C7">
        <w:rPr>
          <w:rFonts w:ascii="Arial" w:hAnsi="Arial" w:cs="Arial"/>
          <w:sz w:val="22"/>
          <w:szCs w:val="22"/>
          <w:lang w:val="es-ES"/>
        </w:rPr>
        <w:t xml:space="preserve">; estimando la ecuación del modelo a través de mínimos cuadrados ordinarios y posteriormente, aplicando el test Dickey Fuller Ampliada (DFA) a los residuos de la regresión para comprobar si </w:t>
      </w:r>
      <w:r w:rsidR="00A52810" w:rsidRPr="00EB20C7">
        <w:rPr>
          <w:rFonts w:ascii="Arial" w:hAnsi="Arial" w:cs="Arial"/>
          <w:sz w:val="22"/>
          <w:szCs w:val="22"/>
          <w:lang w:val="es-ES"/>
        </w:rPr>
        <w:t>las variables</w:t>
      </w:r>
      <w:r w:rsidR="00EB20C7" w:rsidRPr="00EB20C7">
        <w:rPr>
          <w:rFonts w:ascii="Arial" w:hAnsi="Arial" w:cs="Arial"/>
          <w:sz w:val="22"/>
          <w:szCs w:val="22"/>
          <w:lang w:val="es-ES"/>
        </w:rPr>
        <w:t xml:space="preserve"> PIB, GTI, ATI y RTI están cointegradas. (Tabla 4).</w:t>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El valor de t-Statistic obtenido es mayor a los valores de Cointegración de Mackinnon</w:t>
      </w:r>
      <w:r w:rsidRPr="00EB20C7">
        <w:rPr>
          <w:rStyle w:val="FootnoteReference"/>
          <w:rFonts w:ascii="Arial" w:hAnsi="Arial" w:cs="Arial"/>
          <w:sz w:val="22"/>
          <w:szCs w:val="22"/>
          <w:lang w:val="es-ES"/>
        </w:rPr>
        <w:footnoteReference w:id="6"/>
      </w:r>
      <w:r w:rsidRPr="00EB20C7">
        <w:rPr>
          <w:rFonts w:ascii="Arial" w:hAnsi="Arial" w:cs="Arial"/>
          <w:sz w:val="22"/>
          <w:szCs w:val="22"/>
          <w:lang w:val="es-ES"/>
        </w:rPr>
        <w:t xml:space="preserve"> (2010), dando como resultado que son estacionarios, por </w:t>
      </w:r>
      <w:r w:rsidR="00290811" w:rsidRPr="00EB20C7">
        <w:rPr>
          <w:rFonts w:ascii="Arial" w:hAnsi="Arial" w:cs="Arial"/>
          <w:sz w:val="22"/>
          <w:szCs w:val="22"/>
          <w:lang w:val="es-ES"/>
        </w:rPr>
        <w:t>tanto,</w:t>
      </w:r>
      <w:r w:rsidRPr="00EB20C7">
        <w:rPr>
          <w:rFonts w:ascii="Arial" w:hAnsi="Arial" w:cs="Arial"/>
          <w:sz w:val="22"/>
          <w:szCs w:val="22"/>
          <w:lang w:val="es-ES"/>
        </w:rPr>
        <w:t xml:space="preserve"> existe una relación de equilibrio en el largo plazo del PIB, GTI, ATI y RTI, </w:t>
      </w:r>
      <w:r w:rsidRPr="00EB20C7">
        <w:rPr>
          <w:rFonts w:ascii="Arial" w:hAnsi="Arial" w:cs="Arial"/>
          <w:sz w:val="22"/>
          <w:szCs w:val="22"/>
          <w:lang w:val="es-ES"/>
        </w:rPr>
        <w:fldChar w:fldCharType="begin"/>
      </w:r>
      <w:r w:rsidRPr="00EB20C7">
        <w:rPr>
          <w:rFonts w:ascii="Arial" w:hAnsi="Arial" w:cs="Arial"/>
          <w:sz w:val="22"/>
          <w:szCs w:val="22"/>
          <w:lang w:val="es-ES"/>
        </w:rPr>
        <w:instrText>ADDIN RW.CITE{{83 Griffiths,WilliamE 2008}}</w:instrText>
      </w:r>
      <w:r w:rsidRPr="00EB20C7">
        <w:rPr>
          <w:rFonts w:ascii="Arial" w:hAnsi="Arial" w:cs="Arial"/>
          <w:sz w:val="22"/>
          <w:szCs w:val="22"/>
          <w:lang w:val="es-ES"/>
        </w:rPr>
        <w:fldChar w:fldCharType="separate"/>
      </w:r>
      <w:r w:rsidR="00923D44" w:rsidRPr="00923D44">
        <w:rPr>
          <w:rFonts w:ascii="Arial" w:hAnsi="Arial" w:cs="Arial"/>
          <w:sz w:val="22"/>
          <w:szCs w:val="22"/>
          <w:lang w:val="es-ES"/>
        </w:rPr>
        <w:t>(GRIFFITHS, HILL &amp; LIM 2008)</w:t>
      </w:r>
      <w:r w:rsidRPr="00EB20C7">
        <w:rPr>
          <w:rFonts w:ascii="Arial" w:hAnsi="Arial" w:cs="Arial"/>
          <w:sz w:val="22"/>
          <w:szCs w:val="22"/>
          <w:lang w:val="es-ES"/>
        </w:rPr>
        <w:fldChar w:fldCharType="end"/>
      </w:r>
      <w:r w:rsidRPr="00EB20C7">
        <w:rPr>
          <w:rFonts w:ascii="Arial" w:hAnsi="Arial" w:cs="Arial"/>
          <w:sz w:val="22"/>
          <w:szCs w:val="22"/>
          <w:lang w:val="es-ES"/>
        </w:rPr>
        <w:t>; evidenciando la relación entre el turismo y el crecimiento económico del Ecuador.</w:t>
      </w:r>
    </w:p>
    <w:p w:rsidR="00EB20C7" w:rsidRPr="003A3A32" w:rsidRDefault="00EB20C7" w:rsidP="00EB20C7">
      <w:pPr>
        <w:pStyle w:val="Caption"/>
        <w:spacing w:after="0"/>
        <w:jc w:val="center"/>
        <w:rPr>
          <w:rFonts w:ascii="Arial" w:hAnsi="Arial" w:cs="Arial"/>
        </w:rPr>
      </w:pPr>
      <w:r w:rsidRPr="003A3A32">
        <w:rPr>
          <w:rFonts w:ascii="Arial" w:hAnsi="Arial" w:cs="Arial"/>
        </w:rPr>
        <w:t xml:space="preserve">Tabla 4.- </w:t>
      </w:r>
      <w:r w:rsidR="003A3A32" w:rsidRPr="003A3A32">
        <w:rPr>
          <w:rFonts w:ascii="Arial" w:hAnsi="Arial" w:cs="Arial"/>
          <w:b w:val="0"/>
        </w:rPr>
        <w:t>Ecuador</w:t>
      </w:r>
      <w:r w:rsidR="003A3A32" w:rsidRPr="003A3A32">
        <w:rPr>
          <w:rFonts w:ascii="Arial" w:hAnsi="Arial" w:cs="Arial"/>
        </w:rPr>
        <w:t xml:space="preserve">, </w:t>
      </w:r>
      <w:r w:rsidRPr="003A3A32">
        <w:rPr>
          <w:rFonts w:ascii="Arial" w:hAnsi="Arial" w:cs="Arial"/>
          <w:b w:val="0"/>
        </w:rPr>
        <w:t>Resumen de las Pruebas de Cointegración de Johansen</w:t>
      </w:r>
    </w:p>
    <w:p w:rsidR="00EB20C7" w:rsidRDefault="00EB20C7" w:rsidP="00EB20C7">
      <w:pPr>
        <w:pStyle w:val="NormalWeb"/>
        <w:shd w:val="clear" w:color="auto" w:fill="FFFFFF"/>
        <w:spacing w:before="0" w:beforeAutospacing="0"/>
        <w:jc w:val="center"/>
        <w:rPr>
          <w:rFonts w:ascii="Arial" w:hAnsi="Arial" w:cs="Arial"/>
          <w:sz w:val="22"/>
          <w:szCs w:val="22"/>
          <w:lang w:val="en-US"/>
        </w:rPr>
      </w:pPr>
      <w:r w:rsidRPr="00EB20C7">
        <w:rPr>
          <w:rFonts w:ascii="Arial" w:hAnsi="Arial" w:cs="Arial"/>
          <w:noProof/>
          <w:sz w:val="22"/>
          <w:szCs w:val="22"/>
          <w:lang w:val="es-ES" w:eastAsia="es-ES"/>
        </w:rPr>
        <w:drawing>
          <wp:inline distT="0" distB="0" distL="0" distR="0" wp14:anchorId="2BCFAE1D" wp14:editId="59575DE2">
            <wp:extent cx="3667125" cy="2314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7125" cy="2314575"/>
                    </a:xfrm>
                    <a:prstGeom prst="rect">
                      <a:avLst/>
                    </a:prstGeom>
                    <a:noFill/>
                    <a:ln>
                      <a:noFill/>
                    </a:ln>
                  </pic:spPr>
                </pic:pic>
              </a:graphicData>
            </a:graphic>
          </wp:inline>
        </w:drawing>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lastRenderedPageBreak/>
        <w:t>Se aplica la prueba de cointegración de Johansen y los resultados señalan que existe cointegración. (Tabla 5</w:t>
      </w:r>
      <w:r w:rsidR="00290811">
        <w:rPr>
          <w:rFonts w:ascii="Arial" w:hAnsi="Arial" w:cs="Arial"/>
          <w:sz w:val="22"/>
          <w:szCs w:val="22"/>
          <w:lang w:val="es-ES"/>
        </w:rPr>
        <w:t>.</w:t>
      </w:r>
      <w:r w:rsidRPr="00EB20C7">
        <w:rPr>
          <w:rFonts w:ascii="Arial" w:hAnsi="Arial" w:cs="Arial"/>
          <w:sz w:val="22"/>
          <w:szCs w:val="22"/>
          <w:lang w:val="es-ES"/>
        </w:rPr>
        <w:t>).</w:t>
      </w:r>
    </w:p>
    <w:p w:rsidR="00EB20C7" w:rsidRPr="003A3A32" w:rsidRDefault="00EB20C7" w:rsidP="00EB20C7">
      <w:pPr>
        <w:pStyle w:val="Caption"/>
        <w:spacing w:after="0"/>
        <w:jc w:val="center"/>
        <w:rPr>
          <w:rFonts w:ascii="Arial" w:hAnsi="Arial" w:cs="Arial"/>
        </w:rPr>
      </w:pPr>
      <w:r w:rsidRPr="003A3A32">
        <w:rPr>
          <w:rFonts w:ascii="Arial" w:hAnsi="Arial" w:cs="Arial"/>
        </w:rPr>
        <w:t xml:space="preserve">Tabla 5.- </w:t>
      </w:r>
      <w:r w:rsidR="003A3A32" w:rsidRPr="003A3A32">
        <w:rPr>
          <w:rFonts w:ascii="Arial" w:hAnsi="Arial" w:cs="Arial"/>
          <w:b w:val="0"/>
        </w:rPr>
        <w:t>Ecuador</w:t>
      </w:r>
      <w:r w:rsidR="003A3A32" w:rsidRPr="003A3A32">
        <w:rPr>
          <w:rFonts w:ascii="Arial" w:hAnsi="Arial" w:cs="Arial"/>
        </w:rPr>
        <w:t xml:space="preserve">, </w:t>
      </w:r>
      <w:r w:rsidRPr="003A3A32">
        <w:rPr>
          <w:rFonts w:ascii="Arial" w:hAnsi="Arial" w:cs="Arial"/>
          <w:b w:val="0"/>
        </w:rPr>
        <w:t>Prueba de Cointegración de Johansen</w:t>
      </w:r>
      <w:r w:rsidR="00290811" w:rsidRPr="003A3A32">
        <w:rPr>
          <w:rFonts w:ascii="Arial" w:hAnsi="Arial" w:cs="Arial"/>
          <w:b w:val="0"/>
        </w:rPr>
        <w:t xml:space="preserve"> para Pib. vs. Gti., Ati., Rti.</w:t>
      </w:r>
    </w:p>
    <w:p w:rsidR="00EB20C7" w:rsidRPr="00EB20C7" w:rsidRDefault="00EB20C7" w:rsidP="00EB20C7">
      <w:pPr>
        <w:pStyle w:val="NormalWeb"/>
        <w:shd w:val="clear" w:color="auto" w:fill="FFFFFF"/>
        <w:spacing w:before="0" w:beforeAutospacing="0"/>
        <w:jc w:val="center"/>
        <w:rPr>
          <w:rFonts w:ascii="Arial" w:hAnsi="Arial" w:cs="Arial"/>
          <w:sz w:val="22"/>
          <w:szCs w:val="22"/>
          <w:lang w:val="es-ES"/>
        </w:rPr>
      </w:pPr>
      <w:r w:rsidRPr="00EB20C7">
        <w:rPr>
          <w:rFonts w:ascii="Arial" w:hAnsi="Arial" w:cs="Arial"/>
          <w:noProof/>
          <w:sz w:val="22"/>
          <w:szCs w:val="22"/>
          <w:lang w:val="es-ES" w:eastAsia="es-ES"/>
        </w:rPr>
        <w:drawing>
          <wp:inline distT="0" distB="0" distL="0" distR="0" wp14:anchorId="07B98EA8" wp14:editId="74A2778E">
            <wp:extent cx="3686175" cy="33909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6175" cy="3390900"/>
                    </a:xfrm>
                    <a:prstGeom prst="rect">
                      <a:avLst/>
                    </a:prstGeom>
                    <a:noFill/>
                    <a:ln>
                      <a:noFill/>
                    </a:ln>
                  </pic:spPr>
                </pic:pic>
              </a:graphicData>
            </a:graphic>
          </wp:inline>
        </w:drawing>
      </w:r>
    </w:p>
    <w:p w:rsidR="00EB20C7" w:rsidRPr="00EB20C7" w:rsidRDefault="00EB20C7" w:rsidP="00EB20C7">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t>El modelo permite comprobar que los Gastos Turismo Internacional (GTI</w:t>
      </w:r>
      <w:r w:rsidR="00290811" w:rsidRPr="00EB20C7">
        <w:rPr>
          <w:rFonts w:ascii="Arial" w:hAnsi="Arial" w:cs="Arial"/>
          <w:sz w:val="22"/>
          <w:szCs w:val="22"/>
          <w:lang w:val="es-ES"/>
        </w:rPr>
        <w:t>), Arribos</w:t>
      </w:r>
      <w:r w:rsidRPr="00EB20C7">
        <w:rPr>
          <w:rFonts w:ascii="Arial" w:hAnsi="Arial" w:cs="Arial"/>
          <w:sz w:val="22"/>
          <w:szCs w:val="22"/>
          <w:lang w:val="es-ES"/>
        </w:rPr>
        <w:t xml:space="preserve"> Turismo Internacional (ATI), Recibos Turismo Internacional (RTI) y el Producto Interno Bruto (PIB) del Ecuador son variables que están cointegradas y presentan un equilibrio en el largo plazo, por lo </w:t>
      </w:r>
      <w:r w:rsidR="00290811" w:rsidRPr="00EB20C7">
        <w:rPr>
          <w:rFonts w:ascii="Arial" w:hAnsi="Arial" w:cs="Arial"/>
          <w:sz w:val="22"/>
          <w:szCs w:val="22"/>
          <w:lang w:val="es-ES"/>
        </w:rPr>
        <w:t>tanto,</w:t>
      </w:r>
      <w:r w:rsidRPr="00EB20C7">
        <w:rPr>
          <w:rFonts w:ascii="Arial" w:hAnsi="Arial" w:cs="Arial"/>
          <w:sz w:val="22"/>
          <w:szCs w:val="22"/>
          <w:lang w:val="es-ES"/>
        </w:rPr>
        <w:t xml:space="preserve"> la relación planteada en el modelo inicial no es espuria. Se observa que los residuos, aun siendo estacionarios, están auto correlacionados, lo cual no impide que la estimación </w:t>
      </w:r>
      <w:r w:rsidR="00A660F3">
        <w:rPr>
          <w:rFonts w:ascii="Arial" w:hAnsi="Arial" w:cs="Arial"/>
          <w:sz w:val="22"/>
          <w:szCs w:val="22"/>
          <w:lang w:val="es-ES"/>
        </w:rPr>
        <w:t xml:space="preserve">de mínimos cuadrados ordinarios, </w:t>
      </w:r>
      <w:r w:rsidRPr="00EB20C7">
        <w:rPr>
          <w:rFonts w:ascii="Arial" w:hAnsi="Arial" w:cs="Arial"/>
          <w:sz w:val="22"/>
          <w:szCs w:val="22"/>
          <w:lang w:val="es-ES"/>
        </w:rPr>
        <w:t>MCO</w:t>
      </w:r>
      <w:r w:rsidR="00A660F3">
        <w:rPr>
          <w:rFonts w:ascii="Arial" w:hAnsi="Arial" w:cs="Arial"/>
          <w:sz w:val="22"/>
          <w:szCs w:val="22"/>
          <w:lang w:val="es-ES"/>
        </w:rPr>
        <w:t>,</w:t>
      </w:r>
      <w:r w:rsidRPr="00EB20C7">
        <w:rPr>
          <w:rFonts w:ascii="Arial" w:hAnsi="Arial" w:cs="Arial"/>
          <w:sz w:val="22"/>
          <w:szCs w:val="22"/>
          <w:lang w:val="es-ES"/>
        </w:rPr>
        <w:t xml:space="preserve"> sea consistente.</w:t>
      </w:r>
    </w:p>
    <w:p w:rsidR="00EB20C7" w:rsidRPr="00EB20C7" w:rsidRDefault="00EB20C7" w:rsidP="00EB20C7">
      <w:pPr>
        <w:pStyle w:val="Caption"/>
        <w:spacing w:after="0"/>
        <w:jc w:val="center"/>
        <w:rPr>
          <w:rFonts w:ascii="Arial" w:hAnsi="Arial" w:cs="Arial"/>
          <w:sz w:val="22"/>
          <w:szCs w:val="22"/>
        </w:rPr>
      </w:pPr>
      <w:r w:rsidRPr="003A3A32">
        <w:rPr>
          <w:rFonts w:ascii="Arial" w:hAnsi="Arial" w:cs="Arial"/>
        </w:rPr>
        <w:t>Tabla 6.-</w:t>
      </w:r>
      <w:r w:rsidR="003A3A32" w:rsidRPr="003A3A32">
        <w:rPr>
          <w:rFonts w:ascii="Arial" w:hAnsi="Arial" w:cs="Arial"/>
        </w:rPr>
        <w:t xml:space="preserve"> </w:t>
      </w:r>
      <w:r w:rsidR="003A3A32" w:rsidRPr="003A3A32">
        <w:rPr>
          <w:rFonts w:ascii="Arial" w:hAnsi="Arial" w:cs="Arial"/>
          <w:b w:val="0"/>
        </w:rPr>
        <w:t>Ecuador,</w:t>
      </w:r>
      <w:r w:rsidR="003A3A32" w:rsidRPr="003A3A32">
        <w:rPr>
          <w:rFonts w:ascii="Arial" w:hAnsi="Arial" w:cs="Arial"/>
        </w:rPr>
        <w:t xml:space="preserve"> </w:t>
      </w:r>
      <w:r w:rsidRPr="003A3A32">
        <w:rPr>
          <w:rFonts w:ascii="Arial" w:hAnsi="Arial" w:cs="Arial"/>
          <w:b w:val="0"/>
        </w:rPr>
        <w:t xml:space="preserve">Ecuación 2. Modelo de Corrección del </w:t>
      </w:r>
      <w:r w:rsidR="00290811" w:rsidRPr="003A3A32">
        <w:rPr>
          <w:rFonts w:ascii="Arial" w:hAnsi="Arial" w:cs="Arial"/>
          <w:b w:val="0"/>
        </w:rPr>
        <w:t>Error Pib. vs. Gti., Ati., Rti.</w:t>
      </w:r>
      <w:r w:rsidR="00290811" w:rsidRPr="003A3A32">
        <w:rPr>
          <w:rFonts w:ascii="Arial" w:hAnsi="Arial" w:cs="Arial"/>
          <w:noProof/>
          <w:lang w:val="es-ES" w:eastAsia="es-ES"/>
        </w:rPr>
        <w:drawing>
          <wp:inline distT="0" distB="0" distL="0" distR="0" wp14:anchorId="65F0D55C" wp14:editId="63361964">
            <wp:extent cx="3407721" cy="330517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421" cy="3317493"/>
                    </a:xfrm>
                    <a:prstGeom prst="rect">
                      <a:avLst/>
                    </a:prstGeom>
                    <a:noFill/>
                    <a:ln>
                      <a:noFill/>
                    </a:ln>
                  </pic:spPr>
                </pic:pic>
              </a:graphicData>
            </a:graphic>
          </wp:inline>
        </w:drawing>
      </w:r>
    </w:p>
    <w:p w:rsidR="00290811" w:rsidRPr="00EB20C7" w:rsidRDefault="00290811" w:rsidP="00290811">
      <w:pPr>
        <w:pStyle w:val="NormalWeb"/>
        <w:shd w:val="clear" w:color="auto" w:fill="FFFFFF"/>
        <w:spacing w:before="0" w:beforeAutospacing="0"/>
        <w:jc w:val="both"/>
        <w:rPr>
          <w:rFonts w:ascii="Arial" w:hAnsi="Arial" w:cs="Arial"/>
          <w:sz w:val="22"/>
          <w:szCs w:val="22"/>
          <w:lang w:val="es-ES"/>
        </w:rPr>
      </w:pPr>
      <w:r w:rsidRPr="00EB20C7">
        <w:rPr>
          <w:rFonts w:ascii="Arial" w:hAnsi="Arial" w:cs="Arial"/>
          <w:sz w:val="22"/>
          <w:szCs w:val="22"/>
          <w:lang w:val="es-ES"/>
        </w:rPr>
        <w:lastRenderedPageBreak/>
        <w:t>Se plantea una relación a corto plazo entre PIB y Turismo, mediante la estimación de un modelo de corrección del error, en el cual el residuo retardado es el error mínimo cuadrático ordinario de la ecuación MCO, según el procedimiento en dos etapas de Engle y Granger. Los coeficientes resultan significativos, así podemos decir que los cambios en el corto plazo de GTI, ATI, RTI tienen efectos positivos en el PIB. (Tabla 6).</w:t>
      </w:r>
    </w:p>
    <w:p w:rsidR="00EB20C7" w:rsidRPr="00290811" w:rsidRDefault="00290811" w:rsidP="00290811">
      <w:pPr>
        <w:spacing w:line="240" w:lineRule="auto"/>
        <w:jc w:val="both"/>
        <w:rPr>
          <w:rFonts w:ascii="Arial" w:hAnsi="Arial" w:cs="Arial"/>
          <w:b/>
          <w:color w:val="0E0E0E"/>
          <w:sz w:val="22"/>
          <w:szCs w:val="22"/>
        </w:rPr>
      </w:pPr>
      <w:r w:rsidRPr="00290811">
        <w:rPr>
          <w:rFonts w:ascii="Arial" w:hAnsi="Arial" w:cs="Arial"/>
          <w:b/>
          <w:color w:val="0E0E0E"/>
          <w:sz w:val="22"/>
          <w:szCs w:val="22"/>
        </w:rPr>
        <w:t>CONCLUSIONES</w:t>
      </w:r>
    </w:p>
    <w:p w:rsidR="00EB20C7" w:rsidRPr="00290811" w:rsidRDefault="00EB20C7" w:rsidP="00290811">
      <w:pPr>
        <w:spacing w:line="240" w:lineRule="auto"/>
        <w:jc w:val="both"/>
        <w:rPr>
          <w:rFonts w:ascii="Arial" w:hAnsi="Arial" w:cs="Arial"/>
          <w:color w:val="0E0E0E"/>
          <w:sz w:val="22"/>
          <w:szCs w:val="22"/>
        </w:rPr>
      </w:pPr>
      <w:r w:rsidRPr="00290811">
        <w:rPr>
          <w:rFonts w:ascii="Arial" w:hAnsi="Arial" w:cs="Arial"/>
          <w:color w:val="0E0E0E"/>
          <w:sz w:val="22"/>
          <w:szCs w:val="22"/>
        </w:rPr>
        <w:t>El Turismo en el Ecuador es un sector que se proyecta en el corto y largo plazo, generando emprendimiento, riqueza, empleo, buen vivir (bienestar humano) e impacto económico.</w:t>
      </w:r>
    </w:p>
    <w:p w:rsidR="00EB20C7" w:rsidRPr="00EB20C7" w:rsidRDefault="002A083A" w:rsidP="00EB20C7">
      <w:pPr>
        <w:spacing w:after="100" w:afterAutospacing="1" w:line="240" w:lineRule="auto"/>
        <w:jc w:val="both"/>
        <w:rPr>
          <w:rFonts w:ascii="Arial" w:hAnsi="Arial" w:cs="Arial"/>
          <w:bCs/>
          <w:iCs/>
          <w:sz w:val="22"/>
          <w:szCs w:val="22"/>
          <w:lang w:val="es-ES" w:eastAsia="es-ES"/>
        </w:rPr>
      </w:pPr>
      <w:r>
        <w:rPr>
          <w:rFonts w:ascii="Arial" w:hAnsi="Arial" w:cs="Arial"/>
          <w:bCs/>
          <w:iCs/>
          <w:sz w:val="22"/>
          <w:szCs w:val="22"/>
          <w:lang w:val="es-ES" w:eastAsia="es-ES"/>
        </w:rPr>
        <w:t>E</w:t>
      </w:r>
      <w:r w:rsidR="00EB20C7" w:rsidRPr="00EB20C7">
        <w:rPr>
          <w:rFonts w:ascii="Arial" w:hAnsi="Arial" w:cs="Arial"/>
          <w:bCs/>
          <w:iCs/>
          <w:sz w:val="22"/>
          <w:szCs w:val="22"/>
          <w:lang w:val="es-ES" w:eastAsia="es-ES"/>
        </w:rPr>
        <w:t>l sector turístico va adquiriendo cada vez más peso en la economía de Ecuador</w:t>
      </w:r>
      <w:r>
        <w:rPr>
          <w:rFonts w:ascii="Arial" w:hAnsi="Arial" w:cs="Arial"/>
          <w:bCs/>
          <w:iCs/>
          <w:sz w:val="22"/>
          <w:szCs w:val="22"/>
          <w:lang w:val="es-ES" w:eastAsia="es-ES"/>
        </w:rPr>
        <w:t>. Existe mucho camino por recorrer</w:t>
      </w:r>
      <w:r w:rsidRPr="00EB20C7">
        <w:rPr>
          <w:rFonts w:ascii="Arial" w:hAnsi="Arial" w:cs="Arial"/>
          <w:bCs/>
          <w:iCs/>
          <w:sz w:val="22"/>
          <w:szCs w:val="22"/>
          <w:lang w:val="es-ES" w:eastAsia="es-ES"/>
        </w:rPr>
        <w:t>,</w:t>
      </w:r>
      <w:r w:rsidR="00EB20C7" w:rsidRPr="00EB20C7">
        <w:rPr>
          <w:rFonts w:ascii="Arial" w:hAnsi="Arial" w:cs="Arial"/>
          <w:bCs/>
          <w:iCs/>
          <w:sz w:val="22"/>
          <w:szCs w:val="22"/>
          <w:lang w:val="es-ES" w:eastAsia="es-ES"/>
        </w:rPr>
        <w:t xml:space="preserve"> a pesar del esfuerzo del gobierno de turno, las actividades productivas siguen </w:t>
      </w:r>
      <w:r>
        <w:rPr>
          <w:rFonts w:ascii="Arial" w:hAnsi="Arial" w:cs="Arial"/>
          <w:bCs/>
          <w:iCs/>
          <w:sz w:val="22"/>
          <w:szCs w:val="22"/>
          <w:lang w:val="es-ES" w:eastAsia="es-ES"/>
        </w:rPr>
        <w:t xml:space="preserve">teniendo un peso mayor las </w:t>
      </w:r>
      <w:r w:rsidR="00EB20C7" w:rsidRPr="00EB20C7">
        <w:rPr>
          <w:rFonts w:ascii="Arial" w:hAnsi="Arial" w:cs="Arial"/>
          <w:bCs/>
          <w:iCs/>
          <w:sz w:val="22"/>
          <w:szCs w:val="22"/>
          <w:lang w:val="es-ES" w:eastAsia="es-ES"/>
        </w:rPr>
        <w:t xml:space="preserve">orientadas al sector primario. El desarrollo del sector turístico permite visualizar un futuro diferente, encaminados a lograr satisfacer la necesidad de diversificación de la economía del país y lograr el desarrollo económico requerido. </w:t>
      </w:r>
    </w:p>
    <w:p w:rsidR="00EB20C7" w:rsidRPr="00EB20C7" w:rsidRDefault="00EB20C7" w:rsidP="00EB20C7">
      <w:pPr>
        <w:spacing w:after="100" w:afterAutospacing="1" w:line="240" w:lineRule="auto"/>
        <w:jc w:val="both"/>
        <w:rPr>
          <w:rFonts w:ascii="Arial" w:hAnsi="Arial" w:cs="Arial"/>
          <w:bCs/>
          <w:iCs/>
          <w:sz w:val="22"/>
          <w:szCs w:val="22"/>
          <w:lang w:val="es-ES" w:eastAsia="es-ES"/>
        </w:rPr>
      </w:pPr>
      <w:r w:rsidRPr="00EB20C7">
        <w:rPr>
          <w:rFonts w:ascii="Arial" w:hAnsi="Arial" w:cs="Arial"/>
          <w:bCs/>
          <w:iCs/>
          <w:sz w:val="22"/>
          <w:szCs w:val="22"/>
          <w:lang w:val="es-ES" w:eastAsia="es-ES"/>
        </w:rPr>
        <w:t xml:space="preserve">En este trabajo se constata para Ecuador la existencia de una relación positiva entre el sector turístico y el PIB, constatando que dicha relación no es espuria, tal como se demuestra en los resultados presentados. Además, se demuestra la existencia de una relación tanto en el corto como en el largo plazo entre </w:t>
      </w:r>
      <w:r w:rsidR="002A083A">
        <w:rPr>
          <w:rFonts w:ascii="Arial" w:hAnsi="Arial" w:cs="Arial"/>
          <w:bCs/>
          <w:iCs/>
          <w:sz w:val="22"/>
          <w:szCs w:val="22"/>
          <w:lang w:val="es-ES" w:eastAsia="es-ES"/>
        </w:rPr>
        <w:t xml:space="preserve">las variables del </w:t>
      </w:r>
      <w:r w:rsidRPr="00EB20C7">
        <w:rPr>
          <w:rFonts w:ascii="Arial" w:hAnsi="Arial" w:cs="Arial"/>
          <w:bCs/>
          <w:iCs/>
          <w:sz w:val="22"/>
          <w:szCs w:val="22"/>
          <w:lang w:val="es-ES" w:eastAsia="es-ES"/>
        </w:rPr>
        <w:t>turismo (gastos turismo internacional</w:t>
      </w:r>
      <w:r w:rsidR="002A083A">
        <w:rPr>
          <w:rFonts w:ascii="Arial" w:hAnsi="Arial" w:cs="Arial"/>
          <w:bCs/>
          <w:iCs/>
          <w:sz w:val="22"/>
          <w:szCs w:val="22"/>
          <w:lang w:val="es-ES" w:eastAsia="es-ES"/>
        </w:rPr>
        <w:t xml:space="preserve"> GTI</w:t>
      </w:r>
      <w:r w:rsidRPr="00EB20C7">
        <w:rPr>
          <w:rFonts w:ascii="Arial" w:hAnsi="Arial" w:cs="Arial"/>
          <w:bCs/>
          <w:iCs/>
          <w:sz w:val="22"/>
          <w:szCs w:val="22"/>
          <w:lang w:val="es-ES" w:eastAsia="es-ES"/>
        </w:rPr>
        <w:t xml:space="preserve">, arribos de viajeros internacionales </w:t>
      </w:r>
      <w:r w:rsidR="002A083A">
        <w:rPr>
          <w:rFonts w:ascii="Arial" w:hAnsi="Arial" w:cs="Arial"/>
          <w:bCs/>
          <w:iCs/>
          <w:sz w:val="22"/>
          <w:szCs w:val="22"/>
          <w:lang w:val="es-ES" w:eastAsia="es-ES"/>
        </w:rPr>
        <w:t xml:space="preserve">ATI </w:t>
      </w:r>
      <w:r w:rsidRPr="00EB20C7">
        <w:rPr>
          <w:rFonts w:ascii="Arial" w:hAnsi="Arial" w:cs="Arial"/>
          <w:bCs/>
          <w:iCs/>
          <w:sz w:val="22"/>
          <w:szCs w:val="22"/>
          <w:lang w:val="es-ES" w:eastAsia="es-ES"/>
        </w:rPr>
        <w:t>y recibos de turismo internacional</w:t>
      </w:r>
      <w:r w:rsidR="002A083A">
        <w:rPr>
          <w:rFonts w:ascii="Arial" w:hAnsi="Arial" w:cs="Arial"/>
          <w:bCs/>
          <w:iCs/>
          <w:sz w:val="22"/>
          <w:szCs w:val="22"/>
          <w:lang w:val="es-ES" w:eastAsia="es-ES"/>
        </w:rPr>
        <w:t xml:space="preserve"> RTI</w:t>
      </w:r>
      <w:r w:rsidRPr="00EB20C7">
        <w:rPr>
          <w:rFonts w:ascii="Arial" w:hAnsi="Arial" w:cs="Arial"/>
          <w:bCs/>
          <w:iCs/>
          <w:sz w:val="22"/>
          <w:szCs w:val="22"/>
          <w:lang w:val="es-ES" w:eastAsia="es-ES"/>
        </w:rPr>
        <w:t xml:space="preserve">) y </w:t>
      </w:r>
      <w:r w:rsidR="002A083A">
        <w:rPr>
          <w:rFonts w:ascii="Arial" w:hAnsi="Arial" w:cs="Arial"/>
          <w:bCs/>
          <w:iCs/>
          <w:sz w:val="22"/>
          <w:szCs w:val="22"/>
          <w:lang w:val="es-ES" w:eastAsia="es-ES"/>
        </w:rPr>
        <w:t xml:space="preserve">producto interno bruto, </w:t>
      </w:r>
      <w:r w:rsidRPr="00EB20C7">
        <w:rPr>
          <w:rFonts w:ascii="Arial" w:hAnsi="Arial" w:cs="Arial"/>
          <w:bCs/>
          <w:iCs/>
          <w:sz w:val="22"/>
          <w:szCs w:val="22"/>
          <w:lang w:val="es-ES" w:eastAsia="es-ES"/>
        </w:rPr>
        <w:t>PIB; al igual que los trabajos presentados por Castillo et al. (2015) en el caso de Ecuador y los casos de estudio presentados en el Anexo 1.</w:t>
      </w:r>
    </w:p>
    <w:p w:rsidR="00EB20C7" w:rsidRPr="00EB20C7" w:rsidRDefault="002A083A" w:rsidP="00EB20C7">
      <w:pPr>
        <w:spacing w:after="100" w:afterAutospacing="1" w:line="240" w:lineRule="auto"/>
        <w:jc w:val="both"/>
        <w:rPr>
          <w:rFonts w:ascii="Arial" w:hAnsi="Arial" w:cs="Arial"/>
          <w:bCs/>
          <w:iCs/>
          <w:sz w:val="22"/>
          <w:szCs w:val="22"/>
          <w:lang w:val="es-ES" w:eastAsia="es-ES"/>
        </w:rPr>
      </w:pPr>
      <w:r>
        <w:rPr>
          <w:rFonts w:ascii="Arial" w:hAnsi="Arial" w:cs="Arial"/>
          <w:bCs/>
          <w:iCs/>
          <w:sz w:val="22"/>
          <w:szCs w:val="22"/>
          <w:lang w:val="es-ES" w:eastAsia="es-ES"/>
        </w:rPr>
        <w:t>Es importante recalcar que los esfuerzo del estado ecuatoriano, a través de</w:t>
      </w:r>
      <w:r w:rsidR="00EB20C7" w:rsidRPr="00EB20C7">
        <w:rPr>
          <w:rFonts w:ascii="Arial" w:hAnsi="Arial" w:cs="Arial"/>
          <w:bCs/>
          <w:iCs/>
          <w:sz w:val="22"/>
          <w:szCs w:val="22"/>
          <w:lang w:val="es-ES" w:eastAsia="es-ES"/>
        </w:rPr>
        <w:t xml:space="preserve"> planes, programas e iniciativas (Plan de Turismo 2020 PLANDETUR2020, Plan Integral de Marketing Turístico Ecuador PIMTE y la Propuesta de la Filosofía de Turismo Consciente) en el Sector Turismo tienen resultados positivos, tal como resulta del modelo econométrico presentado en el estudio realizado por </w:t>
      </w:r>
      <w:r w:rsidR="00EB20C7" w:rsidRPr="00EB20C7">
        <w:rPr>
          <w:rFonts w:ascii="Arial" w:hAnsi="Arial" w:cs="Arial"/>
          <w:sz w:val="22"/>
          <w:szCs w:val="22"/>
          <w:lang w:val="es-ES"/>
        </w:rPr>
        <w:t xml:space="preserve">Castillo et al. (2015), </w:t>
      </w:r>
      <w:r w:rsidR="00EB20C7" w:rsidRPr="00EB20C7">
        <w:rPr>
          <w:rFonts w:ascii="Arial" w:hAnsi="Arial" w:cs="Arial"/>
          <w:bCs/>
          <w:iCs/>
          <w:sz w:val="22"/>
          <w:szCs w:val="22"/>
          <w:lang w:val="es-ES" w:eastAsia="es-ES"/>
        </w:rPr>
        <w:t>en el que se introduce una variable cualitativa para observar el posible efecto de dichos planes.</w:t>
      </w:r>
    </w:p>
    <w:p w:rsidR="00EB20C7" w:rsidRPr="00EB20C7" w:rsidRDefault="00EB20C7" w:rsidP="00EB20C7">
      <w:pPr>
        <w:spacing w:after="100" w:afterAutospacing="1" w:line="240" w:lineRule="auto"/>
        <w:jc w:val="both"/>
        <w:rPr>
          <w:rFonts w:ascii="Arial" w:hAnsi="Arial" w:cs="Arial"/>
          <w:bCs/>
          <w:iCs/>
          <w:sz w:val="22"/>
          <w:szCs w:val="22"/>
          <w:lang w:val="es-ES" w:eastAsia="es-ES"/>
        </w:rPr>
      </w:pPr>
      <w:r w:rsidRPr="00EB20C7">
        <w:rPr>
          <w:rFonts w:ascii="Arial" w:hAnsi="Arial" w:cs="Arial"/>
          <w:bCs/>
          <w:iCs/>
          <w:sz w:val="22"/>
          <w:szCs w:val="22"/>
          <w:lang w:val="es-ES" w:eastAsia="es-ES"/>
        </w:rPr>
        <w:t>Finalmente, el Turismo en Ecuador se está convirtiendo en un sector estratégico y prioritario, que le permit</w:t>
      </w:r>
      <w:r w:rsidR="002A083A">
        <w:rPr>
          <w:rFonts w:ascii="Arial" w:hAnsi="Arial" w:cs="Arial"/>
          <w:bCs/>
          <w:iCs/>
          <w:sz w:val="22"/>
          <w:szCs w:val="22"/>
          <w:lang w:val="es-ES" w:eastAsia="es-ES"/>
        </w:rPr>
        <w:t>irá</w:t>
      </w:r>
      <w:r w:rsidRPr="00EB20C7">
        <w:rPr>
          <w:rFonts w:ascii="Arial" w:hAnsi="Arial" w:cs="Arial"/>
          <w:bCs/>
          <w:iCs/>
          <w:sz w:val="22"/>
          <w:szCs w:val="22"/>
          <w:lang w:val="es-ES" w:eastAsia="es-ES"/>
        </w:rPr>
        <w:t xml:space="preserve"> al país lograr su objetivo de tener una matriz productiva enfocada en la industria y los servicios</w:t>
      </w:r>
      <w:r w:rsidR="002A083A">
        <w:rPr>
          <w:rFonts w:ascii="Arial" w:hAnsi="Arial" w:cs="Arial"/>
          <w:bCs/>
          <w:iCs/>
          <w:sz w:val="22"/>
          <w:szCs w:val="22"/>
          <w:lang w:val="es-ES" w:eastAsia="es-ES"/>
        </w:rPr>
        <w:t>, y mantener una posición económica que le permita el desarrollo de sus pueblos.</w:t>
      </w:r>
      <w:r w:rsidRPr="00EB20C7">
        <w:rPr>
          <w:rFonts w:ascii="Arial" w:hAnsi="Arial" w:cs="Arial"/>
          <w:bCs/>
          <w:iCs/>
          <w:sz w:val="22"/>
          <w:szCs w:val="22"/>
          <w:lang w:val="es-ES" w:eastAsia="es-ES"/>
        </w:rPr>
        <w:t xml:space="preserve"> Estos estudios permiten identificar nuevas líneas de investigación y considerar otras variables </w:t>
      </w:r>
      <w:r w:rsidR="00A660F3">
        <w:rPr>
          <w:rFonts w:ascii="Arial" w:hAnsi="Arial" w:cs="Arial"/>
          <w:bCs/>
          <w:iCs/>
          <w:sz w:val="22"/>
          <w:szCs w:val="22"/>
          <w:lang w:val="es-ES" w:eastAsia="es-ES"/>
        </w:rPr>
        <w:t xml:space="preserve">de análisis, </w:t>
      </w:r>
      <w:r w:rsidRPr="00EB20C7">
        <w:rPr>
          <w:rFonts w:ascii="Arial" w:hAnsi="Arial" w:cs="Arial"/>
          <w:bCs/>
          <w:iCs/>
          <w:sz w:val="22"/>
          <w:szCs w:val="22"/>
          <w:lang w:val="es-ES" w:eastAsia="es-ES"/>
        </w:rPr>
        <w:t>como el PIB Servicios, el número de pernoctaciones, gastos por turista, tipo de turismo, entre otras, que abren opciones de análisis y que serán objeto de próximas investigaciones.</w:t>
      </w:r>
    </w:p>
    <w:p w:rsidR="002A083A" w:rsidRPr="002A083A" w:rsidRDefault="002A083A" w:rsidP="00EB20C7">
      <w:pPr>
        <w:pStyle w:val="NormalWeb"/>
        <w:ind w:left="450" w:hanging="450"/>
        <w:jc w:val="both"/>
        <w:rPr>
          <w:rFonts w:ascii="Arial" w:hAnsi="Arial" w:cs="Arial"/>
          <w:b/>
          <w:sz w:val="22"/>
          <w:szCs w:val="22"/>
        </w:rPr>
      </w:pPr>
      <w:r w:rsidRPr="002A083A">
        <w:rPr>
          <w:rFonts w:ascii="Arial" w:hAnsi="Arial" w:cs="Arial"/>
          <w:b/>
          <w:sz w:val="22"/>
          <w:szCs w:val="22"/>
        </w:rPr>
        <w:t>Lista de referencias</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AGUAYO, E., CASTELLANOS, N. &amp; ÁLVAREZ, L. 2004, "Impacto Económico del Turismo en las Regiones Mexicanas".</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AKINBOADE, O.A. &amp; BRAIMOH, L.A. 2010, "International tourism and economic development in South Africa: A Granger causality test", </w:t>
      </w:r>
      <w:r w:rsidRPr="00EB20C7">
        <w:rPr>
          <w:rFonts w:ascii="Arial" w:hAnsi="Arial" w:cs="Arial"/>
          <w:i/>
          <w:iCs/>
          <w:sz w:val="22"/>
          <w:szCs w:val="22"/>
        </w:rPr>
        <w:t xml:space="preserve">International Journal of Tourism Research, </w:t>
      </w:r>
      <w:r w:rsidRPr="00EB20C7">
        <w:rPr>
          <w:rFonts w:ascii="Arial" w:hAnsi="Arial" w:cs="Arial"/>
          <w:sz w:val="22"/>
          <w:szCs w:val="22"/>
        </w:rPr>
        <w:t>vol. 12, no. 2, pp. 149-163.</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ATHERINOS, E. 2003, "Tourism in China: Regional distribution and economic impact", </w:t>
      </w:r>
      <w:r w:rsidRPr="00EB20C7">
        <w:rPr>
          <w:rFonts w:ascii="Arial" w:hAnsi="Arial" w:cs="Arial"/>
          <w:i/>
          <w:iCs/>
          <w:sz w:val="22"/>
          <w:szCs w:val="22"/>
        </w:rPr>
        <w:t xml:space="preserve">Regional and Sectoral Economic Studies, </w:t>
      </w:r>
      <w:r w:rsidRPr="00EB20C7">
        <w:rPr>
          <w:rFonts w:ascii="Arial" w:hAnsi="Arial" w:cs="Arial"/>
          <w:sz w:val="22"/>
          <w:szCs w:val="22"/>
        </w:rPr>
        <w:t>vol. 3, no. 2, pp. 45-60.</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lastRenderedPageBreak/>
        <w:t xml:space="preserve">ÁVILA, B.R. &amp; BARRADO, T.D. 2005, "Nuevas tendencias en el desarrollo de destinos turísticos: marcos conceptuales y operativos para su planificación y gestión", </w:t>
      </w:r>
      <w:r w:rsidRPr="00EB20C7">
        <w:rPr>
          <w:rFonts w:ascii="Arial" w:hAnsi="Arial" w:cs="Arial"/>
          <w:i/>
          <w:iCs/>
          <w:sz w:val="22"/>
          <w:szCs w:val="22"/>
        </w:rPr>
        <w:t xml:space="preserve">Cuadernos de turismo, </w:t>
      </w:r>
      <w:r w:rsidRPr="00EB20C7">
        <w:rPr>
          <w:rFonts w:ascii="Arial" w:hAnsi="Arial" w:cs="Arial"/>
          <w:sz w:val="22"/>
          <w:szCs w:val="22"/>
        </w:rPr>
        <w:t>, no. 15, pp. 27-44.</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BALAGUER, J. &amp; CANTAVELLA-JORDA, M. 2002, "Tourism as a long-run economic growth factor: the Spanish case", </w:t>
      </w:r>
      <w:r w:rsidRPr="00EB20C7">
        <w:rPr>
          <w:rFonts w:ascii="Arial" w:hAnsi="Arial" w:cs="Arial"/>
          <w:i/>
          <w:iCs/>
          <w:sz w:val="22"/>
          <w:szCs w:val="22"/>
        </w:rPr>
        <w:t xml:space="preserve">Applied Economics, </w:t>
      </w:r>
      <w:r w:rsidRPr="00EB20C7">
        <w:rPr>
          <w:rFonts w:ascii="Arial" w:hAnsi="Arial" w:cs="Arial"/>
          <w:sz w:val="22"/>
          <w:szCs w:val="22"/>
        </w:rPr>
        <w:t>vol. 34, no. 7, pp. 877-884.</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BELLOUMI, M. 2010, "The relationship between tourism receipts, real effective exchange rate and economic growth in Tunisia", </w:t>
      </w:r>
      <w:r w:rsidRPr="00EB20C7">
        <w:rPr>
          <w:rFonts w:ascii="Arial" w:hAnsi="Arial" w:cs="Arial"/>
          <w:i/>
          <w:iCs/>
          <w:sz w:val="22"/>
          <w:szCs w:val="22"/>
        </w:rPr>
        <w:t xml:space="preserve">International Journal of Tourism Research, </w:t>
      </w:r>
      <w:r w:rsidRPr="00EB20C7">
        <w:rPr>
          <w:rFonts w:ascii="Arial" w:hAnsi="Arial" w:cs="Arial"/>
          <w:sz w:val="22"/>
          <w:szCs w:val="22"/>
        </w:rPr>
        <w:t>vol. 12, no. 5, pp. 550-560.</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BRIDA, J.G. &amp; MONTERUBBIANESI, P.D. 2010, "Causality between economic growth and tourism expansion: empirical evidence from some Colombian regions", </w:t>
      </w:r>
      <w:r w:rsidRPr="00EB20C7">
        <w:rPr>
          <w:rFonts w:ascii="Arial" w:hAnsi="Arial" w:cs="Arial"/>
          <w:i/>
          <w:iCs/>
          <w:sz w:val="22"/>
          <w:szCs w:val="22"/>
        </w:rPr>
        <w:t xml:space="preserve">Journal of Tourism Challenges and Trends, </w:t>
      </w:r>
      <w:r w:rsidRPr="00EB20C7">
        <w:rPr>
          <w:rFonts w:ascii="Arial" w:hAnsi="Arial" w:cs="Arial"/>
          <w:sz w:val="22"/>
          <w:szCs w:val="22"/>
        </w:rPr>
        <w:t xml:space="preserve"> no. 3.1, pp. 153-164.</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BRIDA, J.G., PEREYRA, J.S., DEVESA, M.J.S. &amp; AGUIRRE, S.Z. 2008, "La contribución del turismo al crecimiento económico", </w:t>
      </w:r>
      <w:r w:rsidRPr="00EB20C7">
        <w:rPr>
          <w:rFonts w:ascii="Arial" w:hAnsi="Arial" w:cs="Arial"/>
          <w:i/>
          <w:iCs/>
          <w:sz w:val="22"/>
          <w:szCs w:val="22"/>
        </w:rPr>
        <w:t xml:space="preserve">Cuadernos de Turismo, </w:t>
      </w:r>
      <w:r w:rsidRPr="00EB20C7">
        <w:rPr>
          <w:rFonts w:ascii="Arial" w:hAnsi="Arial" w:cs="Arial"/>
          <w:sz w:val="22"/>
          <w:szCs w:val="22"/>
        </w:rPr>
        <w:t>, no. 22, pp. 35-46.</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CASTILLO, E., VÁZQUEZ, E. &amp; MARTÍNEZ, F. 2015, </w:t>
      </w:r>
      <w:r w:rsidRPr="00EB20C7">
        <w:rPr>
          <w:rFonts w:ascii="Arial" w:hAnsi="Arial" w:cs="Arial"/>
          <w:i/>
          <w:iCs/>
          <w:sz w:val="22"/>
          <w:szCs w:val="22"/>
        </w:rPr>
        <w:t>El “Turismo Consciente” en Ecuador: conceptualización y efectos sobre el crecimiento económico. &lt;br /&gt;"Conscious Tourism" in Ecuador: conceptualization and effects on economic growth</w:t>
      </w:r>
      <w:r w:rsidRPr="00EB20C7">
        <w:rPr>
          <w:rFonts w:ascii="Arial" w:hAnsi="Arial" w:cs="Arial"/>
          <w:sz w:val="22"/>
          <w:szCs w:val="22"/>
        </w:rPr>
        <w:t xml:space="preserve">. Disponible en: </w:t>
      </w:r>
      <w:hyperlink r:id="rId16" w:tgtFrame="_blank" w:history="1">
        <w:r w:rsidRPr="00EB20C7">
          <w:rPr>
            <w:rStyle w:val="Hyperlink"/>
            <w:rFonts w:ascii="Arial" w:eastAsiaTheme="majorEastAsia" w:hAnsi="Arial" w:cs="Arial"/>
            <w:sz w:val="22"/>
            <w:szCs w:val="22"/>
          </w:rPr>
          <w:t>https://rem2015.uniovi.es/c/document_library/get_file?uuid=995676d9-6da6-4350-80ec-5253b58d7f13&amp;groupId=2946418</w:t>
        </w:r>
      </w:hyperlink>
      <w:r w:rsidRPr="00EB20C7">
        <w:rPr>
          <w:rFonts w:ascii="Arial" w:hAnsi="Arial" w:cs="Arial"/>
          <w:sz w:val="22"/>
          <w:szCs w:val="22"/>
        </w:rPr>
        <w:t>. [2015, martes, 07/07].</w:t>
      </w:r>
    </w:p>
    <w:p w:rsidR="00433F84" w:rsidRPr="00EB20C7" w:rsidRDefault="00433F84" w:rsidP="00433F84">
      <w:pPr>
        <w:pStyle w:val="NormalWeb"/>
        <w:jc w:val="both"/>
        <w:rPr>
          <w:rFonts w:ascii="Arial" w:hAnsi="Arial" w:cs="Arial"/>
          <w:sz w:val="22"/>
          <w:szCs w:val="22"/>
        </w:rPr>
      </w:pPr>
      <w:r w:rsidRPr="00EB20C7">
        <w:rPr>
          <w:rFonts w:ascii="Arial" w:hAnsi="Arial" w:cs="Arial"/>
          <w:sz w:val="22"/>
          <w:szCs w:val="22"/>
        </w:rPr>
        <w:t>CASTILLO M., E.A., MARTÍNEZ R., F. &amp; VÁSQUEZ R., E. 201</w:t>
      </w:r>
      <w:r w:rsidR="006663CC">
        <w:rPr>
          <w:rFonts w:ascii="Arial" w:hAnsi="Arial" w:cs="Arial"/>
          <w:sz w:val="22"/>
          <w:szCs w:val="22"/>
        </w:rPr>
        <w:t>5</w:t>
      </w:r>
      <w:r w:rsidRPr="00EB20C7">
        <w:rPr>
          <w:rFonts w:ascii="Arial" w:hAnsi="Arial" w:cs="Arial"/>
          <w:sz w:val="22"/>
          <w:szCs w:val="22"/>
        </w:rPr>
        <w:t>, "O turismo en ecuador. Novas tendencias no turismo sostible e contribución ao crecemento económico", Revista Galega de Economía, vol. 24, no. 2, pp. 69-84.</w:t>
      </w:r>
    </w:p>
    <w:p w:rsidR="003A3A32" w:rsidRPr="00EB20C7" w:rsidRDefault="003A3A32" w:rsidP="003A3A32">
      <w:pPr>
        <w:pStyle w:val="NormalWeb"/>
        <w:jc w:val="both"/>
        <w:rPr>
          <w:rFonts w:ascii="Arial" w:hAnsi="Arial" w:cs="Arial"/>
          <w:sz w:val="22"/>
          <w:szCs w:val="22"/>
        </w:rPr>
      </w:pPr>
      <w:r w:rsidRPr="003A3A32">
        <w:rPr>
          <w:rFonts w:ascii="Arial" w:hAnsi="Arial" w:cs="Arial"/>
          <w:sz w:val="22"/>
          <w:szCs w:val="22"/>
        </w:rPr>
        <w:t>CASTILLO M., E.A., MARTÍ</w:t>
      </w:r>
      <w:r w:rsidR="006663CC">
        <w:rPr>
          <w:rFonts w:ascii="Arial" w:hAnsi="Arial" w:cs="Arial"/>
          <w:sz w:val="22"/>
          <w:szCs w:val="22"/>
        </w:rPr>
        <w:t>NEZ R., F. &amp; VÁSQUEZ R., E. 2016</w:t>
      </w:r>
      <w:r w:rsidRPr="003A3A32">
        <w:rPr>
          <w:rFonts w:ascii="Arial" w:hAnsi="Arial" w:cs="Arial"/>
          <w:sz w:val="22"/>
          <w:szCs w:val="22"/>
        </w:rPr>
        <w:t>, "</w:t>
      </w:r>
      <w:r w:rsidRPr="003A3A32">
        <w:t xml:space="preserve"> </w:t>
      </w:r>
      <w:r w:rsidRPr="003A3A32">
        <w:rPr>
          <w:rFonts w:ascii="Arial" w:hAnsi="Arial" w:cs="Arial"/>
          <w:sz w:val="22"/>
          <w:szCs w:val="22"/>
        </w:rPr>
        <w:t>El sector turístico y su relevancia económica en Ecuador y los países de UNASUR, 1995-2013", Revista Regional and Sectoral Economic Studies, vol. 16, no. 1.</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DRITSAKIS, N. 2004, "Tourism as a long-run economic growth factor: an empirical investigation for Greece using causality analysis", </w:t>
      </w:r>
      <w:r w:rsidRPr="00EB20C7">
        <w:rPr>
          <w:rFonts w:ascii="Arial" w:hAnsi="Arial" w:cs="Arial"/>
          <w:i/>
          <w:iCs/>
          <w:sz w:val="22"/>
          <w:szCs w:val="22"/>
        </w:rPr>
        <w:t xml:space="preserve">Tourism Economics, </w:t>
      </w:r>
      <w:r w:rsidRPr="00EB20C7">
        <w:rPr>
          <w:rFonts w:ascii="Arial" w:hAnsi="Arial" w:cs="Arial"/>
          <w:sz w:val="22"/>
          <w:szCs w:val="22"/>
        </w:rPr>
        <w:t>vol. 10, no. 3, pp. 305-316.</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EUROPA PRESS, 2012</w:t>
      </w:r>
      <w:r w:rsidRPr="00EB20C7">
        <w:rPr>
          <w:rFonts w:ascii="Arial" w:hAnsi="Arial" w:cs="Arial"/>
          <w:i/>
          <w:iCs/>
          <w:sz w:val="22"/>
          <w:szCs w:val="22"/>
        </w:rPr>
        <w:t>, Economía Fitur. Ecuador y la OMT apuestan por el 'Turismo Consciente'</w:t>
      </w:r>
      <w:r w:rsidRPr="00EB20C7">
        <w:rPr>
          <w:rFonts w:ascii="Arial" w:hAnsi="Arial" w:cs="Arial"/>
          <w:sz w:val="22"/>
          <w:szCs w:val="22"/>
        </w:rPr>
        <w:t xml:space="preserve">. Disponible en: </w:t>
      </w:r>
      <w:hyperlink r:id="rId17" w:tgtFrame="_blank" w:history="1">
        <w:r w:rsidRPr="00EB20C7">
          <w:rPr>
            <w:rStyle w:val="Hyperlink"/>
            <w:rFonts w:ascii="Arial" w:eastAsiaTheme="majorEastAsia" w:hAnsi="Arial" w:cs="Arial"/>
            <w:sz w:val="22"/>
            <w:szCs w:val="22"/>
          </w:rPr>
          <w:t>http://www.finanzas.com/noticias/economia/2012-01-18/639206_economia-fitur-ecuador-apuestan-turismo.html</w:t>
        </w:r>
      </w:hyperlink>
      <w:r w:rsidRPr="00EB20C7">
        <w:rPr>
          <w:rFonts w:ascii="Arial" w:hAnsi="Arial" w:cs="Arial"/>
          <w:sz w:val="22"/>
          <w:szCs w:val="22"/>
        </w:rPr>
        <w:t xml:space="preserve"> [2014, martes, 12/02].</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GARDELLA, R. &amp; AGUAYO, E. 2002, "Impacto económico del turismo en el MERCOSUR y Chile (1990-2000)", </w:t>
      </w:r>
      <w:r w:rsidRPr="00EB20C7">
        <w:rPr>
          <w:rFonts w:ascii="Arial" w:hAnsi="Arial" w:cs="Arial"/>
          <w:i/>
          <w:iCs/>
          <w:sz w:val="22"/>
          <w:szCs w:val="22"/>
        </w:rPr>
        <w:t xml:space="preserve">Estudios Económicos de Desarrollo Internacional, </w:t>
      </w:r>
      <w:r w:rsidRPr="00EB20C7">
        <w:rPr>
          <w:rFonts w:ascii="Arial" w:hAnsi="Arial" w:cs="Arial"/>
          <w:sz w:val="22"/>
          <w:szCs w:val="22"/>
        </w:rPr>
        <w:t>vol. 2, no. 1, pp. 27-50.</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GRIFFITHS, W.E., HILL, R.C. &amp; LIM, G.C. 2008, "Using EViews for principles of econometrics".</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GUDIÑO PAREDES, M. 2013, "Turismo cultural en Michoacán. Un análisis del impacto económico y de la satisfación turística".</w:t>
      </w:r>
    </w:p>
    <w:p w:rsidR="00AD18F4" w:rsidRDefault="00AD18F4" w:rsidP="001C6E3C">
      <w:pPr>
        <w:pStyle w:val="NormalWeb"/>
        <w:jc w:val="both"/>
        <w:rPr>
          <w:rFonts w:ascii="Arial" w:hAnsi="Arial" w:cs="Arial"/>
          <w:sz w:val="22"/>
          <w:szCs w:val="22"/>
        </w:rPr>
      </w:pPr>
      <w:r w:rsidRPr="00AD18F4">
        <w:rPr>
          <w:rFonts w:ascii="Arial" w:hAnsi="Arial" w:cs="Arial"/>
          <w:sz w:val="22"/>
          <w:szCs w:val="22"/>
        </w:rPr>
        <w:t xml:space="preserve">GUISÁN, M.C. 2011, "Economía y desarrollo económico internacional: Europa, OCDE, América Latina y otras áreas.&lt;br /&gt;22. Industria en América, 1980-2010: Producción sectorial y desarrollo económico en 22 países de América Latina y Norteamérica y comparación con la UE". Disponible en </w:t>
      </w:r>
      <w:hyperlink r:id="rId18" w:history="1">
        <w:r w:rsidRPr="00672C09">
          <w:rPr>
            <w:rStyle w:val="Hyperlink"/>
            <w:rFonts w:ascii="Arial" w:hAnsi="Arial" w:cs="Arial"/>
            <w:sz w:val="22"/>
            <w:szCs w:val="22"/>
          </w:rPr>
          <w:t>http://www.usc.es/economet/</w:t>
        </w:r>
      </w:hyperlink>
      <w:r>
        <w:rPr>
          <w:rFonts w:ascii="Arial" w:hAnsi="Arial" w:cs="Arial"/>
          <w:sz w:val="22"/>
          <w:szCs w:val="22"/>
        </w:rPr>
        <w:t xml:space="preserve"> </w:t>
      </w:r>
      <w:r w:rsidRPr="00AD18F4">
        <w:rPr>
          <w:rFonts w:ascii="Arial" w:hAnsi="Arial" w:cs="Arial"/>
          <w:sz w:val="22"/>
          <w:szCs w:val="22"/>
        </w:rPr>
        <w:t xml:space="preserve"> [2015, viernes, 06/19].</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lastRenderedPageBreak/>
        <w:t xml:space="preserve">GUISÁN, M.C., AGUAYO, E. 2005, "Desafíos del desarrollo económico de América Latina: evolución en 1950-2000 y perspectivas", </w:t>
      </w:r>
      <w:r w:rsidRPr="00EB20C7">
        <w:rPr>
          <w:rFonts w:ascii="Arial" w:hAnsi="Arial" w:cs="Arial"/>
          <w:i/>
          <w:iCs/>
          <w:sz w:val="22"/>
          <w:szCs w:val="22"/>
        </w:rPr>
        <w:t xml:space="preserve">Revista galega de economía: Publicación Interdisciplinar da Facultade de Ciencias Económicas e Empresariais, </w:t>
      </w:r>
      <w:r w:rsidRPr="00EB20C7">
        <w:rPr>
          <w:rFonts w:ascii="Arial" w:hAnsi="Arial" w:cs="Arial"/>
          <w:sz w:val="22"/>
          <w:szCs w:val="22"/>
        </w:rPr>
        <w:t>vol. 14, no. 1, pp. 133-152.</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GUJARATI, D.N. &amp; PORTER, D.C. 2011, </w:t>
      </w:r>
      <w:r w:rsidRPr="00EB20C7">
        <w:rPr>
          <w:rFonts w:ascii="Arial" w:hAnsi="Arial" w:cs="Arial"/>
          <w:i/>
          <w:iCs/>
          <w:sz w:val="22"/>
          <w:szCs w:val="22"/>
        </w:rPr>
        <w:t xml:space="preserve">Econometría Básica-5, </w:t>
      </w:r>
      <w:r w:rsidRPr="00EB20C7">
        <w:rPr>
          <w:rFonts w:ascii="Arial" w:hAnsi="Arial" w:cs="Arial"/>
          <w:sz w:val="22"/>
          <w:szCs w:val="22"/>
        </w:rPr>
        <w:t>McGraw Hill Brasil.</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KIBARA, O.N., ODHIAMBO, N.M. &amp; NJUGUNA, J.M. 2012, "Tourism and economic growth in Kenya: An empirical investigation", </w:t>
      </w:r>
      <w:r w:rsidRPr="00EB20C7">
        <w:rPr>
          <w:rFonts w:ascii="Arial" w:hAnsi="Arial" w:cs="Arial"/>
          <w:i/>
          <w:iCs/>
          <w:sz w:val="22"/>
          <w:szCs w:val="22"/>
        </w:rPr>
        <w:t xml:space="preserve">International Business &amp; Economics Research Journal (IBER), </w:t>
      </w:r>
      <w:r w:rsidRPr="00EB20C7">
        <w:rPr>
          <w:rFonts w:ascii="Arial" w:hAnsi="Arial" w:cs="Arial"/>
          <w:sz w:val="22"/>
          <w:szCs w:val="22"/>
        </w:rPr>
        <w:t>vol. 11, no. 5, pp. 517-528.</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KIM, H.J. &amp; CHEN, M.H. 2006, "Tourism expansion and economic development: The case of Taiwan", </w:t>
      </w:r>
      <w:r w:rsidRPr="00EB20C7">
        <w:rPr>
          <w:rFonts w:ascii="Arial" w:hAnsi="Arial" w:cs="Arial"/>
          <w:i/>
          <w:iCs/>
          <w:sz w:val="22"/>
          <w:szCs w:val="22"/>
        </w:rPr>
        <w:t xml:space="preserve">Tourism Management, </w:t>
      </w:r>
      <w:r w:rsidRPr="00EB20C7">
        <w:rPr>
          <w:rFonts w:ascii="Arial" w:hAnsi="Arial" w:cs="Arial"/>
          <w:sz w:val="22"/>
          <w:szCs w:val="22"/>
        </w:rPr>
        <w:t>vol. 27, no. 5, pp. 925-933.</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MINISTERIO DE TURISMO DEL ECUADOR, 2015 </w:t>
      </w:r>
      <w:r w:rsidRPr="00EB20C7">
        <w:rPr>
          <w:rFonts w:ascii="Arial" w:hAnsi="Arial" w:cs="Arial"/>
          <w:i/>
          <w:iCs/>
          <w:sz w:val="22"/>
          <w:szCs w:val="22"/>
        </w:rPr>
        <w:t>, Principales Indicadores de Turismo. Marzo 2015</w:t>
      </w:r>
      <w:r w:rsidRPr="00EB20C7">
        <w:rPr>
          <w:rFonts w:ascii="Arial" w:hAnsi="Arial" w:cs="Arial"/>
          <w:sz w:val="22"/>
          <w:szCs w:val="22"/>
        </w:rPr>
        <w:t xml:space="preserve">. Disponible en: </w:t>
      </w:r>
      <w:hyperlink r:id="rId19" w:tgtFrame="_blank" w:history="1">
        <w:r w:rsidRPr="00EB20C7">
          <w:rPr>
            <w:rStyle w:val="Hyperlink"/>
            <w:rFonts w:ascii="Arial" w:eastAsiaTheme="majorEastAsia" w:hAnsi="Arial" w:cs="Arial"/>
            <w:sz w:val="22"/>
            <w:szCs w:val="22"/>
          </w:rPr>
          <w:t>http://servicios.turismo.gob.ec/descargas/Turismo-cifras/BoletinesEstadisticos/TurismoReceptor/Boletines-estadisticos-reporte-mensual-de-turismo-receptor-marzo-2015.pdf</w:t>
        </w:r>
      </w:hyperlink>
      <w:r w:rsidRPr="00EB20C7">
        <w:rPr>
          <w:rFonts w:ascii="Arial" w:hAnsi="Arial" w:cs="Arial"/>
          <w:sz w:val="22"/>
          <w:szCs w:val="22"/>
        </w:rPr>
        <w:t xml:space="preserve"> [2015, lunes, 04/06].</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NETO, F. 2003, "A new approach to sustainable tourism development: Moving beyond environmental protection", </w:t>
      </w:r>
      <w:r w:rsidRPr="00EB20C7">
        <w:rPr>
          <w:rFonts w:ascii="Arial" w:hAnsi="Arial" w:cs="Arial"/>
          <w:i/>
          <w:iCs/>
          <w:sz w:val="22"/>
          <w:szCs w:val="22"/>
        </w:rPr>
        <w:t>Natural Resources Forum</w:t>
      </w:r>
      <w:r w:rsidRPr="00EB20C7">
        <w:rPr>
          <w:rFonts w:ascii="Arial" w:hAnsi="Arial" w:cs="Arial"/>
          <w:sz w:val="22"/>
          <w:szCs w:val="22"/>
        </w:rPr>
        <w:t>Wiley Online Library, pp. 212.</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OH, C.O. 2005, "The contribution of tourism development to economic growth in the Korean economy", </w:t>
      </w:r>
      <w:r w:rsidRPr="00EB20C7">
        <w:rPr>
          <w:rFonts w:ascii="Arial" w:hAnsi="Arial" w:cs="Arial"/>
          <w:i/>
          <w:iCs/>
          <w:sz w:val="22"/>
          <w:szCs w:val="22"/>
        </w:rPr>
        <w:t xml:space="preserve">Tourism Management, </w:t>
      </w:r>
      <w:r w:rsidRPr="00EB20C7">
        <w:rPr>
          <w:rFonts w:ascii="Arial" w:hAnsi="Arial" w:cs="Arial"/>
          <w:sz w:val="22"/>
          <w:szCs w:val="22"/>
        </w:rPr>
        <w:t>vol. 26, no. 1, pp. 39-44.</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ORGANIZACIÓN MUNDIAL DE TURISMO, 2011 </w:t>
      </w:r>
      <w:r w:rsidRPr="00EB20C7">
        <w:rPr>
          <w:rFonts w:ascii="Arial" w:hAnsi="Arial" w:cs="Arial"/>
          <w:i/>
          <w:iCs/>
          <w:sz w:val="22"/>
          <w:szCs w:val="22"/>
        </w:rPr>
        <w:t>, Regional Programme for the Americas&lt;br /&gt;Turismo Consciente, una propuesta para amar la vida</w:t>
      </w:r>
      <w:r w:rsidRPr="00EB20C7">
        <w:rPr>
          <w:rFonts w:ascii="Arial" w:hAnsi="Arial" w:cs="Arial"/>
          <w:sz w:val="22"/>
          <w:szCs w:val="22"/>
        </w:rPr>
        <w:t xml:space="preserve">. Disponible en: </w:t>
      </w:r>
      <w:hyperlink r:id="rId20" w:tgtFrame="_blank" w:history="1">
        <w:r w:rsidRPr="00EB20C7">
          <w:rPr>
            <w:rStyle w:val="Hyperlink"/>
            <w:rFonts w:ascii="Arial" w:eastAsiaTheme="majorEastAsia" w:hAnsi="Arial" w:cs="Arial"/>
            <w:sz w:val="22"/>
            <w:szCs w:val="22"/>
          </w:rPr>
          <w:t>http://americas.unwto.org/news/2011-06-30/turismo-consciente-una-propuesta-para-amar-la-vida</w:t>
        </w:r>
      </w:hyperlink>
      <w:r w:rsidRPr="00EB20C7">
        <w:rPr>
          <w:rFonts w:ascii="Arial" w:hAnsi="Arial" w:cs="Arial"/>
          <w:sz w:val="22"/>
          <w:szCs w:val="22"/>
        </w:rPr>
        <w:t xml:space="preserve"> [2015, jueves, 02/12].</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RAMÍREZ HERNÁNDEZ, J.J. 2006, "Actividad económica del sector turístico mexicano: Situación actual, tendencias y cointegración", </w:t>
      </w:r>
      <w:r w:rsidRPr="00EB20C7">
        <w:rPr>
          <w:rFonts w:ascii="Arial" w:hAnsi="Arial" w:cs="Arial"/>
          <w:i/>
          <w:iCs/>
          <w:sz w:val="22"/>
          <w:szCs w:val="22"/>
        </w:rPr>
        <w:t xml:space="preserve">Aportes, </w:t>
      </w:r>
      <w:r w:rsidRPr="00EB20C7">
        <w:rPr>
          <w:rFonts w:ascii="Arial" w:hAnsi="Arial" w:cs="Arial"/>
          <w:sz w:val="22"/>
          <w:szCs w:val="22"/>
        </w:rPr>
        <w:t>, no. 032, pp. 89-106.</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RED DE LA ORGANIZACIÓN MUNDIAL DE TURISMO, 2011 </w:t>
      </w:r>
      <w:r w:rsidRPr="00EB20C7">
        <w:rPr>
          <w:rFonts w:ascii="Arial" w:hAnsi="Arial" w:cs="Arial"/>
          <w:i/>
          <w:iCs/>
          <w:sz w:val="22"/>
          <w:szCs w:val="22"/>
        </w:rPr>
        <w:t>, Programa Regional para las Américas</w:t>
      </w:r>
      <w:r w:rsidRPr="00EB20C7">
        <w:rPr>
          <w:rFonts w:ascii="Arial" w:hAnsi="Arial" w:cs="Arial"/>
          <w:sz w:val="22"/>
          <w:szCs w:val="22"/>
        </w:rPr>
        <w:t xml:space="preserve">. Disponible en: </w:t>
      </w:r>
      <w:hyperlink r:id="rId21" w:tgtFrame="_blank" w:history="1">
        <w:r w:rsidRPr="00EB20C7">
          <w:rPr>
            <w:rStyle w:val="Hyperlink"/>
            <w:rFonts w:ascii="Arial" w:eastAsiaTheme="majorEastAsia" w:hAnsi="Arial" w:cs="Arial"/>
            <w:sz w:val="22"/>
            <w:szCs w:val="22"/>
          </w:rPr>
          <w:t>http://americas.unwto.org/es/node/29619</w:t>
        </w:r>
      </w:hyperlink>
      <w:r w:rsidRPr="00EB20C7">
        <w:rPr>
          <w:rFonts w:ascii="Arial" w:hAnsi="Arial" w:cs="Arial"/>
          <w:sz w:val="22"/>
          <w:szCs w:val="22"/>
        </w:rPr>
        <w:t xml:space="preserve"> [2015, lunes, 02/16].</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RUÍZ, E., HERNÁNDEZ, M., COCA, A., CANTERO, P. &amp; DEL CAMPO, A. 2008, "Turismo comunitario en Ecuador. Comprendiendo el community-based tourism desde la comunidad", </w:t>
      </w:r>
      <w:r w:rsidRPr="00EB20C7">
        <w:rPr>
          <w:rFonts w:ascii="Arial" w:hAnsi="Arial" w:cs="Arial"/>
          <w:i/>
          <w:iCs/>
          <w:sz w:val="22"/>
          <w:szCs w:val="22"/>
        </w:rPr>
        <w:t xml:space="preserve">Pasos.Revista de turismo y patrimonio cultural, </w:t>
      </w:r>
      <w:r w:rsidRPr="00EB20C7">
        <w:rPr>
          <w:rFonts w:ascii="Arial" w:hAnsi="Arial" w:cs="Arial"/>
          <w:sz w:val="22"/>
          <w:szCs w:val="22"/>
        </w:rPr>
        <w:t>vol. 6, no. 3, pp. 399-418.</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 xml:space="preserve">SÁNCHEZ CARRERA, E.J., BRIDA, J.G. &amp; RISSO, W.A. 2008, "Tourism's impact on long-run Mexican economic growth", </w:t>
      </w:r>
      <w:r w:rsidRPr="00EB20C7">
        <w:rPr>
          <w:rFonts w:ascii="Arial" w:hAnsi="Arial" w:cs="Arial"/>
          <w:i/>
          <w:iCs/>
          <w:sz w:val="22"/>
          <w:szCs w:val="22"/>
        </w:rPr>
        <w:t xml:space="preserve">Economics Bulletin, </w:t>
      </w:r>
      <w:r w:rsidRPr="00EB20C7">
        <w:rPr>
          <w:rFonts w:ascii="Arial" w:hAnsi="Arial" w:cs="Arial"/>
          <w:sz w:val="22"/>
          <w:szCs w:val="22"/>
        </w:rPr>
        <w:t>vol. 23, no. 21, pp. 1-8.</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SECRETARÍA NACIONAL DE PLANIFICACIÓN Y DESARROLLO ECUADOR, 2013,</w:t>
      </w:r>
      <w:r w:rsidRPr="00EB20C7">
        <w:rPr>
          <w:rFonts w:ascii="Arial" w:hAnsi="Arial" w:cs="Arial"/>
          <w:i/>
          <w:iCs/>
          <w:sz w:val="22"/>
          <w:szCs w:val="22"/>
        </w:rPr>
        <w:t xml:space="preserve"> Plan del Buen Vivir Ecuador</w:t>
      </w:r>
      <w:r w:rsidRPr="00EB20C7">
        <w:rPr>
          <w:rFonts w:ascii="Arial" w:hAnsi="Arial" w:cs="Arial"/>
          <w:sz w:val="22"/>
          <w:szCs w:val="22"/>
        </w:rPr>
        <w:t xml:space="preserve">. Disponible en: </w:t>
      </w:r>
      <w:r w:rsidRPr="00EB20C7">
        <w:rPr>
          <w:rStyle w:val="Hyperlink"/>
          <w:rFonts w:ascii="Arial" w:eastAsiaTheme="majorEastAsia" w:hAnsi="Arial" w:cs="Arial"/>
          <w:sz w:val="22"/>
          <w:szCs w:val="22"/>
        </w:rPr>
        <w:t>http://www.buenvivir.gob.ec</w:t>
      </w:r>
      <w:r w:rsidRPr="00EB20C7">
        <w:rPr>
          <w:rFonts w:ascii="Arial" w:hAnsi="Arial" w:cs="Arial"/>
          <w:sz w:val="22"/>
          <w:szCs w:val="22"/>
        </w:rPr>
        <w:t xml:space="preserve">  [2015, martes, 04/07].</w:t>
      </w:r>
    </w:p>
    <w:p w:rsidR="00EB20C7" w:rsidRPr="00EB20C7" w:rsidRDefault="00EB20C7" w:rsidP="001C6E3C">
      <w:pPr>
        <w:pStyle w:val="NormalWeb"/>
        <w:jc w:val="both"/>
        <w:rPr>
          <w:rFonts w:ascii="Arial" w:hAnsi="Arial" w:cs="Arial"/>
          <w:sz w:val="22"/>
          <w:szCs w:val="22"/>
        </w:rPr>
      </w:pPr>
      <w:r w:rsidRPr="00EB20C7">
        <w:rPr>
          <w:rFonts w:ascii="Arial" w:hAnsi="Arial" w:cs="Arial"/>
          <w:sz w:val="22"/>
          <w:szCs w:val="22"/>
        </w:rPr>
        <w:t>TANG, C.F. 2011, "Is the tourism</w:t>
      </w:r>
      <w:r w:rsidRPr="00EB20C7">
        <w:rPr>
          <w:rFonts w:ascii="Cambria Math" w:hAnsi="Cambria Math" w:cs="Cambria Math"/>
          <w:sz w:val="22"/>
          <w:szCs w:val="22"/>
        </w:rPr>
        <w:t>‐</w:t>
      </w:r>
      <w:r w:rsidRPr="00EB20C7">
        <w:rPr>
          <w:rFonts w:ascii="Arial" w:hAnsi="Arial" w:cs="Arial"/>
          <w:sz w:val="22"/>
          <w:szCs w:val="22"/>
        </w:rPr>
        <w:t xml:space="preserve">led growth hypothesis valid for malaysia? a view from disaggregated tourism markets", </w:t>
      </w:r>
      <w:r w:rsidRPr="00EB20C7">
        <w:rPr>
          <w:rFonts w:ascii="Arial" w:hAnsi="Arial" w:cs="Arial"/>
          <w:i/>
          <w:iCs/>
          <w:sz w:val="22"/>
          <w:szCs w:val="22"/>
        </w:rPr>
        <w:t xml:space="preserve">International Journal of Tourism Research, </w:t>
      </w:r>
      <w:r w:rsidRPr="00EB20C7">
        <w:rPr>
          <w:rFonts w:ascii="Arial" w:hAnsi="Arial" w:cs="Arial"/>
          <w:sz w:val="22"/>
          <w:szCs w:val="22"/>
        </w:rPr>
        <w:t>vol. 13, no. 1, pp. 97-101.</w:t>
      </w:r>
    </w:p>
    <w:p w:rsidR="00EB20C7" w:rsidRPr="00EB20C7" w:rsidRDefault="001C6E3C" w:rsidP="001C6E3C">
      <w:pPr>
        <w:pStyle w:val="NormalWeb"/>
        <w:jc w:val="both"/>
        <w:rPr>
          <w:rFonts w:ascii="Arial" w:hAnsi="Arial" w:cs="Arial"/>
          <w:sz w:val="22"/>
          <w:szCs w:val="22"/>
        </w:rPr>
      </w:pPr>
      <w:r>
        <w:rPr>
          <w:rFonts w:ascii="Arial" w:hAnsi="Arial" w:cs="Arial"/>
          <w:sz w:val="22"/>
          <w:szCs w:val="22"/>
        </w:rPr>
        <w:t>BANCO MUNDIAL</w:t>
      </w:r>
      <w:r w:rsidR="00EB20C7" w:rsidRPr="00EB20C7">
        <w:rPr>
          <w:rFonts w:ascii="Arial" w:hAnsi="Arial" w:cs="Arial"/>
          <w:sz w:val="22"/>
          <w:szCs w:val="22"/>
        </w:rPr>
        <w:t xml:space="preserve">, 2015. a, </w:t>
      </w:r>
      <w:r w:rsidR="00EB20C7" w:rsidRPr="00EB20C7">
        <w:rPr>
          <w:rFonts w:ascii="Arial" w:hAnsi="Arial" w:cs="Arial"/>
          <w:i/>
          <w:iCs/>
          <w:sz w:val="22"/>
          <w:szCs w:val="22"/>
        </w:rPr>
        <w:t>PIB (UMN a precios constantes)</w:t>
      </w:r>
      <w:r w:rsidR="00EB20C7" w:rsidRPr="00EB20C7">
        <w:rPr>
          <w:rFonts w:ascii="Arial" w:hAnsi="Arial" w:cs="Arial"/>
          <w:sz w:val="22"/>
          <w:szCs w:val="22"/>
        </w:rPr>
        <w:t xml:space="preserve">. Disponible en: </w:t>
      </w:r>
      <w:hyperlink r:id="rId22" w:tgtFrame="_blank" w:history="1">
        <w:r w:rsidR="00EB20C7" w:rsidRPr="00EB20C7">
          <w:rPr>
            <w:rStyle w:val="Hyperlink"/>
            <w:rFonts w:ascii="Arial" w:eastAsiaTheme="majorEastAsia" w:hAnsi="Arial" w:cs="Arial"/>
            <w:sz w:val="22"/>
            <w:szCs w:val="22"/>
          </w:rPr>
          <w:t>http://datos.bancomundial.org/indicador/NY.GDP.MKTP.KN</w:t>
        </w:r>
      </w:hyperlink>
      <w:r w:rsidR="00EB20C7" w:rsidRPr="00EB20C7">
        <w:rPr>
          <w:rFonts w:ascii="Arial" w:hAnsi="Arial" w:cs="Arial"/>
          <w:sz w:val="22"/>
          <w:szCs w:val="22"/>
        </w:rPr>
        <w:t xml:space="preserve"> [2015, martes, 04/07].</w:t>
      </w:r>
    </w:p>
    <w:p w:rsidR="00EB20C7" w:rsidRPr="00EB20C7" w:rsidRDefault="001C6E3C" w:rsidP="001C6E3C">
      <w:pPr>
        <w:pStyle w:val="NormalWeb"/>
        <w:jc w:val="both"/>
        <w:rPr>
          <w:rFonts w:ascii="Arial" w:hAnsi="Arial" w:cs="Arial"/>
          <w:sz w:val="22"/>
          <w:szCs w:val="22"/>
        </w:rPr>
      </w:pPr>
      <w:r>
        <w:rPr>
          <w:rFonts w:ascii="Arial" w:hAnsi="Arial" w:cs="Arial"/>
          <w:sz w:val="22"/>
          <w:szCs w:val="22"/>
        </w:rPr>
        <w:lastRenderedPageBreak/>
        <w:t>BANCO MUNDIAL</w:t>
      </w:r>
      <w:r w:rsidR="00EB20C7" w:rsidRPr="00EB20C7">
        <w:rPr>
          <w:rFonts w:ascii="Arial" w:hAnsi="Arial" w:cs="Arial"/>
          <w:sz w:val="22"/>
          <w:szCs w:val="22"/>
        </w:rPr>
        <w:t>, 2015. b,</w:t>
      </w:r>
      <w:r w:rsidR="00B345AF">
        <w:rPr>
          <w:rFonts w:ascii="Arial" w:hAnsi="Arial" w:cs="Arial"/>
          <w:sz w:val="22"/>
          <w:szCs w:val="22"/>
        </w:rPr>
        <w:t xml:space="preserve"> </w:t>
      </w:r>
      <w:r w:rsidR="00EB20C7" w:rsidRPr="00EB20C7">
        <w:rPr>
          <w:rFonts w:ascii="Arial" w:hAnsi="Arial" w:cs="Arial"/>
          <w:i/>
          <w:iCs/>
          <w:sz w:val="22"/>
          <w:szCs w:val="22"/>
        </w:rPr>
        <w:t>Turismo Internacional, gastos</w:t>
      </w:r>
      <w:r w:rsidR="00EB20C7" w:rsidRPr="00EB20C7">
        <w:rPr>
          <w:rFonts w:ascii="Arial" w:hAnsi="Arial" w:cs="Arial"/>
          <w:sz w:val="22"/>
          <w:szCs w:val="22"/>
        </w:rPr>
        <w:t xml:space="preserve">. Disponible en: </w:t>
      </w:r>
      <w:hyperlink r:id="rId23" w:tgtFrame="_blank" w:history="1">
        <w:r w:rsidR="00EB20C7" w:rsidRPr="00EB20C7">
          <w:rPr>
            <w:rStyle w:val="Hyperlink"/>
            <w:rFonts w:ascii="Arial" w:eastAsiaTheme="majorEastAsia" w:hAnsi="Arial" w:cs="Arial"/>
            <w:sz w:val="22"/>
            <w:szCs w:val="22"/>
          </w:rPr>
          <w:t>http://datos.bancomundial.org/indicador/ST.INT.XPND.CD</w:t>
        </w:r>
      </w:hyperlink>
      <w:r w:rsidR="00EB20C7" w:rsidRPr="00EB20C7">
        <w:rPr>
          <w:rFonts w:ascii="Arial" w:hAnsi="Arial" w:cs="Arial"/>
          <w:sz w:val="22"/>
          <w:szCs w:val="22"/>
        </w:rPr>
        <w:t>. [2015, martes, 04/07].</w:t>
      </w:r>
    </w:p>
    <w:p w:rsidR="00EB20C7" w:rsidRPr="00EB20C7" w:rsidRDefault="001C6E3C" w:rsidP="001C6E3C">
      <w:pPr>
        <w:pStyle w:val="NormalWeb"/>
        <w:jc w:val="both"/>
        <w:rPr>
          <w:rFonts w:ascii="Arial" w:hAnsi="Arial" w:cs="Arial"/>
          <w:sz w:val="22"/>
          <w:szCs w:val="22"/>
        </w:rPr>
      </w:pPr>
      <w:r>
        <w:rPr>
          <w:rFonts w:ascii="Arial" w:hAnsi="Arial" w:cs="Arial"/>
          <w:sz w:val="22"/>
          <w:szCs w:val="22"/>
        </w:rPr>
        <w:t>BANCO MUNDIAL</w:t>
      </w:r>
      <w:r w:rsidR="00EB20C7" w:rsidRPr="00EB20C7">
        <w:rPr>
          <w:rFonts w:ascii="Arial" w:hAnsi="Arial" w:cs="Arial"/>
          <w:sz w:val="22"/>
          <w:szCs w:val="22"/>
        </w:rPr>
        <w:t xml:space="preserve">. c, </w:t>
      </w:r>
      <w:r w:rsidR="00EB20C7" w:rsidRPr="00EB20C7">
        <w:rPr>
          <w:rFonts w:ascii="Arial" w:hAnsi="Arial" w:cs="Arial"/>
          <w:i/>
          <w:iCs/>
          <w:sz w:val="22"/>
          <w:szCs w:val="22"/>
        </w:rPr>
        <w:t>, Turismo internacional, número de arribos</w:t>
      </w:r>
      <w:r w:rsidR="00EB20C7" w:rsidRPr="00EB20C7">
        <w:rPr>
          <w:rFonts w:ascii="Arial" w:hAnsi="Arial" w:cs="Arial"/>
          <w:sz w:val="22"/>
          <w:szCs w:val="22"/>
        </w:rPr>
        <w:t xml:space="preserve">. Disponible en: </w:t>
      </w:r>
      <w:hyperlink r:id="rId24" w:tgtFrame="_blank" w:history="1">
        <w:r w:rsidR="00EB20C7" w:rsidRPr="00EB20C7">
          <w:rPr>
            <w:rStyle w:val="Hyperlink"/>
            <w:rFonts w:ascii="Arial" w:eastAsiaTheme="majorEastAsia" w:hAnsi="Arial" w:cs="Arial"/>
            <w:sz w:val="22"/>
            <w:szCs w:val="22"/>
          </w:rPr>
          <w:t>http://datos.bancomundial.org/indicador/ST.INT.ARVL</w:t>
        </w:r>
      </w:hyperlink>
      <w:r w:rsidR="00EB20C7" w:rsidRPr="00EB20C7">
        <w:rPr>
          <w:rFonts w:ascii="Arial" w:hAnsi="Arial" w:cs="Arial"/>
          <w:sz w:val="22"/>
          <w:szCs w:val="22"/>
        </w:rPr>
        <w:t xml:space="preserve"> [2015, martes, 04/07].</w:t>
      </w:r>
    </w:p>
    <w:p w:rsidR="00EB20C7" w:rsidRPr="00EB20C7" w:rsidRDefault="001C6E3C" w:rsidP="001C6E3C">
      <w:pPr>
        <w:pStyle w:val="NormalWeb"/>
        <w:jc w:val="both"/>
        <w:rPr>
          <w:rFonts w:ascii="Arial" w:hAnsi="Arial" w:cs="Arial"/>
          <w:sz w:val="22"/>
          <w:szCs w:val="22"/>
        </w:rPr>
      </w:pPr>
      <w:r>
        <w:rPr>
          <w:rFonts w:ascii="Arial" w:hAnsi="Arial" w:cs="Arial"/>
          <w:sz w:val="22"/>
          <w:szCs w:val="22"/>
        </w:rPr>
        <w:t>BANCO MUNDIAL</w:t>
      </w:r>
      <w:r w:rsidR="00EB20C7" w:rsidRPr="00EB20C7">
        <w:rPr>
          <w:rFonts w:ascii="Arial" w:hAnsi="Arial" w:cs="Arial"/>
          <w:sz w:val="22"/>
          <w:szCs w:val="22"/>
        </w:rPr>
        <w:t xml:space="preserve">, 2015. d, </w:t>
      </w:r>
      <w:r w:rsidR="00EB20C7" w:rsidRPr="00EB20C7">
        <w:rPr>
          <w:rFonts w:ascii="Arial" w:hAnsi="Arial" w:cs="Arial"/>
          <w:i/>
          <w:iCs/>
          <w:sz w:val="22"/>
          <w:szCs w:val="22"/>
        </w:rPr>
        <w:t>Turismo Internacional, recibos</w:t>
      </w:r>
      <w:r w:rsidR="00EB20C7" w:rsidRPr="00EB20C7">
        <w:rPr>
          <w:rFonts w:ascii="Arial" w:hAnsi="Arial" w:cs="Arial"/>
          <w:sz w:val="22"/>
          <w:szCs w:val="22"/>
        </w:rPr>
        <w:t xml:space="preserve">. Disponible en: </w:t>
      </w:r>
      <w:hyperlink r:id="rId25" w:tgtFrame="_blank" w:history="1">
        <w:r w:rsidR="00EB20C7" w:rsidRPr="00EB20C7">
          <w:rPr>
            <w:rStyle w:val="Hyperlink"/>
            <w:rFonts w:ascii="Arial" w:eastAsiaTheme="majorEastAsia" w:hAnsi="Arial" w:cs="Arial"/>
            <w:sz w:val="22"/>
            <w:szCs w:val="22"/>
          </w:rPr>
          <w:t>http://datos.bancomundial.org/indicador/ST.INT.RCPT.CD</w:t>
        </w:r>
      </w:hyperlink>
      <w:r w:rsidR="00EB20C7" w:rsidRPr="00EB20C7">
        <w:rPr>
          <w:rFonts w:ascii="Arial" w:hAnsi="Arial" w:cs="Arial"/>
          <w:sz w:val="22"/>
          <w:szCs w:val="22"/>
        </w:rPr>
        <w:t>. [2015, martes, 04/07].</w:t>
      </w:r>
    </w:p>
    <w:p w:rsidR="00EB20C7" w:rsidRPr="00EB20C7" w:rsidRDefault="00EB20C7" w:rsidP="001C6E3C">
      <w:pPr>
        <w:pStyle w:val="NormalWeb"/>
        <w:jc w:val="both"/>
        <w:rPr>
          <w:rFonts w:ascii="Arial" w:hAnsi="Arial" w:cs="Arial"/>
          <w:b/>
          <w:bCs/>
          <w:color w:val="000000" w:themeColor="text1"/>
          <w:sz w:val="22"/>
          <w:szCs w:val="22"/>
          <w:lang w:val="es-ES" w:eastAsia="es-ES"/>
        </w:rPr>
      </w:pPr>
      <w:r w:rsidRPr="00EB20C7">
        <w:rPr>
          <w:rFonts w:ascii="Arial" w:hAnsi="Arial" w:cs="Arial"/>
          <w:sz w:val="22"/>
          <w:szCs w:val="22"/>
        </w:rPr>
        <w:t xml:space="preserve">WOOLDRIDGE, J.M. 2006, </w:t>
      </w:r>
      <w:r w:rsidRPr="00EB20C7">
        <w:rPr>
          <w:rFonts w:ascii="Arial" w:hAnsi="Arial" w:cs="Arial"/>
          <w:i/>
          <w:iCs/>
          <w:sz w:val="22"/>
          <w:szCs w:val="22"/>
        </w:rPr>
        <w:t xml:space="preserve">Introducción a la econometría: un enfoque moderno, </w:t>
      </w:r>
      <w:r w:rsidRPr="00EB20C7">
        <w:rPr>
          <w:rFonts w:ascii="Arial" w:hAnsi="Arial" w:cs="Arial"/>
          <w:sz w:val="22"/>
          <w:szCs w:val="22"/>
        </w:rPr>
        <w:t>Editorial Paraninfo.</w:t>
      </w:r>
    </w:p>
    <w:p w:rsidR="00EB20C7" w:rsidRPr="00EB20C7" w:rsidRDefault="00EB20C7" w:rsidP="00EB20C7">
      <w:pPr>
        <w:spacing w:line="240" w:lineRule="auto"/>
        <w:jc w:val="center"/>
        <w:rPr>
          <w:rFonts w:ascii="Arial" w:hAnsi="Arial" w:cs="Arial"/>
          <w:b/>
          <w:bCs/>
          <w:color w:val="000000" w:themeColor="text1"/>
          <w:sz w:val="22"/>
          <w:szCs w:val="22"/>
          <w:lang w:val="es-ES" w:eastAsia="es-ES"/>
        </w:rPr>
        <w:sectPr w:rsidR="00EB20C7" w:rsidRPr="00EB20C7" w:rsidSect="00923D44">
          <w:headerReference w:type="even" r:id="rId26"/>
          <w:headerReference w:type="default" r:id="rId27"/>
          <w:footerReference w:type="even" r:id="rId28"/>
          <w:footerReference w:type="default" r:id="rId29"/>
          <w:pgSz w:w="11906" w:h="16838"/>
          <w:pgMar w:top="1418" w:right="1418" w:bottom="1418" w:left="1418" w:header="708" w:footer="708" w:gutter="0"/>
          <w:pgNumType w:start="1"/>
          <w:cols w:space="708"/>
          <w:docGrid w:linePitch="360"/>
        </w:sectPr>
      </w:pPr>
    </w:p>
    <w:p w:rsidR="00EB20C7" w:rsidRPr="001C6E3C" w:rsidRDefault="001C6E3C" w:rsidP="00EB20C7">
      <w:pPr>
        <w:spacing w:line="240" w:lineRule="auto"/>
        <w:rPr>
          <w:rFonts w:ascii="Arial" w:hAnsi="Arial" w:cs="Arial"/>
          <w:b/>
          <w:sz w:val="22"/>
          <w:szCs w:val="22"/>
        </w:rPr>
      </w:pPr>
      <w:r w:rsidRPr="001C6E3C">
        <w:rPr>
          <w:rFonts w:ascii="Arial" w:hAnsi="Arial" w:cs="Arial"/>
          <w:b/>
          <w:sz w:val="22"/>
          <w:szCs w:val="22"/>
        </w:rPr>
        <w:lastRenderedPageBreak/>
        <w:t>Materiales complementarios (Anexos)</w:t>
      </w:r>
    </w:p>
    <w:p w:rsidR="00EB20C7" w:rsidRPr="003A3A32" w:rsidRDefault="00EB20C7" w:rsidP="00EB20C7">
      <w:pPr>
        <w:pStyle w:val="Caption"/>
        <w:spacing w:after="0"/>
        <w:jc w:val="center"/>
        <w:rPr>
          <w:rFonts w:ascii="Arial" w:hAnsi="Arial" w:cs="Arial"/>
        </w:rPr>
      </w:pPr>
      <w:r w:rsidRPr="003A3A32">
        <w:rPr>
          <w:rFonts w:ascii="Arial" w:hAnsi="Arial" w:cs="Arial"/>
        </w:rPr>
        <w:t>ANEXO 1. Literatura de Estudios del impacto del Turismo en el crecimiento económico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90"/>
        <w:gridCol w:w="1102"/>
        <w:gridCol w:w="1795"/>
        <w:gridCol w:w="1447"/>
        <w:gridCol w:w="1993"/>
        <w:gridCol w:w="4127"/>
      </w:tblGrid>
      <w:tr w:rsidR="00EB20C7" w:rsidRPr="001C6E3C" w:rsidTr="00923D44">
        <w:trPr>
          <w:trHeight w:val="525"/>
        </w:trPr>
        <w:tc>
          <w:tcPr>
            <w:tcW w:w="0" w:type="auto"/>
            <w:shd w:val="clear" w:color="auto" w:fill="auto"/>
            <w:hideMark/>
          </w:tcPr>
          <w:p w:rsidR="00EB20C7" w:rsidRPr="001C6E3C" w:rsidRDefault="00EB20C7" w:rsidP="00EB20C7">
            <w:pPr>
              <w:spacing w:line="240" w:lineRule="auto"/>
              <w:jc w:val="center"/>
              <w:rPr>
                <w:rFonts w:ascii="Arial" w:hAnsi="Arial" w:cs="Arial"/>
                <w:b/>
                <w:bCs/>
                <w:color w:val="000000" w:themeColor="text1"/>
                <w:sz w:val="16"/>
                <w:szCs w:val="16"/>
                <w:lang w:val="es-ES" w:eastAsia="es-ES"/>
              </w:rPr>
            </w:pPr>
            <w:r w:rsidRPr="001C6E3C">
              <w:rPr>
                <w:rFonts w:ascii="Arial" w:hAnsi="Arial" w:cs="Arial"/>
                <w:b/>
                <w:bCs/>
                <w:color w:val="000000" w:themeColor="text1"/>
                <w:sz w:val="16"/>
                <w:szCs w:val="16"/>
                <w:lang w:val="es-ES" w:eastAsia="es-ES"/>
              </w:rPr>
              <w:t>Autores</w:t>
            </w:r>
          </w:p>
        </w:tc>
        <w:tc>
          <w:tcPr>
            <w:tcW w:w="0" w:type="auto"/>
            <w:shd w:val="clear" w:color="auto" w:fill="auto"/>
            <w:hideMark/>
          </w:tcPr>
          <w:p w:rsidR="00EB20C7" w:rsidRPr="001C6E3C" w:rsidRDefault="00EB20C7" w:rsidP="00EB20C7">
            <w:pPr>
              <w:spacing w:line="240" w:lineRule="auto"/>
              <w:jc w:val="center"/>
              <w:rPr>
                <w:rFonts w:ascii="Arial" w:hAnsi="Arial" w:cs="Arial"/>
                <w:b/>
                <w:bCs/>
                <w:color w:val="000000" w:themeColor="text1"/>
                <w:sz w:val="16"/>
                <w:szCs w:val="16"/>
                <w:lang w:val="es-ES" w:eastAsia="es-ES"/>
              </w:rPr>
            </w:pPr>
            <w:r w:rsidRPr="001C6E3C">
              <w:rPr>
                <w:rFonts w:ascii="Arial" w:hAnsi="Arial" w:cs="Arial"/>
                <w:b/>
                <w:bCs/>
                <w:color w:val="000000" w:themeColor="text1"/>
                <w:sz w:val="16"/>
                <w:szCs w:val="16"/>
                <w:lang w:val="es-ES" w:eastAsia="es-ES"/>
              </w:rPr>
              <w:t>Región y /o País</w:t>
            </w:r>
          </w:p>
        </w:tc>
        <w:tc>
          <w:tcPr>
            <w:tcW w:w="0" w:type="auto"/>
            <w:shd w:val="clear" w:color="auto" w:fill="auto"/>
            <w:hideMark/>
          </w:tcPr>
          <w:p w:rsidR="00EB20C7" w:rsidRPr="001C6E3C" w:rsidRDefault="00EB20C7" w:rsidP="00EB20C7">
            <w:pPr>
              <w:spacing w:line="240" w:lineRule="auto"/>
              <w:jc w:val="center"/>
              <w:rPr>
                <w:rFonts w:ascii="Arial" w:hAnsi="Arial" w:cs="Arial"/>
                <w:b/>
                <w:bCs/>
                <w:color w:val="000000" w:themeColor="text1"/>
                <w:sz w:val="16"/>
                <w:szCs w:val="16"/>
                <w:lang w:val="es-ES" w:eastAsia="es-ES"/>
              </w:rPr>
            </w:pPr>
            <w:r w:rsidRPr="001C6E3C">
              <w:rPr>
                <w:rFonts w:ascii="Arial" w:hAnsi="Arial" w:cs="Arial"/>
                <w:b/>
                <w:bCs/>
                <w:color w:val="000000" w:themeColor="text1"/>
                <w:sz w:val="16"/>
                <w:szCs w:val="16"/>
                <w:lang w:val="es-ES" w:eastAsia="es-ES"/>
              </w:rPr>
              <w:t>Serie</w:t>
            </w:r>
          </w:p>
        </w:tc>
        <w:tc>
          <w:tcPr>
            <w:tcW w:w="0" w:type="auto"/>
            <w:shd w:val="clear" w:color="auto" w:fill="auto"/>
            <w:hideMark/>
          </w:tcPr>
          <w:p w:rsidR="00EB20C7" w:rsidRPr="001C6E3C" w:rsidRDefault="00EB20C7" w:rsidP="00EB20C7">
            <w:pPr>
              <w:spacing w:line="240" w:lineRule="auto"/>
              <w:jc w:val="center"/>
              <w:rPr>
                <w:rFonts w:ascii="Arial" w:hAnsi="Arial" w:cs="Arial"/>
                <w:b/>
                <w:bCs/>
                <w:color w:val="000000" w:themeColor="text1"/>
                <w:sz w:val="16"/>
                <w:szCs w:val="16"/>
                <w:lang w:val="es-ES" w:eastAsia="es-ES"/>
              </w:rPr>
            </w:pPr>
            <w:r w:rsidRPr="001C6E3C">
              <w:rPr>
                <w:rFonts w:ascii="Arial" w:hAnsi="Arial" w:cs="Arial"/>
                <w:b/>
                <w:bCs/>
                <w:color w:val="000000" w:themeColor="text1"/>
                <w:sz w:val="16"/>
                <w:szCs w:val="16"/>
                <w:lang w:val="es-ES" w:eastAsia="es-ES"/>
              </w:rPr>
              <w:t>Estimación</w:t>
            </w:r>
          </w:p>
        </w:tc>
        <w:tc>
          <w:tcPr>
            <w:tcW w:w="0" w:type="auto"/>
            <w:shd w:val="clear" w:color="auto" w:fill="auto"/>
            <w:hideMark/>
          </w:tcPr>
          <w:p w:rsidR="00EB20C7" w:rsidRPr="001C6E3C" w:rsidRDefault="00EB20C7" w:rsidP="00EB20C7">
            <w:pPr>
              <w:spacing w:line="240" w:lineRule="auto"/>
              <w:jc w:val="center"/>
              <w:rPr>
                <w:rFonts w:ascii="Arial" w:hAnsi="Arial" w:cs="Arial"/>
                <w:b/>
                <w:bCs/>
                <w:color w:val="000000" w:themeColor="text1"/>
                <w:sz w:val="16"/>
                <w:szCs w:val="16"/>
                <w:lang w:val="es-ES" w:eastAsia="es-ES"/>
              </w:rPr>
            </w:pPr>
            <w:r w:rsidRPr="001C6E3C">
              <w:rPr>
                <w:rFonts w:ascii="Arial" w:hAnsi="Arial" w:cs="Arial"/>
                <w:b/>
                <w:bCs/>
                <w:color w:val="000000" w:themeColor="text1"/>
                <w:sz w:val="16"/>
                <w:szCs w:val="16"/>
                <w:lang w:val="es-ES" w:eastAsia="es-ES"/>
              </w:rPr>
              <w:t>Variable dependiente</w:t>
            </w:r>
          </w:p>
        </w:tc>
        <w:tc>
          <w:tcPr>
            <w:tcW w:w="0" w:type="auto"/>
            <w:shd w:val="clear" w:color="auto" w:fill="auto"/>
            <w:hideMark/>
          </w:tcPr>
          <w:p w:rsidR="00EB20C7" w:rsidRPr="001C6E3C" w:rsidRDefault="00EB20C7" w:rsidP="00EB20C7">
            <w:pPr>
              <w:spacing w:line="240" w:lineRule="auto"/>
              <w:jc w:val="center"/>
              <w:rPr>
                <w:rFonts w:ascii="Arial" w:hAnsi="Arial" w:cs="Arial"/>
                <w:b/>
                <w:bCs/>
                <w:color w:val="000000" w:themeColor="text1"/>
                <w:sz w:val="16"/>
                <w:szCs w:val="16"/>
                <w:lang w:val="es-ES" w:eastAsia="es-ES"/>
              </w:rPr>
            </w:pPr>
            <w:r w:rsidRPr="001C6E3C">
              <w:rPr>
                <w:rFonts w:ascii="Arial" w:hAnsi="Arial" w:cs="Arial"/>
                <w:b/>
                <w:bCs/>
                <w:color w:val="000000" w:themeColor="text1"/>
                <w:sz w:val="16"/>
                <w:szCs w:val="16"/>
                <w:lang w:val="es-ES" w:eastAsia="es-ES"/>
              </w:rPr>
              <w:t>Variables independientes</w:t>
            </w:r>
          </w:p>
        </w:tc>
        <w:tc>
          <w:tcPr>
            <w:tcW w:w="0" w:type="auto"/>
            <w:shd w:val="clear" w:color="auto" w:fill="auto"/>
            <w:hideMark/>
          </w:tcPr>
          <w:p w:rsidR="00EB20C7" w:rsidRPr="001C6E3C" w:rsidRDefault="00EB20C7" w:rsidP="00EB20C7">
            <w:pPr>
              <w:spacing w:line="240" w:lineRule="auto"/>
              <w:jc w:val="center"/>
              <w:rPr>
                <w:rFonts w:ascii="Arial" w:hAnsi="Arial" w:cs="Arial"/>
                <w:b/>
                <w:bCs/>
                <w:color w:val="000000" w:themeColor="text1"/>
                <w:sz w:val="16"/>
                <w:szCs w:val="16"/>
                <w:lang w:val="es-ES" w:eastAsia="es-ES"/>
              </w:rPr>
            </w:pPr>
            <w:r w:rsidRPr="001C6E3C">
              <w:rPr>
                <w:rFonts w:ascii="Arial" w:hAnsi="Arial" w:cs="Arial"/>
                <w:b/>
                <w:bCs/>
                <w:color w:val="000000" w:themeColor="text1"/>
                <w:sz w:val="16"/>
                <w:szCs w:val="16"/>
                <w:lang w:val="es-ES" w:eastAsia="es-ES"/>
              </w:rPr>
              <w:t>Conclusiones</w:t>
            </w:r>
          </w:p>
        </w:tc>
      </w:tr>
      <w:tr w:rsidR="00EB20C7" w:rsidRPr="001C6E3C" w:rsidTr="00923D44">
        <w:trPr>
          <w:trHeight w:val="512"/>
        </w:trPr>
        <w:tc>
          <w:tcPr>
            <w:tcW w:w="0" w:type="auto"/>
            <w:shd w:val="clear" w:color="auto" w:fill="auto"/>
            <w:hideMark/>
          </w:tcPr>
          <w:p w:rsidR="00EB20C7" w:rsidRPr="001C6E3C" w:rsidRDefault="00EB20C7" w:rsidP="006663CC">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RW.CITE{{109 GUDIÑOPAREDES,Mariana 2013}}</w:instrText>
            </w:r>
            <w:r w:rsidRPr="001C6E3C">
              <w:rPr>
                <w:rFonts w:ascii="Arial" w:hAnsi="Arial" w:cs="Arial"/>
                <w:b/>
                <w:bCs/>
                <w:color w:val="000000"/>
                <w:sz w:val="16"/>
                <w:szCs w:val="16"/>
                <w:lang w:val="es-ES" w:eastAsia="es-ES"/>
              </w:rPr>
              <w:fldChar w:fldCharType="separate"/>
            </w:r>
            <w:r w:rsidR="00923D44" w:rsidRPr="00923D44">
              <w:rPr>
                <w:rFonts w:ascii="Arial" w:hAnsi="Arial" w:cs="Arial"/>
                <w:b/>
                <w:bCs/>
                <w:color w:val="000000"/>
                <w:sz w:val="16"/>
                <w:szCs w:val="16"/>
                <w:lang w:val="es-ES" w:eastAsia="es-ES"/>
              </w:rPr>
              <w:t>(</w:t>
            </w:r>
            <w:r w:rsidR="006663CC">
              <w:rPr>
                <w:rFonts w:ascii="Arial" w:hAnsi="Arial" w:cs="Arial"/>
                <w:b/>
                <w:bCs/>
                <w:color w:val="000000"/>
                <w:sz w:val="16"/>
                <w:szCs w:val="16"/>
                <w:lang w:val="es-ES" w:eastAsia="es-ES"/>
              </w:rPr>
              <w:t>CASTILLO ET AL. 2015</w:t>
            </w:r>
            <w:r w:rsidR="00923D44" w:rsidRPr="00923D44">
              <w:rPr>
                <w:rFonts w:ascii="Arial" w:hAnsi="Arial" w:cs="Arial"/>
                <w:b/>
                <w:bCs/>
                <w:color w:val="000000"/>
                <w:sz w:val="16"/>
                <w:szCs w:val="16"/>
                <w:lang w:val="es-ES" w:eastAsia="es-ES"/>
              </w:rPr>
              <w:t>)</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Ecuador</w:t>
            </w:r>
          </w:p>
        </w:tc>
        <w:tc>
          <w:tcPr>
            <w:tcW w:w="0" w:type="auto"/>
            <w:shd w:val="clear" w:color="auto" w:fill="auto"/>
            <w:hideMark/>
          </w:tcPr>
          <w:p w:rsidR="00EB20C7" w:rsidRPr="001C6E3C" w:rsidRDefault="00EB20C7" w:rsidP="001C6E3C">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1995 -201</w:t>
            </w:r>
            <w:r w:rsidR="001C6E3C" w:rsidRPr="001C6E3C">
              <w:rPr>
                <w:rFonts w:ascii="Arial" w:hAnsi="Arial" w:cs="Arial"/>
                <w:color w:val="000000"/>
                <w:sz w:val="16"/>
                <w:szCs w:val="16"/>
                <w:lang w:val="es-ES" w:eastAsia="es-ES"/>
              </w:rPr>
              <w:t>3</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Raíz Unitaria, Cointegración, Corrección del Error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Número de visitantes extranjeros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La relación es positiva entre el turismo y la economía del Ecuador, en el corto y largo plazo.</w:t>
            </w:r>
          </w:p>
        </w:tc>
      </w:tr>
      <w:tr w:rsidR="00EB20C7" w:rsidRPr="001C6E3C" w:rsidTr="00923D44">
        <w:trPr>
          <w:trHeight w:val="512"/>
        </w:trPr>
        <w:tc>
          <w:tcPr>
            <w:tcW w:w="0" w:type="auto"/>
            <w:shd w:val="clear" w:color="auto" w:fill="auto"/>
          </w:tcPr>
          <w:p w:rsidR="00EB20C7" w:rsidRPr="001C6E3C" w:rsidRDefault="00EB20C7" w:rsidP="006663CC">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RW.CITE{{109 GUDIÑOPAREDES,Mariana 2013}}</w:instrText>
            </w:r>
            <w:r w:rsidRPr="001C6E3C">
              <w:rPr>
                <w:rFonts w:ascii="Arial" w:hAnsi="Arial" w:cs="Arial"/>
                <w:b/>
                <w:bCs/>
                <w:color w:val="000000"/>
                <w:sz w:val="16"/>
                <w:szCs w:val="16"/>
                <w:lang w:val="es-ES" w:eastAsia="es-ES"/>
              </w:rPr>
              <w:fldChar w:fldCharType="separate"/>
            </w:r>
            <w:r w:rsidR="00923D44" w:rsidRPr="00923D44">
              <w:rPr>
                <w:rFonts w:ascii="Arial" w:hAnsi="Arial" w:cs="Arial"/>
                <w:b/>
                <w:bCs/>
                <w:color w:val="000000"/>
                <w:sz w:val="16"/>
                <w:szCs w:val="16"/>
                <w:lang w:val="es-ES" w:eastAsia="es-ES"/>
              </w:rPr>
              <w:t>(</w:t>
            </w:r>
            <w:r w:rsidR="006663CC">
              <w:rPr>
                <w:rFonts w:ascii="Arial" w:hAnsi="Arial" w:cs="Arial"/>
                <w:b/>
                <w:bCs/>
                <w:color w:val="000000"/>
                <w:sz w:val="16"/>
                <w:szCs w:val="16"/>
                <w:lang w:val="es-ES" w:eastAsia="es-ES"/>
              </w:rPr>
              <w:t>CASTILLO ET AL. 2016</w:t>
            </w:r>
            <w:r w:rsidR="00923D44" w:rsidRPr="00923D44">
              <w:rPr>
                <w:rFonts w:ascii="Arial" w:hAnsi="Arial" w:cs="Arial"/>
                <w:b/>
                <w:bCs/>
                <w:color w:val="000000"/>
                <w:sz w:val="16"/>
                <w:szCs w:val="16"/>
                <w:lang w:val="es-ES" w:eastAsia="es-ES"/>
              </w:rPr>
              <w:t>)</w:t>
            </w:r>
            <w:r w:rsidRPr="001C6E3C">
              <w:rPr>
                <w:rFonts w:ascii="Arial" w:hAnsi="Arial" w:cs="Arial"/>
                <w:b/>
                <w:bCs/>
                <w:color w:val="000000"/>
                <w:sz w:val="16"/>
                <w:szCs w:val="16"/>
                <w:lang w:val="es-ES" w:eastAsia="es-ES"/>
              </w:rPr>
              <w:fldChar w:fldCharType="end"/>
            </w:r>
          </w:p>
        </w:tc>
        <w:tc>
          <w:tcPr>
            <w:tcW w:w="0" w:type="auto"/>
            <w:shd w:val="clear" w:color="auto" w:fill="auto"/>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Ecuador, UNASUR</w:t>
            </w:r>
          </w:p>
        </w:tc>
        <w:tc>
          <w:tcPr>
            <w:tcW w:w="0" w:type="auto"/>
            <w:shd w:val="clear" w:color="auto" w:fill="auto"/>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1995 -2014</w:t>
            </w:r>
          </w:p>
        </w:tc>
        <w:tc>
          <w:tcPr>
            <w:tcW w:w="0" w:type="auto"/>
            <w:shd w:val="clear" w:color="auto" w:fill="auto"/>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Raíz Unitaria, Cointegración, Corrección del Error</w:t>
            </w:r>
          </w:p>
        </w:tc>
        <w:tc>
          <w:tcPr>
            <w:tcW w:w="0" w:type="auto"/>
            <w:shd w:val="clear" w:color="auto" w:fill="auto"/>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Número de visitantes extranjeros</w:t>
            </w:r>
          </w:p>
        </w:tc>
        <w:tc>
          <w:tcPr>
            <w:tcW w:w="0" w:type="auto"/>
            <w:shd w:val="clear" w:color="auto" w:fill="auto"/>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La relación es positiva entre el turismo y la economía de la UNASUR.</w:t>
            </w:r>
          </w:p>
        </w:tc>
      </w:tr>
      <w:tr w:rsidR="00EB20C7" w:rsidRPr="001C6E3C" w:rsidTr="00923D44">
        <w:trPr>
          <w:trHeight w:val="512"/>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RW.CITE{{109 GUDIÑOPAREDES,Mariana 2013}}</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(GUDIÑO PAREDES 2013)</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Michoacán, México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1993 -2010</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Raíz Unitaria, Cointegración, Corrección del Error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Número de visitantes nacionales, Número de visitantes extranjeros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La estimación de un modelo de corrección de error, pone de manifiesto que el turismo tiene un impacto positivo en la economía de Michoacán</w:t>
            </w:r>
          </w:p>
        </w:tc>
      </w:tr>
      <w:tr w:rsidR="00EB20C7" w:rsidRPr="001C6E3C" w:rsidTr="00923D44">
        <w:trPr>
          <w:trHeight w:val="760"/>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RW.CITE{{63 KIBARA,O.N. 2012}}</w:instrText>
            </w:r>
            <w:r w:rsidRPr="001C6E3C">
              <w:rPr>
                <w:rFonts w:ascii="Arial" w:hAnsi="Arial" w:cs="Arial"/>
                <w:b/>
                <w:bCs/>
                <w:color w:val="000000"/>
                <w:sz w:val="16"/>
                <w:szCs w:val="16"/>
                <w:lang w:val="es-ES" w:eastAsia="es-ES"/>
              </w:rPr>
              <w:fldChar w:fldCharType="separate"/>
            </w:r>
            <w:r w:rsidR="00923D44" w:rsidRPr="00923D44">
              <w:rPr>
                <w:rFonts w:ascii="Arial" w:hAnsi="Arial" w:cs="Arial"/>
                <w:b/>
                <w:bCs/>
                <w:color w:val="000000"/>
                <w:sz w:val="16"/>
                <w:szCs w:val="16"/>
                <w:lang w:val="es-ES" w:eastAsia="es-ES"/>
              </w:rPr>
              <w:t>(KIBARA, ODHIAMBO &amp; NJUGUNA 2012)</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Kenia</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1983 -2010</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Raíz Unitaria, Cointegración, </w:t>
            </w:r>
            <w:r w:rsidR="001C6E3C" w:rsidRPr="001C6E3C">
              <w:rPr>
                <w:rFonts w:ascii="Arial" w:hAnsi="Arial" w:cs="Arial"/>
                <w:color w:val="000000"/>
                <w:sz w:val="16"/>
                <w:szCs w:val="16"/>
                <w:lang w:val="es-ES" w:eastAsia="es-ES"/>
              </w:rPr>
              <w:t>Causalidad, Corrección</w:t>
            </w:r>
            <w:r w:rsidRPr="001C6E3C">
              <w:rPr>
                <w:rFonts w:ascii="Arial" w:hAnsi="Arial" w:cs="Arial"/>
                <w:color w:val="000000"/>
                <w:sz w:val="16"/>
                <w:szCs w:val="16"/>
                <w:lang w:val="es-ES" w:eastAsia="es-ES"/>
              </w:rPr>
              <w:t xml:space="preserve"> del error.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Arribos de Turistas Internacionales. Recibos Turistas Internacionales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Los resultados muestran que existe una causalidad unidireccional desde el desarrollo del turismo al crecimiento económico.</w:t>
            </w:r>
          </w:p>
        </w:tc>
      </w:tr>
      <w:tr w:rsidR="00EB20C7" w:rsidRPr="001C6E3C" w:rsidTr="00923D44">
        <w:trPr>
          <w:trHeight w:val="814"/>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RW.CITE{{62 TANG,C.F. 2011}}</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(TANG 2011)</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Malasia basado en datos de 12 mercados turísticos diferentes </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Enero 1995 - </w:t>
            </w:r>
            <w:r w:rsidR="001C6E3C" w:rsidRPr="001C6E3C">
              <w:rPr>
                <w:rFonts w:ascii="Arial" w:hAnsi="Arial" w:cs="Arial"/>
                <w:color w:val="000000"/>
                <w:sz w:val="16"/>
                <w:szCs w:val="16"/>
                <w:lang w:val="es-ES" w:eastAsia="es-ES"/>
              </w:rPr>
              <w:t>febrero</w:t>
            </w:r>
            <w:r w:rsidRPr="001C6E3C">
              <w:rPr>
                <w:rFonts w:ascii="Arial" w:hAnsi="Arial" w:cs="Arial"/>
                <w:color w:val="000000"/>
                <w:sz w:val="16"/>
                <w:szCs w:val="16"/>
                <w:lang w:val="es-ES" w:eastAsia="es-ES"/>
              </w:rPr>
              <w:t xml:space="preserve"> 2009</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Cointegración, Causalidad, Corrección del error.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Arribos de Turistas Internacionales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El crecimiento económico y las llegadas de turistas internacionales son cointegradas para todos los mercados turísticos. Sin embargo, los resultados de causalidad de Granger, demuestran que no todos los mercados turísticos internacionales son causa de crecimiento. </w:t>
            </w:r>
          </w:p>
        </w:tc>
      </w:tr>
      <w:tr w:rsidR="00EB20C7" w:rsidRPr="001C6E3C" w:rsidTr="00923D44">
        <w:trPr>
          <w:trHeight w:val="954"/>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RW.CITE{{78 AKINBOADE,O.A. 2010}}</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(AKINBOADE, BRAIMOH 2010)</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Sudáfrica</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1980 - 2005</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Cointegración, Causalidad Granger, Corrección del Error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Ingresos de Turismo Internacional, Exportaciones real, Tasa real de cambio.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El resultado obtenido mostró una causalidad unidireccional de los ingresos por turismo internacional en el PIB real con los gatos del turismo, tanto en el corto plazo y en el largo plazo. El mecanismo de corrección de errores realizados también apoyo esta causalidad. No hay causalidad con las exportaciones y con la tasa de cambio. </w:t>
            </w:r>
          </w:p>
        </w:tc>
        <w:bookmarkStart w:id="0" w:name="_GoBack"/>
        <w:bookmarkEnd w:id="0"/>
      </w:tr>
      <w:tr w:rsidR="00EB20C7" w:rsidRPr="001C6E3C" w:rsidTr="00923D44">
        <w:trPr>
          <w:trHeight w:val="812"/>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RW.CITE{{76 BELLOUMI,M. 2010}}</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(BELLOUMI 2010)</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Túnez</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1970 - 2007</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Raíz Unitaria Philips Perrón, Cointegración Johansen, Corrección del Error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Recibos de Turismo Internacional</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Los resultados fueron que existe una relación de cointegración entre el turismo y el crecimiento económico. Además, la prueba de causalidad de Granger indica que el turismo tiene un impacto positivo en el crecimiento del PIB unidireccionalmente.</w:t>
            </w:r>
          </w:p>
        </w:tc>
      </w:tr>
      <w:tr w:rsidR="00EB20C7" w:rsidRPr="001C6E3C" w:rsidTr="00923D44">
        <w:trPr>
          <w:trHeight w:val="980"/>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RW.CITE{{61 BRIDA,J.G. 2010}}</w:instrText>
            </w:r>
            <w:r w:rsidRPr="001C6E3C">
              <w:rPr>
                <w:rFonts w:ascii="Arial" w:hAnsi="Arial" w:cs="Arial"/>
                <w:b/>
                <w:bCs/>
                <w:color w:val="000000"/>
                <w:sz w:val="16"/>
                <w:szCs w:val="16"/>
                <w:lang w:val="es-ES" w:eastAsia="es-ES"/>
              </w:rPr>
              <w:fldChar w:fldCharType="separate"/>
            </w:r>
            <w:r w:rsidR="00923D44" w:rsidRPr="00923D44">
              <w:rPr>
                <w:rFonts w:ascii="Arial" w:hAnsi="Arial" w:cs="Arial"/>
                <w:b/>
                <w:bCs/>
                <w:color w:val="000000"/>
                <w:sz w:val="16"/>
                <w:szCs w:val="16"/>
                <w:lang w:val="es-ES" w:eastAsia="es-ES"/>
              </w:rPr>
              <w:t>(Brida, Monterubbianesi 2010)</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Antioquia, Bolívar, Bogotá, Magdalena y San Andrés, y Providencia, en Colombia</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1990 - 2005</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Cointegración, VEC Vector de Corrección del Error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 per cápita</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Gastos turismo. Tasa real de cambio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Los resultados demuestran una relación positiva y causalidad unidireccional para todas las regiones</w:t>
            </w:r>
          </w:p>
        </w:tc>
      </w:tr>
      <w:tr w:rsidR="00EB20C7" w:rsidRPr="001C6E3C" w:rsidTr="00923D44">
        <w:trPr>
          <w:trHeight w:val="966"/>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lastRenderedPageBreak/>
              <w:fldChar w:fldCharType="begin"/>
            </w:r>
            <w:r w:rsidRPr="001C6E3C">
              <w:rPr>
                <w:rFonts w:ascii="Arial" w:hAnsi="Arial" w:cs="Arial"/>
                <w:b/>
                <w:bCs/>
                <w:color w:val="000000"/>
                <w:sz w:val="16"/>
                <w:szCs w:val="16"/>
                <w:lang w:val="es-ES" w:eastAsia="es-ES"/>
              </w:rPr>
              <w:instrText>ADDIN RW.CITE{{116 BRIDA,JUANGABRIEL 2008}}</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(BRIDA et al. 2008)</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Para España, Francia, Italia, Reino Unido, Estados Unidos y algunos países de América Latina</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1990 - 2003</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Análisis Input - Output</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Tasa de Crecimiento del PIB Per cápita - sectores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Valor Agregado Bruto sector Turismo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España tiene la mayor participación de actividades turísticas, seguidas de Italia y Reino Unido.</w:t>
            </w:r>
          </w:p>
        </w:tc>
      </w:tr>
      <w:tr w:rsidR="00EB20C7" w:rsidRPr="001C6E3C" w:rsidTr="00923D44">
        <w:trPr>
          <w:trHeight w:val="410"/>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RW.CITE{{77 SÁNCHEZCARRERA,E.J. 2008}}</w:instrText>
            </w:r>
            <w:r w:rsidRPr="001C6E3C">
              <w:rPr>
                <w:rFonts w:ascii="Arial" w:hAnsi="Arial" w:cs="Arial"/>
                <w:b/>
                <w:bCs/>
                <w:color w:val="000000"/>
                <w:sz w:val="16"/>
                <w:szCs w:val="16"/>
                <w:lang w:val="es-ES" w:eastAsia="es-ES"/>
              </w:rPr>
              <w:fldChar w:fldCharType="separate"/>
            </w:r>
            <w:r w:rsidR="00923D44" w:rsidRPr="00923D44">
              <w:rPr>
                <w:rFonts w:ascii="Arial" w:hAnsi="Arial" w:cs="Arial"/>
                <w:b/>
                <w:bCs/>
                <w:color w:val="000000"/>
                <w:sz w:val="16"/>
                <w:szCs w:val="16"/>
                <w:lang w:val="es-ES" w:eastAsia="es-ES"/>
              </w:rPr>
              <w:t>(SÁNCHEZ CARRERA, BRIDA &amp; RISSO 2008)</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México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I Trimestre 1980 -  II Trimestre 2007</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Cointegración, Causalidad Granger, Vector de Corrección del Error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Gastos turismo. Tasa real de cambio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El análisis de cointegración de Johansen muestra la existencia de un vector de cointegración entre el PIB real, el gasto turístico, y el tipo de cambio real donde las elasticidades correspondientes son positivas. La hipótesis de un crecimiento impulsado por el turismo se confirma a través de cointegración y prueba de causalidad. </w:t>
            </w:r>
          </w:p>
        </w:tc>
      </w:tr>
      <w:tr w:rsidR="00EB20C7" w:rsidRPr="001C6E3C" w:rsidTr="00923D44">
        <w:trPr>
          <w:trHeight w:val="810"/>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RW.CITE{{58 KIM,H.J. 2006}}</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(KIM, CHEN 2006)</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Taiwán</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1971 - 2003</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Causalidad de Granger, Cointegración</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Arribos Turismo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 Los resultados señalan una relación de equilibrio de largo plazo y además una causalidad bidireccional entre los dos factores. En Taiwán, el turismo y el desarrollo económico se refuerzan mutuamente. </w:t>
            </w:r>
          </w:p>
        </w:tc>
      </w:tr>
      <w:tr w:rsidR="00EB20C7" w:rsidRPr="001C6E3C" w:rsidTr="00923D44">
        <w:trPr>
          <w:trHeight w:val="981"/>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RW.CITE{{60 RAMÍREZHERNÁNDEZ,J.J. 2006}}</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(RAMÍREZ HERNÁNDEZ 2006)</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México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1950 - 2004</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Raíz Unitaria Dickey Fuller, Philips Perrón; Cointegración </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 Estados Unidos. Producto Interno Bruto Actividad Turística</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Los resultados sugieren, aunque de manera poca robusta, que las series de producción de México, de Estados Unidos y el sector turismo están vinculados a través de condiciones de equilibrio en el largo plazo y que la evolución de cada uno de ellos no es independiente de la de los demás.</w:t>
            </w:r>
          </w:p>
        </w:tc>
      </w:tr>
      <w:tr w:rsidR="00EB20C7" w:rsidRPr="001C6E3C" w:rsidTr="00923D44">
        <w:trPr>
          <w:trHeight w:val="967"/>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RW.CITE{{56 OH,C.O. 2005}}</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(OH 2005)</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Corea</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Enfoque de 2 etapas Engle y Granger Causalidad. Vector Auto regresivo VAR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Recibos Turismo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Los resultados de una prueba de cointegración indican que no existe una relación de equilibrio de largo plazo entre las dos series. Los resultados de la prueba de causalidad de Granger implica una relación causal unidireccional que la economía </w:t>
            </w:r>
            <w:r w:rsidR="003A3A32" w:rsidRPr="001C6E3C">
              <w:rPr>
                <w:rFonts w:ascii="Arial" w:hAnsi="Arial" w:cs="Arial"/>
                <w:color w:val="000000"/>
                <w:sz w:val="16"/>
                <w:szCs w:val="16"/>
                <w:lang w:val="es-ES" w:eastAsia="es-ES"/>
              </w:rPr>
              <w:t>impulsa el</w:t>
            </w:r>
            <w:r w:rsidRPr="001C6E3C">
              <w:rPr>
                <w:rFonts w:ascii="Arial" w:hAnsi="Arial" w:cs="Arial"/>
                <w:color w:val="000000"/>
                <w:sz w:val="16"/>
                <w:szCs w:val="16"/>
                <w:lang w:val="es-ES" w:eastAsia="es-ES"/>
              </w:rPr>
              <w:t xml:space="preserve"> crecimiento turístico. </w:t>
            </w:r>
          </w:p>
        </w:tc>
      </w:tr>
      <w:tr w:rsidR="00EB20C7" w:rsidRPr="001C6E3C" w:rsidTr="00923D44">
        <w:trPr>
          <w:trHeight w:val="683"/>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RW.CITE{{59 AGUAYO,E. 2004}}</w:instrText>
            </w:r>
            <w:r w:rsidRPr="001C6E3C">
              <w:rPr>
                <w:rFonts w:ascii="Arial" w:hAnsi="Arial" w:cs="Arial"/>
                <w:b/>
                <w:bCs/>
                <w:color w:val="000000"/>
                <w:sz w:val="16"/>
                <w:szCs w:val="16"/>
                <w:lang w:val="es-ES" w:eastAsia="es-ES"/>
              </w:rPr>
              <w:fldChar w:fldCharType="separate"/>
            </w:r>
            <w:r w:rsidR="00923D44" w:rsidRPr="00923D44">
              <w:rPr>
                <w:rFonts w:ascii="Arial" w:hAnsi="Arial" w:cs="Arial"/>
                <w:b/>
                <w:bCs/>
                <w:color w:val="000000"/>
                <w:sz w:val="16"/>
                <w:szCs w:val="16"/>
                <w:lang w:val="es-ES" w:eastAsia="es-ES"/>
              </w:rPr>
              <w:t>(AGUAYO, CASTELLANOS &amp; ÁLVAREZ 2004)</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México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1993 - 2001</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Mínimos Cuadrados Ordinarios, Test LM.</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 Servicios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Incremento </w:t>
            </w:r>
            <w:r w:rsidR="003A3A32" w:rsidRPr="001C6E3C">
              <w:rPr>
                <w:rFonts w:ascii="Arial" w:hAnsi="Arial" w:cs="Arial"/>
                <w:color w:val="000000"/>
                <w:sz w:val="16"/>
                <w:szCs w:val="16"/>
                <w:lang w:val="es-ES" w:eastAsia="es-ES"/>
              </w:rPr>
              <w:t>de Turistas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El turismo de las regiones mexicanas juega </w:t>
            </w:r>
            <w:r w:rsidR="003A3A32" w:rsidRPr="001C6E3C">
              <w:rPr>
                <w:rFonts w:ascii="Arial" w:hAnsi="Arial" w:cs="Arial"/>
                <w:color w:val="000000"/>
                <w:sz w:val="16"/>
                <w:szCs w:val="16"/>
                <w:lang w:val="es-ES" w:eastAsia="es-ES"/>
              </w:rPr>
              <w:t>un papel</w:t>
            </w:r>
            <w:r w:rsidRPr="001C6E3C">
              <w:rPr>
                <w:rFonts w:ascii="Arial" w:hAnsi="Arial" w:cs="Arial"/>
                <w:color w:val="000000"/>
                <w:sz w:val="16"/>
                <w:szCs w:val="16"/>
                <w:lang w:val="es-ES" w:eastAsia="es-ES"/>
              </w:rPr>
              <w:t xml:space="preserve"> importante en el crecimiento económico a través de su impacto positivo sobre los servicios destinados a la venta.</w:t>
            </w:r>
          </w:p>
        </w:tc>
      </w:tr>
      <w:tr w:rsidR="00EB20C7" w:rsidRPr="001C6E3C" w:rsidTr="00923D44">
        <w:trPr>
          <w:trHeight w:val="410"/>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RW.CITE{{54 DRITSAKIS,N. 2004}}</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(DRITSAKIS 2004)</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Grecia</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I Trimestre 1960 - IV Trimestre 2000</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Modelo Multivariable Vector Auto regresivo VAR, Granger casualidad, Cointegración</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Ingresos de Turismo Internacional, Tasa real de cambio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Los resultados del análisis de cointegración indican que existe una cointegración de vectores entre el producto interno bruto real, tipo de cambio efectivo real y los ingresos por turismo internacional.</w:t>
            </w:r>
          </w:p>
        </w:tc>
      </w:tr>
      <w:tr w:rsidR="00EB20C7" w:rsidRPr="001C6E3C" w:rsidTr="00923D44">
        <w:trPr>
          <w:trHeight w:val="806"/>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RW.CITE{{120 ATHERINOS,ELEFTHERIOS 2003}}</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(ATHERINOS 2003)</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31 Regiones de China</w:t>
            </w:r>
          </w:p>
        </w:tc>
        <w:tc>
          <w:tcPr>
            <w:tcW w:w="0" w:type="auto"/>
            <w:shd w:val="clear" w:color="auto" w:fill="auto"/>
            <w:hideMark/>
          </w:tcPr>
          <w:p w:rsidR="00EB20C7" w:rsidRPr="001C6E3C" w:rsidRDefault="001C6E3C"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1999 2000</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Mínimos Cuadrados Ordinarios</w:t>
            </w:r>
          </w:p>
        </w:tc>
        <w:tc>
          <w:tcPr>
            <w:tcW w:w="0" w:type="auto"/>
            <w:shd w:val="clear" w:color="auto" w:fill="auto"/>
            <w:hideMark/>
          </w:tcPr>
          <w:p w:rsidR="00EB20C7" w:rsidRPr="001C6E3C" w:rsidRDefault="001C6E3C" w:rsidP="003A3A32">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Total</w:t>
            </w:r>
            <w:r w:rsidR="003A3A32">
              <w:rPr>
                <w:rFonts w:ascii="Arial" w:hAnsi="Arial" w:cs="Arial"/>
                <w:color w:val="000000"/>
                <w:sz w:val="16"/>
                <w:szCs w:val="16"/>
                <w:lang w:val="es-ES" w:eastAsia="es-ES"/>
              </w:rPr>
              <w:t xml:space="preserve"> </w:t>
            </w:r>
            <w:r w:rsidR="00EB20C7" w:rsidRPr="001C6E3C">
              <w:rPr>
                <w:rFonts w:ascii="Arial" w:hAnsi="Arial" w:cs="Arial"/>
                <w:color w:val="000000"/>
                <w:sz w:val="16"/>
                <w:szCs w:val="16"/>
                <w:lang w:val="es-ES" w:eastAsia="es-ES"/>
              </w:rPr>
              <w:t>arribos de turistas</w:t>
            </w:r>
          </w:p>
        </w:tc>
        <w:tc>
          <w:tcPr>
            <w:tcW w:w="0" w:type="auto"/>
            <w:shd w:val="clear" w:color="auto" w:fill="auto"/>
            <w:hideMark/>
          </w:tcPr>
          <w:p w:rsidR="00EB20C7" w:rsidRPr="001C6E3C" w:rsidRDefault="00EB20C7" w:rsidP="003A3A32">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Total</w:t>
            </w:r>
            <w:r w:rsidR="003A3A32">
              <w:rPr>
                <w:rFonts w:ascii="Arial" w:hAnsi="Arial" w:cs="Arial"/>
                <w:color w:val="000000"/>
                <w:sz w:val="16"/>
                <w:szCs w:val="16"/>
                <w:lang w:val="es-ES" w:eastAsia="es-ES"/>
              </w:rPr>
              <w:t xml:space="preserve"> </w:t>
            </w:r>
            <w:r w:rsidRPr="001C6E3C">
              <w:rPr>
                <w:rFonts w:ascii="Arial" w:hAnsi="Arial" w:cs="Arial"/>
                <w:color w:val="000000"/>
                <w:sz w:val="16"/>
                <w:szCs w:val="16"/>
                <w:lang w:val="es-ES" w:eastAsia="es-ES"/>
              </w:rPr>
              <w:t>de hoteles en cada región. Aeropuertos principales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El análisis econométrico confirma que el factor de punto de entrada, reflejado en la capacidad excedida de los aeropuertos de Beijing, Shanghai y Guangdong, es una causa esencial de un desequilibrio en la distribución de los turistas.</w:t>
            </w:r>
          </w:p>
        </w:tc>
      </w:tr>
      <w:tr w:rsidR="00EB20C7" w:rsidRPr="001C6E3C" w:rsidTr="00923D44">
        <w:trPr>
          <w:trHeight w:val="846"/>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lastRenderedPageBreak/>
              <w:fldChar w:fldCharType="begin"/>
            </w:r>
            <w:r w:rsidRPr="001C6E3C">
              <w:rPr>
                <w:rFonts w:ascii="Arial" w:hAnsi="Arial" w:cs="Arial"/>
                <w:b/>
                <w:bCs/>
                <w:color w:val="000000"/>
                <w:sz w:val="16"/>
                <w:szCs w:val="16"/>
                <w:lang w:val="es-ES" w:eastAsia="es-ES"/>
              </w:rPr>
              <w:instrText>ADDIN RW.CITE{{53 BALAGUER,J. 2002}}</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(BALAGUER, CANTAVELLA-JORDA 2002)</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España</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1975 -1997</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Cointegración, Vector Auto regresivo VAR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Ingresos de Turismo Internacional, Tasa real de cambio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Los resultados indican que al menos durante las últimas tres décadas, el crecimiento económico en España ha sido debido a la expansión del turismo internacional. El aumento de esta actividad ha producido efectos multiplicadores en el tiempo.  </w:t>
            </w:r>
          </w:p>
        </w:tc>
      </w:tr>
      <w:tr w:rsidR="00EB20C7" w:rsidRPr="001C6E3C" w:rsidTr="00923D44">
        <w:trPr>
          <w:trHeight w:val="830"/>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RW.CITE{{111 GUISÁN,M.C.,AGUAYO,E. 2005}}</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(GUISÁN, M.C., AGUAYO, E. 2005)</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Unión Europea, 98 regiones en 12 países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1995 - 2000</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Mínimos Cuadrados Ordinarios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Empleo no agrario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Valor agregado de la Industria, los Servicios Gubernamentales y Turismo Hotelero</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 xml:space="preserve">Panorama general de la distribución regional de turismo hotelero en las regiones dentro de los 12 países de la Unión </w:t>
            </w:r>
            <w:r w:rsidR="001C6E3C" w:rsidRPr="001C6E3C">
              <w:rPr>
                <w:rFonts w:ascii="Arial" w:hAnsi="Arial" w:cs="Arial"/>
                <w:color w:val="000000"/>
                <w:sz w:val="16"/>
                <w:szCs w:val="16"/>
                <w:lang w:val="es-ES" w:eastAsia="es-ES"/>
              </w:rPr>
              <w:t>Europea, que</w:t>
            </w:r>
            <w:r w:rsidRPr="001C6E3C">
              <w:rPr>
                <w:rFonts w:ascii="Arial" w:hAnsi="Arial" w:cs="Arial"/>
                <w:color w:val="000000"/>
                <w:sz w:val="16"/>
                <w:szCs w:val="16"/>
                <w:lang w:val="es-ES" w:eastAsia="es-ES"/>
              </w:rPr>
              <w:t xml:space="preserve"> muestra la tendencia creciente en muchas regiones.</w:t>
            </w:r>
          </w:p>
        </w:tc>
      </w:tr>
      <w:tr w:rsidR="00EB20C7" w:rsidRPr="001C6E3C" w:rsidTr="00923D44">
        <w:trPr>
          <w:trHeight w:val="544"/>
        </w:trPr>
        <w:tc>
          <w:tcPr>
            <w:tcW w:w="0" w:type="auto"/>
            <w:shd w:val="clear" w:color="auto" w:fill="auto"/>
            <w:hideMark/>
          </w:tcPr>
          <w:p w:rsidR="00EB20C7" w:rsidRPr="001C6E3C" w:rsidRDefault="00EB20C7" w:rsidP="00EB20C7">
            <w:pPr>
              <w:spacing w:line="240" w:lineRule="auto"/>
              <w:rPr>
                <w:rFonts w:ascii="Arial" w:hAnsi="Arial" w:cs="Arial"/>
                <w:b/>
                <w:bCs/>
                <w:color w:val="000000"/>
                <w:sz w:val="16"/>
                <w:szCs w:val="16"/>
                <w:lang w:val="es-ES" w:eastAsia="es-ES"/>
              </w:rPr>
            </w:pPr>
            <w:r w:rsidRPr="001C6E3C">
              <w:rPr>
                <w:rFonts w:ascii="Arial" w:hAnsi="Arial" w:cs="Arial"/>
                <w:b/>
                <w:bCs/>
                <w:color w:val="000000"/>
                <w:sz w:val="16"/>
                <w:szCs w:val="16"/>
                <w:lang w:val="es-ES" w:eastAsia="es-ES"/>
              </w:rPr>
              <w:fldChar w:fldCharType="begin"/>
            </w:r>
            <w:r w:rsidRPr="001C6E3C">
              <w:rPr>
                <w:rFonts w:ascii="Arial" w:hAnsi="Arial" w:cs="Arial"/>
                <w:b/>
                <w:bCs/>
                <w:color w:val="000000"/>
                <w:sz w:val="16"/>
                <w:szCs w:val="16"/>
                <w:lang w:val="es-ES" w:eastAsia="es-ES"/>
              </w:rPr>
              <w:instrText>ADDIN RW.CITE{{118 GARDELLA,RODRIGO 2002}}</w:instrText>
            </w:r>
            <w:r w:rsidRPr="001C6E3C">
              <w:rPr>
                <w:rFonts w:ascii="Arial" w:hAnsi="Arial" w:cs="Arial"/>
                <w:b/>
                <w:bCs/>
                <w:color w:val="000000"/>
                <w:sz w:val="16"/>
                <w:szCs w:val="16"/>
                <w:lang w:val="es-ES" w:eastAsia="es-ES"/>
              </w:rPr>
              <w:fldChar w:fldCharType="separate"/>
            </w:r>
            <w:r w:rsidRPr="001C6E3C">
              <w:rPr>
                <w:rFonts w:ascii="Arial" w:hAnsi="Arial" w:cs="Arial"/>
                <w:b/>
                <w:bCs/>
                <w:color w:val="000000"/>
                <w:sz w:val="16"/>
                <w:szCs w:val="16"/>
                <w:lang w:val="es-ES" w:eastAsia="es-ES"/>
              </w:rPr>
              <w:t>(GARDELLA, AGUAYO 2002)</w:t>
            </w:r>
            <w:r w:rsidRPr="001C6E3C">
              <w:rPr>
                <w:rFonts w:ascii="Arial" w:hAnsi="Arial" w:cs="Arial"/>
                <w:b/>
                <w:bCs/>
                <w:color w:val="000000"/>
                <w:sz w:val="16"/>
                <w:szCs w:val="16"/>
                <w:lang w:val="es-ES" w:eastAsia="es-ES"/>
              </w:rPr>
              <w:fldChar w:fldCharType="end"/>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MERCOSUR y Chile</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1990 -2000</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Mínimos Cuadrados Ordinarios, Test de Wald, F-Snedecor</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Producto Interno Bruto - Servicios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Arribos de Turistas Internacionales</w:t>
            </w:r>
          </w:p>
        </w:tc>
        <w:tc>
          <w:tcPr>
            <w:tcW w:w="0" w:type="auto"/>
            <w:shd w:val="clear" w:color="auto" w:fill="auto"/>
            <w:hideMark/>
          </w:tcPr>
          <w:p w:rsidR="00EB20C7" w:rsidRPr="001C6E3C" w:rsidRDefault="00EB20C7" w:rsidP="00EB20C7">
            <w:pPr>
              <w:spacing w:line="240" w:lineRule="auto"/>
              <w:jc w:val="center"/>
              <w:rPr>
                <w:rFonts w:ascii="Arial" w:hAnsi="Arial" w:cs="Arial"/>
                <w:color w:val="000000"/>
                <w:sz w:val="16"/>
                <w:szCs w:val="16"/>
                <w:lang w:val="es-ES" w:eastAsia="es-ES"/>
              </w:rPr>
            </w:pPr>
            <w:r w:rsidRPr="001C6E3C">
              <w:rPr>
                <w:rFonts w:ascii="Arial" w:hAnsi="Arial" w:cs="Arial"/>
                <w:color w:val="000000"/>
                <w:sz w:val="16"/>
                <w:szCs w:val="16"/>
                <w:lang w:val="es-ES" w:eastAsia="es-ES"/>
              </w:rPr>
              <w:t>El turismo receptivo en el MERCOSUR y Chile es intrarregional, donde el mayor flujo de turistas emitidos permanece en la región y alimenta, a su vez, el turismo receptivo de esos cinco países.</w:t>
            </w:r>
          </w:p>
        </w:tc>
      </w:tr>
    </w:tbl>
    <w:p w:rsidR="00EB20C7" w:rsidRPr="00EB20C7" w:rsidRDefault="00EB20C7" w:rsidP="00EB20C7">
      <w:pPr>
        <w:spacing w:line="240" w:lineRule="auto"/>
        <w:rPr>
          <w:rFonts w:ascii="Arial" w:hAnsi="Arial" w:cs="Arial"/>
          <w:sz w:val="22"/>
          <w:szCs w:val="22"/>
        </w:rPr>
      </w:pPr>
    </w:p>
    <w:p w:rsidR="00EB20C7" w:rsidRPr="00EB20C7" w:rsidRDefault="00EB20C7" w:rsidP="00EB20C7">
      <w:pPr>
        <w:spacing w:after="100" w:afterAutospacing="1" w:line="240" w:lineRule="auto"/>
        <w:jc w:val="center"/>
        <w:rPr>
          <w:rFonts w:ascii="Arial" w:eastAsiaTheme="majorEastAsia" w:hAnsi="Arial" w:cs="Arial"/>
          <w:noProof/>
          <w:sz w:val="22"/>
          <w:szCs w:val="22"/>
        </w:rPr>
      </w:pPr>
      <w:r w:rsidRPr="00EB20C7">
        <w:rPr>
          <w:rFonts w:ascii="Arial" w:hAnsi="Arial" w:cs="Arial"/>
          <w:sz w:val="22"/>
          <w:szCs w:val="22"/>
          <w:lang w:val="es-ES" w:eastAsia="es-EC"/>
        </w:rPr>
        <w:t>Fuente:</w:t>
      </w:r>
      <w:r w:rsidRPr="00EB20C7">
        <w:rPr>
          <w:rFonts w:ascii="Arial" w:hAnsi="Arial" w:cs="Arial"/>
          <w:sz w:val="22"/>
          <w:szCs w:val="22"/>
          <w:lang w:val="es-ES"/>
        </w:rPr>
        <w:t xml:space="preserve"> Castillo et al.  (2015)</w:t>
      </w:r>
    </w:p>
    <w:p w:rsidR="00DC337E" w:rsidRPr="00EB20C7" w:rsidRDefault="00DC337E" w:rsidP="00EB20C7">
      <w:pPr>
        <w:spacing w:line="240" w:lineRule="auto"/>
        <w:rPr>
          <w:rFonts w:ascii="Arial" w:hAnsi="Arial" w:cs="Arial"/>
          <w:sz w:val="22"/>
          <w:szCs w:val="22"/>
        </w:rPr>
      </w:pPr>
    </w:p>
    <w:sectPr w:rsidR="00DC337E" w:rsidRPr="00EB20C7" w:rsidSect="00923D44">
      <w:pgSz w:w="16838" w:h="11906"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E06" w:rsidRDefault="00E93E06" w:rsidP="00EB20C7">
      <w:pPr>
        <w:spacing w:after="0" w:line="240" w:lineRule="auto"/>
      </w:pPr>
      <w:r>
        <w:separator/>
      </w:r>
    </w:p>
  </w:endnote>
  <w:endnote w:type="continuationSeparator" w:id="0">
    <w:p w:rsidR="00E93E06" w:rsidRDefault="00E93E06" w:rsidP="00EB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5A" w:rsidRDefault="00B8765A">
    <w:pPr>
      <w:pStyle w:val="Footer"/>
      <w:jc w:val="right"/>
    </w:pPr>
  </w:p>
  <w:p w:rsidR="00B8765A" w:rsidRDefault="00B87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5A" w:rsidRDefault="00B8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E06" w:rsidRDefault="00E93E06" w:rsidP="00EB20C7">
      <w:pPr>
        <w:spacing w:after="0" w:line="240" w:lineRule="auto"/>
      </w:pPr>
      <w:r>
        <w:separator/>
      </w:r>
    </w:p>
  </w:footnote>
  <w:footnote w:type="continuationSeparator" w:id="0">
    <w:p w:rsidR="00E93E06" w:rsidRDefault="00E93E06" w:rsidP="00EB20C7">
      <w:pPr>
        <w:spacing w:after="0" w:line="240" w:lineRule="auto"/>
      </w:pPr>
      <w:r>
        <w:continuationSeparator/>
      </w:r>
    </w:p>
  </w:footnote>
  <w:footnote w:id="1">
    <w:p w:rsidR="00B8765A" w:rsidRPr="00573AAA" w:rsidRDefault="00B8765A" w:rsidP="00EB20C7">
      <w:pPr>
        <w:pStyle w:val="FootnoteText"/>
        <w:jc w:val="both"/>
        <w:rPr>
          <w:rFonts w:ascii="Arial" w:hAnsi="Arial" w:cs="Arial"/>
          <w:sz w:val="18"/>
          <w:szCs w:val="18"/>
        </w:rPr>
      </w:pPr>
      <w:r w:rsidRPr="003E19E1">
        <w:rPr>
          <w:rStyle w:val="FootnoteReference"/>
          <w:sz w:val="18"/>
          <w:szCs w:val="18"/>
        </w:rPr>
        <w:footnoteRef/>
      </w:r>
      <w:r w:rsidRPr="003E19E1">
        <w:rPr>
          <w:sz w:val="18"/>
          <w:szCs w:val="18"/>
        </w:rPr>
        <w:t xml:space="preserve"> </w:t>
      </w:r>
      <w:r w:rsidRPr="00573AAA">
        <w:rPr>
          <w:rFonts w:ascii="Arial" w:hAnsi="Arial" w:cs="Arial"/>
          <w:sz w:val="18"/>
          <w:szCs w:val="18"/>
        </w:rPr>
        <w:t xml:space="preserve">Principales Indicadores del Turismo Marzo 2015. Disponible </w:t>
      </w:r>
      <w:hyperlink r:id="rId1" w:history="1">
        <w:r w:rsidRPr="00573AAA">
          <w:rPr>
            <w:rStyle w:val="Hyperlink"/>
            <w:rFonts w:ascii="Arial" w:hAnsi="Arial" w:cs="Arial"/>
            <w:sz w:val="18"/>
            <w:szCs w:val="18"/>
          </w:rPr>
          <w:t>http://servicios.turismo.gob.ec/descargas/Turismo-cifras/BoletinesEstadisticos/TurismoReceptor/Boletines-estadisticos-reporte-mensual-de-turismo-receptor-marzo-2015.pdf</w:t>
        </w:r>
      </w:hyperlink>
      <w:r w:rsidRPr="00573AAA">
        <w:rPr>
          <w:rFonts w:ascii="Arial" w:hAnsi="Arial" w:cs="Arial"/>
          <w:sz w:val="18"/>
          <w:szCs w:val="18"/>
        </w:rPr>
        <w:t xml:space="preserve">  [2015, lunes, 10/08].</w:t>
      </w:r>
    </w:p>
  </w:footnote>
  <w:footnote w:id="2">
    <w:p w:rsidR="00B8765A" w:rsidRPr="005A28AF" w:rsidRDefault="00B8765A" w:rsidP="00EB20C7">
      <w:pPr>
        <w:pStyle w:val="FootnoteText"/>
        <w:jc w:val="both"/>
        <w:rPr>
          <w:rFonts w:ascii="Arial" w:hAnsi="Arial" w:cs="Arial"/>
          <w:sz w:val="18"/>
          <w:szCs w:val="18"/>
          <w:lang w:val="es-ES_tradnl"/>
        </w:rPr>
      </w:pPr>
      <w:r w:rsidRPr="00292136">
        <w:rPr>
          <w:rStyle w:val="FootnoteReference"/>
          <w:sz w:val="18"/>
          <w:szCs w:val="18"/>
        </w:rPr>
        <w:footnoteRef/>
      </w:r>
      <w:r w:rsidRPr="005A28AF">
        <w:rPr>
          <w:rFonts w:ascii="Arial" w:hAnsi="Arial" w:cs="Arial"/>
          <w:sz w:val="18"/>
          <w:szCs w:val="18"/>
          <w:lang w:val="es-ES"/>
        </w:rPr>
        <w:t xml:space="preserve">Banco Mundial, 2015. a, PIB (UMN a precios constantes). </w:t>
      </w:r>
      <w:r w:rsidRPr="005A28AF">
        <w:rPr>
          <w:rFonts w:ascii="Arial" w:hAnsi="Arial" w:cs="Arial"/>
          <w:sz w:val="18"/>
          <w:szCs w:val="18"/>
        </w:rPr>
        <w:t xml:space="preserve">Disponible en: </w:t>
      </w:r>
      <w:hyperlink r:id="rId2" w:history="1">
        <w:r w:rsidRPr="005A28AF">
          <w:rPr>
            <w:rStyle w:val="Hyperlink"/>
            <w:rFonts w:ascii="Arial" w:hAnsi="Arial" w:cs="Arial"/>
            <w:sz w:val="18"/>
            <w:szCs w:val="18"/>
          </w:rPr>
          <w:t>http://datos.bancomundial.org/indicador/NY.GDP.MKTP.KN</w:t>
        </w:r>
      </w:hyperlink>
      <w:r w:rsidRPr="005A28AF">
        <w:rPr>
          <w:rFonts w:ascii="Arial" w:hAnsi="Arial" w:cs="Arial"/>
          <w:sz w:val="18"/>
          <w:szCs w:val="18"/>
        </w:rPr>
        <w:t xml:space="preserve">  [2015, lunes, 10/08].  Año base 2007=100.</w:t>
      </w:r>
    </w:p>
  </w:footnote>
  <w:footnote w:id="3">
    <w:p w:rsidR="00B8765A" w:rsidRPr="005A28AF" w:rsidRDefault="00B8765A" w:rsidP="00EB20C7">
      <w:pPr>
        <w:pStyle w:val="FootnoteText"/>
        <w:jc w:val="both"/>
        <w:rPr>
          <w:rFonts w:ascii="Arial" w:hAnsi="Arial" w:cs="Arial"/>
          <w:sz w:val="18"/>
          <w:szCs w:val="18"/>
        </w:rPr>
      </w:pPr>
      <w:r w:rsidRPr="005A28AF">
        <w:rPr>
          <w:rStyle w:val="FootnoteReference"/>
          <w:rFonts w:ascii="Arial" w:hAnsi="Arial" w:cs="Arial"/>
          <w:sz w:val="18"/>
          <w:szCs w:val="18"/>
        </w:rPr>
        <w:footnoteRef/>
      </w:r>
      <w:r>
        <w:rPr>
          <w:rFonts w:ascii="Arial" w:hAnsi="Arial" w:cs="Arial"/>
          <w:sz w:val="18"/>
          <w:szCs w:val="18"/>
        </w:rPr>
        <w:t>Banco Mundial</w:t>
      </w:r>
      <w:r w:rsidRPr="005A28AF">
        <w:rPr>
          <w:rFonts w:ascii="Arial" w:hAnsi="Arial" w:cs="Arial"/>
          <w:sz w:val="18"/>
          <w:szCs w:val="18"/>
        </w:rPr>
        <w:t xml:space="preserve">, 2015. b, Turismo internacional, gastos. Disponible en: </w:t>
      </w:r>
      <w:hyperlink r:id="rId3" w:history="1">
        <w:r w:rsidRPr="005A28AF">
          <w:rPr>
            <w:rStyle w:val="Hyperlink"/>
            <w:rFonts w:ascii="Arial" w:hAnsi="Arial" w:cs="Arial"/>
            <w:sz w:val="18"/>
            <w:szCs w:val="18"/>
          </w:rPr>
          <w:t>http://datos.bancomundial.org/indicador/ST.INT.XPND.CD</w:t>
        </w:r>
      </w:hyperlink>
      <w:r w:rsidRPr="005A28AF">
        <w:rPr>
          <w:rFonts w:ascii="Arial" w:hAnsi="Arial" w:cs="Arial"/>
          <w:sz w:val="18"/>
          <w:szCs w:val="18"/>
        </w:rPr>
        <w:t xml:space="preserve">  [2015, lunes, 10/08].</w:t>
      </w:r>
    </w:p>
  </w:footnote>
  <w:footnote w:id="4">
    <w:p w:rsidR="00B8765A" w:rsidRPr="005A28AF" w:rsidRDefault="00B8765A" w:rsidP="00EB20C7">
      <w:pPr>
        <w:pStyle w:val="FootnoteText"/>
        <w:jc w:val="both"/>
        <w:rPr>
          <w:rFonts w:ascii="Arial" w:hAnsi="Arial" w:cs="Arial"/>
          <w:sz w:val="18"/>
          <w:szCs w:val="18"/>
        </w:rPr>
      </w:pPr>
      <w:r w:rsidRPr="005A28AF">
        <w:rPr>
          <w:rStyle w:val="FootnoteReference"/>
          <w:rFonts w:ascii="Arial" w:hAnsi="Arial" w:cs="Arial"/>
          <w:sz w:val="18"/>
          <w:szCs w:val="18"/>
        </w:rPr>
        <w:footnoteRef/>
      </w:r>
      <w:r>
        <w:rPr>
          <w:rFonts w:ascii="Arial" w:hAnsi="Arial" w:cs="Arial"/>
          <w:sz w:val="18"/>
          <w:szCs w:val="18"/>
        </w:rPr>
        <w:t>Banco Mundial</w:t>
      </w:r>
      <w:r w:rsidRPr="005A28AF">
        <w:rPr>
          <w:rFonts w:ascii="Arial" w:hAnsi="Arial" w:cs="Arial"/>
          <w:sz w:val="18"/>
          <w:szCs w:val="18"/>
        </w:rPr>
        <w:t xml:space="preserve">, 2015. c, Turismo internacional, número de arribos. Disponible en: </w:t>
      </w:r>
      <w:hyperlink r:id="rId4" w:history="1">
        <w:r w:rsidRPr="005A28AF">
          <w:rPr>
            <w:rStyle w:val="Hyperlink"/>
            <w:rFonts w:ascii="Arial" w:hAnsi="Arial" w:cs="Arial"/>
            <w:sz w:val="18"/>
            <w:szCs w:val="18"/>
          </w:rPr>
          <w:t>http://datos.bancomundial.org/indicador/ST.INT.ARVL</w:t>
        </w:r>
      </w:hyperlink>
      <w:r w:rsidRPr="005A28AF">
        <w:rPr>
          <w:rFonts w:ascii="Arial" w:hAnsi="Arial" w:cs="Arial"/>
          <w:sz w:val="18"/>
          <w:szCs w:val="18"/>
        </w:rPr>
        <w:t xml:space="preserve"> [2015, lunes, 10/08].</w:t>
      </w:r>
    </w:p>
  </w:footnote>
  <w:footnote w:id="5">
    <w:p w:rsidR="00B8765A" w:rsidRPr="005A28AF" w:rsidRDefault="00B8765A" w:rsidP="00EB20C7">
      <w:pPr>
        <w:pStyle w:val="FootnoteText"/>
        <w:jc w:val="both"/>
        <w:rPr>
          <w:rFonts w:ascii="Arial" w:hAnsi="Arial" w:cs="Arial"/>
          <w:sz w:val="18"/>
          <w:szCs w:val="18"/>
          <w:lang w:val="en-US"/>
        </w:rPr>
      </w:pPr>
      <w:r w:rsidRPr="005A28AF">
        <w:rPr>
          <w:rStyle w:val="FootnoteReference"/>
          <w:rFonts w:ascii="Arial" w:hAnsi="Arial" w:cs="Arial"/>
          <w:sz w:val="18"/>
          <w:szCs w:val="18"/>
        </w:rPr>
        <w:footnoteRef/>
      </w:r>
      <w:r>
        <w:rPr>
          <w:rFonts w:ascii="Arial" w:hAnsi="Arial" w:cs="Arial"/>
          <w:sz w:val="18"/>
          <w:szCs w:val="18"/>
        </w:rPr>
        <w:t>Banco Mundial</w:t>
      </w:r>
      <w:r w:rsidRPr="005A28AF">
        <w:rPr>
          <w:rFonts w:ascii="Arial" w:hAnsi="Arial" w:cs="Arial"/>
          <w:sz w:val="18"/>
          <w:szCs w:val="18"/>
        </w:rPr>
        <w:t xml:space="preserve">, 2015. d, Turismo internacional, recibos. Disponible en: </w:t>
      </w:r>
      <w:hyperlink r:id="rId5" w:history="1">
        <w:r w:rsidRPr="005A28AF">
          <w:rPr>
            <w:rStyle w:val="Hyperlink"/>
            <w:rFonts w:ascii="Arial" w:hAnsi="Arial" w:cs="Arial"/>
            <w:sz w:val="18"/>
            <w:szCs w:val="18"/>
          </w:rPr>
          <w:t>http://datos.bancomundial.org/indicador/ST.INT.RCPT.CD</w:t>
        </w:r>
      </w:hyperlink>
      <w:r w:rsidRPr="005A28AF">
        <w:rPr>
          <w:rFonts w:ascii="Arial" w:hAnsi="Arial" w:cs="Arial"/>
          <w:sz w:val="18"/>
          <w:szCs w:val="18"/>
        </w:rPr>
        <w:t xml:space="preserve">  [2015, lunes, 10/08]. </w:t>
      </w:r>
      <w:r w:rsidRPr="00B8765A">
        <w:rPr>
          <w:rFonts w:ascii="Arial" w:hAnsi="Arial" w:cs="Arial"/>
          <w:sz w:val="18"/>
          <w:szCs w:val="18"/>
          <w:lang w:val="en-US"/>
        </w:rPr>
        <w:t>Año</w:t>
      </w:r>
      <w:r w:rsidRPr="005A28AF">
        <w:rPr>
          <w:rFonts w:ascii="Arial" w:hAnsi="Arial" w:cs="Arial"/>
          <w:sz w:val="18"/>
          <w:szCs w:val="18"/>
          <w:lang w:val="en-US"/>
        </w:rPr>
        <w:t xml:space="preserve"> Base 2007=100.</w:t>
      </w:r>
    </w:p>
  </w:footnote>
  <w:footnote w:id="6">
    <w:p w:rsidR="00B8765A" w:rsidRPr="00290811" w:rsidRDefault="00B8765A" w:rsidP="00EB20C7">
      <w:pPr>
        <w:pStyle w:val="FootnoteText"/>
        <w:rPr>
          <w:rFonts w:ascii="Arial" w:hAnsi="Arial" w:cs="Arial"/>
          <w:sz w:val="18"/>
          <w:szCs w:val="18"/>
          <w:lang w:val="en-US"/>
        </w:rPr>
      </w:pPr>
      <w:r w:rsidRPr="00290811">
        <w:rPr>
          <w:rStyle w:val="FootnoteReference"/>
          <w:rFonts w:ascii="Arial" w:hAnsi="Arial" w:cs="Arial"/>
          <w:sz w:val="18"/>
          <w:szCs w:val="18"/>
        </w:rPr>
        <w:footnoteRef/>
      </w:r>
      <w:r w:rsidRPr="00290811">
        <w:rPr>
          <w:rFonts w:ascii="Arial" w:hAnsi="Arial" w:cs="Arial"/>
          <w:sz w:val="18"/>
          <w:szCs w:val="18"/>
          <w:lang w:val="en-US"/>
        </w:rPr>
        <w:t xml:space="preserve"> MacKinnon, J.G. 2010, Critical values for cointegration tests.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5A" w:rsidRDefault="00E93E06" w:rsidP="00923D44">
    <w:pPr>
      <w:pStyle w:val="Header"/>
      <w:jc w:val="right"/>
    </w:pPr>
    <w:sdt>
      <w:sdtPr>
        <w:id w:val="-639267816"/>
        <w:docPartObj>
          <w:docPartGallery w:val="Page Numbers (Margins)"/>
          <w:docPartUnique/>
        </w:docPartObj>
      </w:sdtPr>
      <w:sdtEndPr/>
      <w:sdtContent>
        <w:r w:rsidR="00B8765A">
          <w:rPr>
            <w:rFonts w:asciiTheme="majorHAnsi" w:eastAsiaTheme="majorEastAsia" w:hAnsiTheme="majorHAnsi" w:cstheme="majorBidi"/>
            <w:noProof/>
            <w:sz w:val="28"/>
            <w:szCs w:val="28"/>
            <w:lang w:val="es-ES" w:eastAsia="es-ES"/>
          </w:rPr>
          <mc:AlternateContent>
            <mc:Choice Requires="wps">
              <w:drawing>
                <wp:anchor distT="0" distB="0" distL="114300" distR="114300" simplePos="0" relativeHeight="251660288" behindDoc="0" locked="0" layoutInCell="0" allowOverlap="1" wp14:anchorId="11B88989" wp14:editId="6F80FC6C">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8765A" w:rsidRDefault="00B8765A">
                              <w:pPr>
                                <w:rPr>
                                  <w:rStyle w:val="PageNumber"/>
                                  <w:color w:val="FFFFFF" w:themeColor="background1"/>
                                  <w:szCs w:val="24"/>
                                </w:rPr>
                              </w:pPr>
                              <w:r>
                                <w:rPr>
                                  <w:sz w:val="22"/>
                                  <w:szCs w:val="22"/>
                                </w:rPr>
                                <w:fldChar w:fldCharType="begin"/>
                              </w:r>
                              <w:r>
                                <w:instrText>PAGE    \* MERGEFORMAT</w:instrText>
                              </w:r>
                              <w:r>
                                <w:rPr>
                                  <w:sz w:val="22"/>
                                  <w:szCs w:val="22"/>
                                </w:rPr>
                                <w:fldChar w:fldCharType="separate"/>
                              </w:r>
                              <w:r w:rsidRPr="00EF7641">
                                <w:rPr>
                                  <w:rStyle w:val="PageNumber"/>
                                  <w:b/>
                                  <w:bCs/>
                                  <w:noProof/>
                                  <w:color w:val="FFFFFF" w:themeColor="background1"/>
                                  <w:sz w:val="24"/>
                                  <w:szCs w:val="24"/>
                                  <w:lang w:val="es-ES"/>
                                </w:rPr>
                                <w:t>2</w:t>
                              </w:r>
                              <w:r>
                                <w:rPr>
                                  <w:rStyle w:val="PageNumber"/>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88989" id="Elipse 4" o:spid="_x0000_s1026" style="position:absolute;left:0;text-align:left;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C73Lq+cwIAAPAEAAAOAAAAAAAAAAAAAAAA&#10;AC4CAABkcnMvZTJvRG9jLnhtbFBLAQItABQABgAIAAAAIQDssEif2AAAAAMBAAAPAAAAAAAAAAAA&#10;AAAAAM0EAABkcnMvZG93bnJldi54bWxQSwUGAAAAAAQABADzAAAA0gUAAAAA&#10;" o:allowincell="f" fillcolor="#9dbb61" stroked="f">
                  <v:textbox inset="0,,0">
                    <w:txbxContent>
                      <w:p w:rsidR="00B8765A" w:rsidRDefault="00B8765A">
                        <w:pPr>
                          <w:rPr>
                            <w:rStyle w:val="PageNumber"/>
                            <w:color w:val="FFFFFF" w:themeColor="background1"/>
                            <w:szCs w:val="24"/>
                          </w:rPr>
                        </w:pPr>
                        <w:r>
                          <w:rPr>
                            <w:sz w:val="22"/>
                            <w:szCs w:val="22"/>
                          </w:rPr>
                          <w:fldChar w:fldCharType="begin"/>
                        </w:r>
                        <w:r>
                          <w:instrText>PAGE    \* MERGEFORMAT</w:instrText>
                        </w:r>
                        <w:r>
                          <w:rPr>
                            <w:sz w:val="22"/>
                            <w:szCs w:val="22"/>
                          </w:rPr>
                          <w:fldChar w:fldCharType="separate"/>
                        </w:r>
                        <w:r w:rsidRPr="00EF7641">
                          <w:rPr>
                            <w:rStyle w:val="PageNumber"/>
                            <w:b/>
                            <w:bCs/>
                            <w:noProof/>
                            <w:color w:val="FFFFFF" w:themeColor="background1"/>
                            <w:sz w:val="24"/>
                            <w:szCs w:val="24"/>
                            <w:lang w:val="es-ES"/>
                          </w:rPr>
                          <w:t>2</w:t>
                        </w:r>
                        <w:r>
                          <w:rPr>
                            <w:rStyle w:val="PageNumber"/>
                            <w:b/>
                            <w:bCs/>
                            <w:color w:val="FFFFFF" w:themeColor="background1"/>
                            <w:sz w:val="24"/>
                            <w:szCs w:val="24"/>
                          </w:rPr>
                          <w:fldChar w:fldCharType="end"/>
                        </w:r>
                      </w:p>
                    </w:txbxContent>
                  </v:textbox>
                  <w10:wrap anchorx="margin" anchory="page"/>
                </v:oval>
              </w:pict>
            </mc:Fallback>
          </mc:AlternateContent>
        </w:r>
      </w:sdtContent>
    </w:sdt>
    <w:sdt>
      <w:sdtPr>
        <w:alias w:val="Nombre del autor"/>
        <w:tag w:val="Nombre del autor"/>
        <w:id w:val="-1005507341"/>
        <w:placeholder>
          <w:docPart w:val="38EB68A7BEDC4F02B11E0C152B541F9D"/>
        </w:placeholder>
        <w:showingPlcHdr/>
        <w:text/>
      </w:sdtPr>
      <w:sdtEndPr/>
      <w:sdtContent>
        <w:r w:rsidR="00B8765A" w:rsidRPr="008D12B4">
          <w:rPr>
            <w:rStyle w:val="PlaceholderText"/>
          </w:rPr>
          <w:t>Haga clic aquí para escribir texto.</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5A" w:rsidRPr="00EB20C7" w:rsidRDefault="00B8765A" w:rsidP="00EB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0474F"/>
    <w:multiLevelType w:val="hybridMultilevel"/>
    <w:tmpl w:val="D36209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C7"/>
    <w:rsid w:val="00021F4D"/>
    <w:rsid w:val="000565D9"/>
    <w:rsid w:val="0007076A"/>
    <w:rsid w:val="000848DB"/>
    <w:rsid w:val="00084D69"/>
    <w:rsid w:val="000A6B1B"/>
    <w:rsid w:val="000B0E41"/>
    <w:rsid w:val="000D229E"/>
    <w:rsid w:val="000D2943"/>
    <w:rsid w:val="000D3111"/>
    <w:rsid w:val="000D3EB4"/>
    <w:rsid w:val="000E0E47"/>
    <w:rsid w:val="000E5205"/>
    <w:rsid w:val="001042A6"/>
    <w:rsid w:val="00104323"/>
    <w:rsid w:val="00107CAB"/>
    <w:rsid w:val="00115E53"/>
    <w:rsid w:val="001177F1"/>
    <w:rsid w:val="00123060"/>
    <w:rsid w:val="00124D80"/>
    <w:rsid w:val="00126EB6"/>
    <w:rsid w:val="00135C6E"/>
    <w:rsid w:val="00170003"/>
    <w:rsid w:val="00171C66"/>
    <w:rsid w:val="0017626C"/>
    <w:rsid w:val="00191B29"/>
    <w:rsid w:val="00196030"/>
    <w:rsid w:val="001A27CD"/>
    <w:rsid w:val="001C6E3C"/>
    <w:rsid w:val="001D27DF"/>
    <w:rsid w:val="001D6C7D"/>
    <w:rsid w:val="001F18BC"/>
    <w:rsid w:val="00212192"/>
    <w:rsid w:val="002171CD"/>
    <w:rsid w:val="00217E64"/>
    <w:rsid w:val="00232F10"/>
    <w:rsid w:val="002353C8"/>
    <w:rsid w:val="0024274D"/>
    <w:rsid w:val="00243427"/>
    <w:rsid w:val="00266E5E"/>
    <w:rsid w:val="00281664"/>
    <w:rsid w:val="002842F8"/>
    <w:rsid w:val="00290811"/>
    <w:rsid w:val="002971F5"/>
    <w:rsid w:val="002A083A"/>
    <w:rsid w:val="002A4A65"/>
    <w:rsid w:val="002B7353"/>
    <w:rsid w:val="002C2FBC"/>
    <w:rsid w:val="002D312A"/>
    <w:rsid w:val="002D6239"/>
    <w:rsid w:val="00331C8F"/>
    <w:rsid w:val="0033727B"/>
    <w:rsid w:val="003573D1"/>
    <w:rsid w:val="00357C03"/>
    <w:rsid w:val="003607FA"/>
    <w:rsid w:val="00362A11"/>
    <w:rsid w:val="00383394"/>
    <w:rsid w:val="003A3A32"/>
    <w:rsid w:val="003A4190"/>
    <w:rsid w:val="003B7906"/>
    <w:rsid w:val="003F5C2C"/>
    <w:rsid w:val="003F75F7"/>
    <w:rsid w:val="00414ABC"/>
    <w:rsid w:val="00425CB3"/>
    <w:rsid w:val="00433570"/>
    <w:rsid w:val="00433F84"/>
    <w:rsid w:val="00446627"/>
    <w:rsid w:val="004513E2"/>
    <w:rsid w:val="004651DE"/>
    <w:rsid w:val="00466F41"/>
    <w:rsid w:val="00480D74"/>
    <w:rsid w:val="004A166D"/>
    <w:rsid w:val="004A6B68"/>
    <w:rsid w:val="004B4B8B"/>
    <w:rsid w:val="004B7631"/>
    <w:rsid w:val="004D0A34"/>
    <w:rsid w:val="004E0A17"/>
    <w:rsid w:val="004E0E4A"/>
    <w:rsid w:val="004F2F93"/>
    <w:rsid w:val="00516EC2"/>
    <w:rsid w:val="00540FB1"/>
    <w:rsid w:val="005543DF"/>
    <w:rsid w:val="005663D0"/>
    <w:rsid w:val="00566CE9"/>
    <w:rsid w:val="00573AAA"/>
    <w:rsid w:val="00574182"/>
    <w:rsid w:val="00576231"/>
    <w:rsid w:val="005778C9"/>
    <w:rsid w:val="00592C2A"/>
    <w:rsid w:val="00596048"/>
    <w:rsid w:val="00597D85"/>
    <w:rsid w:val="005A28AF"/>
    <w:rsid w:val="005B7811"/>
    <w:rsid w:val="005D3108"/>
    <w:rsid w:val="005D3DEF"/>
    <w:rsid w:val="005E2BF3"/>
    <w:rsid w:val="005E458D"/>
    <w:rsid w:val="005F20CD"/>
    <w:rsid w:val="005F2C40"/>
    <w:rsid w:val="005F5D4C"/>
    <w:rsid w:val="005F6685"/>
    <w:rsid w:val="0060481B"/>
    <w:rsid w:val="006136F1"/>
    <w:rsid w:val="006250E5"/>
    <w:rsid w:val="006663CC"/>
    <w:rsid w:val="00676E01"/>
    <w:rsid w:val="00687941"/>
    <w:rsid w:val="00691A73"/>
    <w:rsid w:val="006A7440"/>
    <w:rsid w:val="006A7534"/>
    <w:rsid w:val="00705B4F"/>
    <w:rsid w:val="00740170"/>
    <w:rsid w:val="00742AE4"/>
    <w:rsid w:val="00746002"/>
    <w:rsid w:val="00760F9F"/>
    <w:rsid w:val="00762436"/>
    <w:rsid w:val="0076680C"/>
    <w:rsid w:val="007714A7"/>
    <w:rsid w:val="00775802"/>
    <w:rsid w:val="007909A9"/>
    <w:rsid w:val="00792CDD"/>
    <w:rsid w:val="007B5395"/>
    <w:rsid w:val="007B6000"/>
    <w:rsid w:val="007C1276"/>
    <w:rsid w:val="007F1B55"/>
    <w:rsid w:val="007F7D1D"/>
    <w:rsid w:val="00810DCE"/>
    <w:rsid w:val="008144AF"/>
    <w:rsid w:val="00826E6F"/>
    <w:rsid w:val="008454CC"/>
    <w:rsid w:val="0085461B"/>
    <w:rsid w:val="00870E55"/>
    <w:rsid w:val="00880306"/>
    <w:rsid w:val="0088797D"/>
    <w:rsid w:val="008B01D3"/>
    <w:rsid w:val="008B296D"/>
    <w:rsid w:val="008C17A2"/>
    <w:rsid w:val="008E1A3E"/>
    <w:rsid w:val="008E4A91"/>
    <w:rsid w:val="008E522B"/>
    <w:rsid w:val="009022AE"/>
    <w:rsid w:val="0092022C"/>
    <w:rsid w:val="00923D44"/>
    <w:rsid w:val="00946A4D"/>
    <w:rsid w:val="009578AC"/>
    <w:rsid w:val="00961602"/>
    <w:rsid w:val="00964E64"/>
    <w:rsid w:val="0098170A"/>
    <w:rsid w:val="009A0034"/>
    <w:rsid w:val="009C3BD2"/>
    <w:rsid w:val="009D5238"/>
    <w:rsid w:val="009E5DA8"/>
    <w:rsid w:val="009F3588"/>
    <w:rsid w:val="00A05B11"/>
    <w:rsid w:val="00A07770"/>
    <w:rsid w:val="00A102FD"/>
    <w:rsid w:val="00A16A4D"/>
    <w:rsid w:val="00A2550D"/>
    <w:rsid w:val="00A51165"/>
    <w:rsid w:val="00A52810"/>
    <w:rsid w:val="00A56827"/>
    <w:rsid w:val="00A5785B"/>
    <w:rsid w:val="00A660F3"/>
    <w:rsid w:val="00A86785"/>
    <w:rsid w:val="00AA2646"/>
    <w:rsid w:val="00AA61AA"/>
    <w:rsid w:val="00AD18F4"/>
    <w:rsid w:val="00AD7656"/>
    <w:rsid w:val="00AF67E5"/>
    <w:rsid w:val="00B07DA2"/>
    <w:rsid w:val="00B1739C"/>
    <w:rsid w:val="00B213AA"/>
    <w:rsid w:val="00B345AF"/>
    <w:rsid w:val="00B8765A"/>
    <w:rsid w:val="00BB1736"/>
    <w:rsid w:val="00BB53C4"/>
    <w:rsid w:val="00BC1266"/>
    <w:rsid w:val="00BC75F5"/>
    <w:rsid w:val="00BF0CA5"/>
    <w:rsid w:val="00C01FAF"/>
    <w:rsid w:val="00C02A77"/>
    <w:rsid w:val="00C0730D"/>
    <w:rsid w:val="00C14020"/>
    <w:rsid w:val="00C21EDA"/>
    <w:rsid w:val="00C3481D"/>
    <w:rsid w:val="00C54E10"/>
    <w:rsid w:val="00C66ED0"/>
    <w:rsid w:val="00C87D48"/>
    <w:rsid w:val="00CA1C64"/>
    <w:rsid w:val="00CA635C"/>
    <w:rsid w:val="00CC4AF4"/>
    <w:rsid w:val="00CC56FD"/>
    <w:rsid w:val="00CD1CD3"/>
    <w:rsid w:val="00CE508A"/>
    <w:rsid w:val="00CF4CFC"/>
    <w:rsid w:val="00D1298F"/>
    <w:rsid w:val="00D17BF6"/>
    <w:rsid w:val="00D240B2"/>
    <w:rsid w:val="00D43A5C"/>
    <w:rsid w:val="00D468CD"/>
    <w:rsid w:val="00D63621"/>
    <w:rsid w:val="00D801D7"/>
    <w:rsid w:val="00D84574"/>
    <w:rsid w:val="00D97099"/>
    <w:rsid w:val="00DA26D2"/>
    <w:rsid w:val="00DA7051"/>
    <w:rsid w:val="00DC0105"/>
    <w:rsid w:val="00DC32B4"/>
    <w:rsid w:val="00DC337E"/>
    <w:rsid w:val="00DC3B07"/>
    <w:rsid w:val="00DD43AA"/>
    <w:rsid w:val="00DE28D5"/>
    <w:rsid w:val="00DF36A4"/>
    <w:rsid w:val="00E30CB0"/>
    <w:rsid w:val="00E43F42"/>
    <w:rsid w:val="00E61458"/>
    <w:rsid w:val="00E8590A"/>
    <w:rsid w:val="00E85F80"/>
    <w:rsid w:val="00E91823"/>
    <w:rsid w:val="00E93E06"/>
    <w:rsid w:val="00E9765C"/>
    <w:rsid w:val="00EA0910"/>
    <w:rsid w:val="00EB0B29"/>
    <w:rsid w:val="00EB20C7"/>
    <w:rsid w:val="00EB724D"/>
    <w:rsid w:val="00EC40B7"/>
    <w:rsid w:val="00ED7D97"/>
    <w:rsid w:val="00EE6583"/>
    <w:rsid w:val="00F04B1A"/>
    <w:rsid w:val="00F11696"/>
    <w:rsid w:val="00F209A5"/>
    <w:rsid w:val="00F30D22"/>
    <w:rsid w:val="00F363E4"/>
    <w:rsid w:val="00F415C7"/>
    <w:rsid w:val="00F462A8"/>
    <w:rsid w:val="00F54744"/>
    <w:rsid w:val="00F70770"/>
    <w:rsid w:val="00F86BEC"/>
    <w:rsid w:val="00F906BB"/>
    <w:rsid w:val="00F914B0"/>
    <w:rsid w:val="00FB172C"/>
    <w:rsid w:val="00FB6214"/>
    <w:rsid w:val="00FD7C7E"/>
    <w:rsid w:val="00FE0BC6"/>
    <w:rsid w:val="00FF36E0"/>
    <w:rsid w:val="00FF4D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1BB0"/>
  <w15:chartTrackingRefBased/>
  <w15:docId w15:val="{12FC3CE5-D7CE-4FAD-9637-E522D573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B20C7"/>
    <w:pPr>
      <w:spacing w:after="120" w:line="264" w:lineRule="auto"/>
      <w:jc w:val="left"/>
    </w:pPr>
    <w:rPr>
      <w:sz w:val="20"/>
      <w:szCs w:val="20"/>
      <w:lang w:val="es-EC"/>
    </w:rPr>
  </w:style>
  <w:style w:type="paragraph" w:styleId="Heading1">
    <w:name w:val="heading 1"/>
    <w:basedOn w:val="Normal"/>
    <w:next w:val="Normal"/>
    <w:link w:val="Heading1Char"/>
    <w:uiPriority w:val="9"/>
    <w:qFormat/>
    <w:rsid w:val="00EB20C7"/>
    <w:pPr>
      <w:keepNext/>
      <w:keepLines/>
      <w:spacing w:before="320" w:after="0" w:line="240" w:lineRule="auto"/>
      <w:jc w:val="center"/>
      <w:outlineLvl w:val="0"/>
    </w:pPr>
    <w:rPr>
      <w:rFonts w:ascii="Times New Roman" w:eastAsiaTheme="majorEastAsia" w:hAnsi="Times New Roman" w:cs="Times New Roman"/>
      <w:sz w:val="24"/>
      <w:szCs w:val="24"/>
    </w:rPr>
  </w:style>
  <w:style w:type="paragraph" w:styleId="Heading2">
    <w:name w:val="heading 2"/>
    <w:basedOn w:val="Normal"/>
    <w:next w:val="Normal"/>
    <w:link w:val="Heading2Char"/>
    <w:uiPriority w:val="9"/>
    <w:unhideWhenUsed/>
    <w:qFormat/>
    <w:rsid w:val="00EB20C7"/>
    <w:pPr>
      <w:keepNext/>
      <w:keepLines/>
      <w:spacing w:before="80" w:after="0" w:line="240" w:lineRule="auto"/>
      <w:outlineLvl w:val="1"/>
    </w:pPr>
    <w:rPr>
      <w:rFonts w:ascii="Times New Roman" w:eastAsiaTheme="majorEastAsia" w:hAnsi="Times New Roman" w:cstheme="majorBidi"/>
      <w:color w:val="404040" w:themeColor="text1" w:themeTint="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0C7"/>
    <w:rPr>
      <w:rFonts w:ascii="Times New Roman" w:eastAsiaTheme="majorEastAsia" w:hAnsi="Times New Roman" w:cs="Times New Roman"/>
      <w:sz w:val="24"/>
      <w:szCs w:val="24"/>
      <w:lang w:val="es-EC"/>
    </w:rPr>
  </w:style>
  <w:style w:type="character" w:customStyle="1" w:styleId="Heading2Char">
    <w:name w:val="Heading 2 Char"/>
    <w:basedOn w:val="DefaultParagraphFont"/>
    <w:link w:val="Heading2"/>
    <w:uiPriority w:val="9"/>
    <w:rsid w:val="00EB20C7"/>
    <w:rPr>
      <w:rFonts w:ascii="Times New Roman" w:eastAsiaTheme="majorEastAsia" w:hAnsi="Times New Roman" w:cstheme="majorBidi"/>
      <w:color w:val="404040" w:themeColor="text1" w:themeTint="BF"/>
      <w:sz w:val="24"/>
      <w:szCs w:val="28"/>
      <w:lang w:val="es-EC"/>
    </w:rPr>
  </w:style>
  <w:style w:type="paragraph" w:styleId="Caption">
    <w:name w:val="caption"/>
    <w:basedOn w:val="Normal"/>
    <w:next w:val="Normal"/>
    <w:uiPriority w:val="35"/>
    <w:unhideWhenUsed/>
    <w:qFormat/>
    <w:rsid w:val="00EB20C7"/>
    <w:pPr>
      <w:spacing w:line="240" w:lineRule="auto"/>
    </w:pPr>
    <w:rPr>
      <w:b/>
      <w:bCs/>
      <w:smallCaps/>
      <w:color w:val="595959" w:themeColor="text1" w:themeTint="A6"/>
      <w:spacing w:val="6"/>
    </w:rPr>
  </w:style>
  <w:style w:type="character" w:styleId="FootnoteReference">
    <w:name w:val="footnote reference"/>
    <w:basedOn w:val="DefaultParagraphFont"/>
    <w:uiPriority w:val="99"/>
    <w:semiHidden/>
    <w:unhideWhenUsed/>
    <w:rsid w:val="00EB20C7"/>
    <w:rPr>
      <w:vertAlign w:val="superscript"/>
    </w:rPr>
  </w:style>
  <w:style w:type="character" w:styleId="PlaceholderText">
    <w:name w:val="Placeholder Text"/>
    <w:basedOn w:val="DefaultParagraphFont"/>
    <w:uiPriority w:val="99"/>
    <w:semiHidden/>
    <w:rsid w:val="00EB20C7"/>
    <w:rPr>
      <w:color w:val="808080"/>
    </w:rPr>
  </w:style>
  <w:style w:type="paragraph" w:styleId="FootnoteText">
    <w:name w:val="footnote text"/>
    <w:basedOn w:val="Normal"/>
    <w:link w:val="FootnoteTextChar"/>
    <w:uiPriority w:val="99"/>
    <w:semiHidden/>
    <w:unhideWhenUsed/>
    <w:rsid w:val="00EB20C7"/>
    <w:pPr>
      <w:spacing w:after="0" w:line="240" w:lineRule="auto"/>
    </w:pPr>
  </w:style>
  <w:style w:type="character" w:customStyle="1" w:styleId="FootnoteTextChar">
    <w:name w:val="Footnote Text Char"/>
    <w:basedOn w:val="DefaultParagraphFont"/>
    <w:link w:val="FootnoteText"/>
    <w:uiPriority w:val="99"/>
    <w:semiHidden/>
    <w:rsid w:val="00EB20C7"/>
    <w:rPr>
      <w:sz w:val="20"/>
      <w:szCs w:val="20"/>
      <w:lang w:val="es-EC"/>
    </w:rPr>
  </w:style>
  <w:style w:type="paragraph" w:styleId="Header">
    <w:name w:val="header"/>
    <w:basedOn w:val="Normal"/>
    <w:link w:val="HeaderChar"/>
    <w:uiPriority w:val="99"/>
    <w:unhideWhenUsed/>
    <w:rsid w:val="00EB20C7"/>
    <w:pPr>
      <w:tabs>
        <w:tab w:val="center" w:pos="4252"/>
        <w:tab w:val="right" w:pos="8504"/>
      </w:tabs>
      <w:spacing w:after="0" w:line="240" w:lineRule="auto"/>
    </w:pPr>
  </w:style>
  <w:style w:type="character" w:customStyle="1" w:styleId="HeaderChar">
    <w:name w:val="Header Char"/>
    <w:basedOn w:val="DefaultParagraphFont"/>
    <w:link w:val="Header"/>
    <w:uiPriority w:val="99"/>
    <w:rsid w:val="00EB20C7"/>
    <w:rPr>
      <w:sz w:val="20"/>
      <w:szCs w:val="20"/>
      <w:lang w:val="es-EC"/>
    </w:rPr>
  </w:style>
  <w:style w:type="paragraph" w:styleId="Footer">
    <w:name w:val="footer"/>
    <w:basedOn w:val="Normal"/>
    <w:link w:val="FooterChar"/>
    <w:uiPriority w:val="99"/>
    <w:unhideWhenUsed/>
    <w:rsid w:val="00EB20C7"/>
    <w:pPr>
      <w:tabs>
        <w:tab w:val="center" w:pos="4252"/>
        <w:tab w:val="right" w:pos="8504"/>
      </w:tabs>
      <w:spacing w:after="0" w:line="240" w:lineRule="auto"/>
    </w:pPr>
  </w:style>
  <w:style w:type="character" w:customStyle="1" w:styleId="FooterChar">
    <w:name w:val="Footer Char"/>
    <w:basedOn w:val="DefaultParagraphFont"/>
    <w:link w:val="Footer"/>
    <w:uiPriority w:val="99"/>
    <w:rsid w:val="00EB20C7"/>
    <w:rPr>
      <w:sz w:val="20"/>
      <w:szCs w:val="20"/>
      <w:lang w:val="es-EC"/>
    </w:rPr>
  </w:style>
  <w:style w:type="character" w:styleId="PageNumber">
    <w:name w:val="page number"/>
    <w:basedOn w:val="DefaultParagraphFont"/>
    <w:uiPriority w:val="99"/>
    <w:unhideWhenUsed/>
    <w:rsid w:val="00EB20C7"/>
  </w:style>
  <w:style w:type="character" w:customStyle="1" w:styleId="arial11preto">
    <w:name w:val="arial_11_preto"/>
    <w:basedOn w:val="DefaultParagraphFont"/>
    <w:rsid w:val="00EB20C7"/>
  </w:style>
  <w:style w:type="character" w:styleId="Hyperlink">
    <w:name w:val="Hyperlink"/>
    <w:uiPriority w:val="99"/>
    <w:rsid w:val="00EB20C7"/>
    <w:rPr>
      <w:color w:val="0000FF"/>
      <w:u w:val="single"/>
    </w:rPr>
  </w:style>
  <w:style w:type="paragraph" w:styleId="NormalWeb">
    <w:name w:val="Normal (Web)"/>
    <w:basedOn w:val="Normal"/>
    <w:uiPriority w:val="99"/>
    <w:rsid w:val="00EB20C7"/>
    <w:pPr>
      <w:spacing w:before="100" w:beforeAutospacing="1" w:after="100" w:afterAutospacing="1" w:line="240" w:lineRule="auto"/>
    </w:pPr>
    <w:rPr>
      <w:rFonts w:ascii="Times New Roman" w:eastAsia="Times New Roman" w:hAnsi="Times New Roman" w:cs="Times New Roman"/>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emf"/><Relationship Id="rId18" Type="http://schemas.openxmlformats.org/officeDocument/2006/relationships/hyperlink" Target="http://www.usc.es/econome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americas.unwto.org/es/node/29619" TargetMode="External"/><Relationship Id="rId7" Type="http://schemas.openxmlformats.org/officeDocument/2006/relationships/chart" Target="charts/chart1.xml"/><Relationship Id="rId12" Type="http://schemas.openxmlformats.org/officeDocument/2006/relationships/image" Target="media/image2.emf"/><Relationship Id="rId17" Type="http://schemas.openxmlformats.org/officeDocument/2006/relationships/hyperlink" Target="http://www.finanzas.com/noticias/economia/2012-01-18/639206_economia-fitur-ecuador-apuestan-turismo.html" TargetMode="External"/><Relationship Id="rId25" Type="http://schemas.openxmlformats.org/officeDocument/2006/relationships/hyperlink" Target="http://datos.bancomundial.org/indicador/ST.INT.RCPT.CD" TargetMode="External"/><Relationship Id="rId2" Type="http://schemas.openxmlformats.org/officeDocument/2006/relationships/styles" Target="styles.xml"/><Relationship Id="rId16" Type="http://schemas.openxmlformats.org/officeDocument/2006/relationships/hyperlink" Target="https://rem2015.uniovi.es/c/document_library/get_file?uuid=995676d9-6da6-4350-80ec-5253b58d7f13&amp;groupId=2946418" TargetMode="External"/><Relationship Id="rId20" Type="http://schemas.openxmlformats.org/officeDocument/2006/relationships/hyperlink" Target="http://americas.unwto.org/news/2011-06-30/turismo-consciente-una-propuesta-para-amar-la-vida"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datos.bancomundial.org/indicador/ST.INT.ARV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datos.bancomundial.org/indicador/ST.INT.XPND.CD" TargetMode="External"/><Relationship Id="rId28"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hyperlink" Target="http://servicios.turismo.gob.ec/descargas/Turismo-cifras/BoletinesEstadisticos/TurismoReceptor/Boletines-estadisticos-reporte-mensual-de-turismo-receptor-marzo-2015.pdf"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emf"/><Relationship Id="rId22" Type="http://schemas.openxmlformats.org/officeDocument/2006/relationships/hyperlink" Target="http://datos.bancomundial.org/indicador/NY.GDP.MKTP.KN"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os.bancomundial.org/indicador/ST.INT.XPND.CD" TargetMode="External"/><Relationship Id="rId2" Type="http://schemas.openxmlformats.org/officeDocument/2006/relationships/hyperlink" Target="http://datos.bancomundial.org/indicador/NY.GDP.MKTP.KN" TargetMode="External"/><Relationship Id="rId1" Type="http://schemas.openxmlformats.org/officeDocument/2006/relationships/hyperlink" Target="http://servicios.turismo.gob.ec/descargas/Turismo-cifras/BoletinesEstadisticos/TurismoReceptor/Boletines-estadisticos-reporte-mensual-de-turismo-receptor-marzo-2015.pdf" TargetMode="External"/><Relationship Id="rId5" Type="http://schemas.openxmlformats.org/officeDocument/2006/relationships/hyperlink" Target="http://datos.bancomundial.org/indicador/ST.INT.RCPT.CD" TargetMode="External"/><Relationship Id="rId4" Type="http://schemas.openxmlformats.org/officeDocument/2006/relationships/hyperlink" Target="http://datos.bancomundial.org/indicador/ST.INT.ARV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ddy\Documents\DOCTORADO\Congresos\CIT%202015\PIB%20Tasa%20crecimiento%20anual%202014.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ddy\Documents\DOCTORADO\Congresos\CIT%202015\Base%20Eviews%201808201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ddy\Documents\DOCTORADO\Congresos\CIT%202015\Base%20Eviews%201908201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ddy\Documents\DOCTORADO\Congresos\CIT%202015\Base%20Eviews%201908201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Data!$B$19</c:f>
              <c:strCache>
                <c:ptCount val="1"/>
                <c:pt idx="0">
                  <c:v>2014</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Data!$A$20:$A$31</c:f>
              <c:strCache>
                <c:ptCount val="12"/>
                <c:pt idx="0">
                  <c:v>Suriname</c:v>
                </c:pt>
                <c:pt idx="1">
                  <c:v>Guyana</c:v>
                </c:pt>
                <c:pt idx="2">
                  <c:v>Uruguay</c:v>
                </c:pt>
                <c:pt idx="3">
                  <c:v>Venezuela</c:v>
                </c:pt>
                <c:pt idx="4">
                  <c:v>Argentina</c:v>
                </c:pt>
                <c:pt idx="5">
                  <c:v>Bolivia</c:v>
                </c:pt>
                <c:pt idx="6">
                  <c:v>Perú</c:v>
                </c:pt>
                <c:pt idx="7">
                  <c:v>Ecuador</c:v>
                </c:pt>
                <c:pt idx="8">
                  <c:v>Colombia</c:v>
                </c:pt>
                <c:pt idx="9">
                  <c:v>Chile</c:v>
                </c:pt>
                <c:pt idx="10">
                  <c:v>Brasil</c:v>
                </c:pt>
                <c:pt idx="11">
                  <c:v>Paraguay</c:v>
                </c:pt>
              </c:strCache>
            </c:strRef>
          </c:cat>
          <c:val>
            <c:numRef>
              <c:f>Data!$B$20:$B$31</c:f>
              <c:numCache>
                <c:formatCode>_(* #,##0.00_);_(* \(#,##0.00\);_(* "-"??_);_(@_)</c:formatCode>
                <c:ptCount val="12"/>
                <c:pt idx="1">
                  <c:v>3.8284068735094081</c:v>
                </c:pt>
                <c:pt idx="2">
                  <c:v>3.4984147875658067</c:v>
                </c:pt>
                <c:pt idx="3">
                  <c:v>-3.9992441416762006</c:v>
                </c:pt>
                <c:pt idx="4">
                  <c:v>0.46925706022575753</c:v>
                </c:pt>
                <c:pt idx="5">
                  <c:v>5.3990854292246979</c:v>
                </c:pt>
                <c:pt idx="6">
                  <c:v>2.3507054417100761</c:v>
                </c:pt>
                <c:pt idx="7">
                  <c:v>3.8020801367968602</c:v>
                </c:pt>
                <c:pt idx="8">
                  <c:v>4.5525009916539148</c:v>
                </c:pt>
                <c:pt idx="9">
                  <c:v>1.8940490237939684</c:v>
                </c:pt>
                <c:pt idx="10">
                  <c:v>0.1447073541494035</c:v>
                </c:pt>
                <c:pt idx="11">
                  <c:v>4.3501291476287776</c:v>
                </c:pt>
              </c:numCache>
            </c:numRef>
          </c:val>
          <c:extLst>
            <c:ext xmlns:c16="http://schemas.microsoft.com/office/drawing/2014/chart" uri="{C3380CC4-5D6E-409C-BE32-E72D297353CC}">
              <c16:uniqueId val="{00000000-017E-41DB-BB1E-EDCEB9D6B8B9}"/>
            </c:ext>
          </c:extLst>
        </c:ser>
        <c:ser>
          <c:idx val="1"/>
          <c:order val="1"/>
          <c:tx>
            <c:strRef>
              <c:f>Data!$C$19</c:f>
              <c:strCache>
                <c:ptCount val="1"/>
                <c:pt idx="0">
                  <c:v>Tasa Promedio</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Data!$A$20:$A$31</c:f>
              <c:strCache>
                <c:ptCount val="12"/>
                <c:pt idx="0">
                  <c:v>Suriname</c:v>
                </c:pt>
                <c:pt idx="1">
                  <c:v>Guyana</c:v>
                </c:pt>
                <c:pt idx="2">
                  <c:v>Uruguay</c:v>
                </c:pt>
                <c:pt idx="3">
                  <c:v>Venezuela</c:v>
                </c:pt>
                <c:pt idx="4">
                  <c:v>Argentina</c:v>
                </c:pt>
                <c:pt idx="5">
                  <c:v>Bolivia</c:v>
                </c:pt>
                <c:pt idx="6">
                  <c:v>Perú</c:v>
                </c:pt>
                <c:pt idx="7">
                  <c:v>Ecuador</c:v>
                </c:pt>
                <c:pt idx="8">
                  <c:v>Colombia</c:v>
                </c:pt>
                <c:pt idx="9">
                  <c:v>Chile</c:v>
                </c:pt>
                <c:pt idx="10">
                  <c:v>Brasil</c:v>
                </c:pt>
                <c:pt idx="11">
                  <c:v>Paraguay</c:v>
                </c:pt>
              </c:strCache>
            </c:strRef>
          </c:cat>
          <c:val>
            <c:numRef>
              <c:f>Data!$C$20:$C$31</c:f>
              <c:numCache>
                <c:formatCode>_(* #,##0.00_);_(* \(#,##0.00\);_(* "-"??_);_(@_)</c:formatCode>
                <c:ptCount val="12"/>
                <c:pt idx="0">
                  <c:v>1.6407632717066762</c:v>
                </c:pt>
                <c:pt idx="1">
                  <c:v>1.897712368206538</c:v>
                </c:pt>
                <c:pt idx="2">
                  <c:v>2.3978812379915899</c:v>
                </c:pt>
                <c:pt idx="3">
                  <c:v>2.8035247203168048</c:v>
                </c:pt>
                <c:pt idx="4">
                  <c:v>2.9017400724694737</c:v>
                </c:pt>
                <c:pt idx="5">
                  <c:v>3.1146983304343276</c:v>
                </c:pt>
                <c:pt idx="6">
                  <c:v>3.7439360827460355</c:v>
                </c:pt>
                <c:pt idx="7">
                  <c:v>4.0656715961662879</c:v>
                </c:pt>
                <c:pt idx="8">
                  <c:v>4.2945485502284777</c:v>
                </c:pt>
                <c:pt idx="9">
                  <c:v>4.3021925278483835</c:v>
                </c:pt>
                <c:pt idx="10">
                  <c:v>4.3744769373571959</c:v>
                </c:pt>
                <c:pt idx="11">
                  <c:v>4.88251610827486</c:v>
                </c:pt>
              </c:numCache>
            </c:numRef>
          </c:val>
          <c:extLst>
            <c:ext xmlns:c16="http://schemas.microsoft.com/office/drawing/2014/chart" uri="{C3380CC4-5D6E-409C-BE32-E72D297353CC}">
              <c16:uniqueId val="{00000001-017E-41DB-BB1E-EDCEB9D6B8B9}"/>
            </c:ext>
          </c:extLst>
        </c:ser>
        <c:dLbls>
          <c:dLblPos val="outEnd"/>
          <c:showLegendKey val="0"/>
          <c:showVal val="1"/>
          <c:showCatName val="0"/>
          <c:showSerName val="0"/>
          <c:showPercent val="0"/>
          <c:showBubbleSize val="0"/>
        </c:dLbls>
        <c:gapWidth val="182"/>
        <c:axId val="206093312"/>
        <c:axId val="76813056"/>
      </c:barChart>
      <c:catAx>
        <c:axId val="20609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6813056"/>
        <c:crosses val="autoZero"/>
        <c:auto val="1"/>
        <c:lblAlgn val="ctr"/>
        <c:lblOffset val="100"/>
        <c:noMultiLvlLbl val="0"/>
      </c:catAx>
      <c:valAx>
        <c:axId val="7681305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_(* #,##0.00_);_(* \(#,##0.00\);_(* &quot;-&quot;??_);_(@_)"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609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'Bases de datos originales'!$C$33</c:f>
              <c:strCache>
                <c:ptCount val="1"/>
                <c:pt idx="0">
                  <c:v>PIB Precios Actuales</c:v>
                </c:pt>
              </c:strCache>
            </c:strRef>
          </c:tx>
          <c:spPr>
            <a:solidFill>
              <a:schemeClr val="accent1"/>
            </a:solidFill>
            <a:ln>
              <a:noFill/>
            </a:ln>
            <a:effectLst/>
          </c:spPr>
          <c:invertIfNegative val="0"/>
          <c:trendline>
            <c:spPr>
              <a:ln w="19050" cap="rnd" cmpd="sng" algn="ctr">
                <a:solidFill>
                  <a:schemeClr val="accent6"/>
                </a:solidFill>
                <a:prstDash val="sysDot"/>
                <a:round/>
              </a:ln>
              <a:effectLst/>
            </c:spPr>
            <c:trendlineType val="linear"/>
            <c:dispRSqr val="1"/>
            <c:dispEq val="0"/>
            <c:trendlineLbl>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ES"/>
                </a:p>
              </c:txPr>
            </c:trendlineLbl>
          </c:trendline>
          <c:cat>
            <c:strRef>
              <c:f>'Bases de datos originales'!$B$34:$B$53</c:f>
              <c:strCache>
                <c:ptCount val="2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strCache>
            </c:strRef>
          </c:cat>
          <c:val>
            <c:numRef>
              <c:f>'Bases de datos originales'!$C$34:$C$53</c:f>
              <c:numCache>
                <c:formatCode>_(* #,##0.00_);_(* \(#,##0.00\);_(* "-"??_);_(@_)</c:formatCode>
                <c:ptCount val="20"/>
                <c:pt idx="0">
                  <c:v>24420.668000000001</c:v>
                </c:pt>
                <c:pt idx="1">
                  <c:v>25213.779999999995</c:v>
                </c:pt>
                <c:pt idx="2">
                  <c:v>28147.972000000005</c:v>
                </c:pt>
                <c:pt idx="3">
                  <c:v>27967.905999999999</c:v>
                </c:pt>
                <c:pt idx="4">
                  <c:v>19635.450000000004</c:v>
                </c:pt>
                <c:pt idx="5">
                  <c:v>18318.600999999999</c:v>
                </c:pt>
                <c:pt idx="6">
                  <c:v>24468.324000000001</c:v>
                </c:pt>
                <c:pt idx="7">
                  <c:v>28548.945</c:v>
                </c:pt>
                <c:pt idx="8">
                  <c:v>32432.859</c:v>
                </c:pt>
                <c:pt idx="9">
                  <c:v>36591.661</c:v>
                </c:pt>
                <c:pt idx="10">
                  <c:v>41507.084999999999</c:v>
                </c:pt>
                <c:pt idx="11">
                  <c:v>46802.044000000009</c:v>
                </c:pt>
                <c:pt idx="12">
                  <c:v>51007.777000000002</c:v>
                </c:pt>
                <c:pt idx="13">
                  <c:v>61762.635000000009</c:v>
                </c:pt>
                <c:pt idx="14">
                  <c:v>62519.686000000002</c:v>
                </c:pt>
                <c:pt idx="15">
                  <c:v>69555.366999999998</c:v>
                </c:pt>
                <c:pt idx="16">
                  <c:v>79276.664000000004</c:v>
                </c:pt>
                <c:pt idx="17">
                  <c:v>87623.410999999993</c:v>
                </c:pt>
                <c:pt idx="18">
                  <c:v>94472.68</c:v>
                </c:pt>
                <c:pt idx="19">
                  <c:v>100543.173</c:v>
                </c:pt>
              </c:numCache>
            </c:numRef>
          </c:val>
          <c:extLst>
            <c:ext xmlns:c16="http://schemas.microsoft.com/office/drawing/2014/chart" uri="{C3380CC4-5D6E-409C-BE32-E72D297353CC}">
              <c16:uniqueId val="{00000000-4337-4B1B-8C99-20C60295D164}"/>
            </c:ext>
          </c:extLst>
        </c:ser>
        <c:dLbls>
          <c:showLegendKey val="0"/>
          <c:showVal val="0"/>
          <c:showCatName val="0"/>
          <c:showSerName val="0"/>
          <c:showPercent val="0"/>
          <c:showBubbleSize val="0"/>
        </c:dLbls>
        <c:gapWidth val="219"/>
        <c:overlap val="-27"/>
        <c:axId val="76870784"/>
        <c:axId val="76872704"/>
      </c:barChart>
      <c:catAx>
        <c:axId val="76870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6872704"/>
        <c:crosses val="autoZero"/>
        <c:auto val="1"/>
        <c:lblAlgn val="ctr"/>
        <c:lblOffset val="100"/>
        <c:noMultiLvlLbl val="0"/>
      </c:catAx>
      <c:valAx>
        <c:axId val="7687270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Millones 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_(* #,##0.00_);_(* \(#,##0.00\);_(* &quot;-&quot;??_);_(@_)"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6870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Posicion!$B$4</c:f>
              <c:strCache>
                <c:ptCount val="1"/>
                <c:pt idx="0">
                  <c:v>2013</c:v>
                </c:pt>
              </c:strCache>
            </c:strRef>
          </c:tx>
          <c:spPr>
            <a:solidFill>
              <a:schemeClr val="accent5"/>
            </a:solidFill>
            <a:ln>
              <a:noFill/>
            </a:ln>
            <a:effectLst/>
          </c:spPr>
          <c:invertIfNegative val="0"/>
          <c:cat>
            <c:strRef>
              <c:f>Posicion!$B$2:$H$2</c:f>
              <c:strCache>
                <c:ptCount val="6"/>
                <c:pt idx="0">
                  <c:v>Banano y plátano</c:v>
                </c:pt>
                <c:pt idx="1">
                  <c:v>Camarón</c:v>
                </c:pt>
                <c:pt idx="2">
                  <c:v>Turismo</c:v>
                </c:pt>
                <c:pt idx="3">
                  <c:v>Otros elaborados. Produtos marítimos</c:v>
                </c:pt>
                <c:pt idx="4">
                  <c:v>Flores naturales</c:v>
                </c:pt>
                <c:pt idx="5">
                  <c:v>Cacao</c:v>
                </c:pt>
              </c:strCache>
            </c:strRef>
          </c:cat>
          <c:val>
            <c:numRef>
              <c:f>Posicion!$B$4:$H$4</c:f>
              <c:numCache>
                <c:formatCode>General</c:formatCode>
                <c:ptCount val="6"/>
                <c:pt idx="0">
                  <c:v>2354.6</c:v>
                </c:pt>
                <c:pt idx="1">
                  <c:v>1784.9</c:v>
                </c:pt>
                <c:pt idx="2">
                  <c:v>1246.2</c:v>
                </c:pt>
                <c:pt idx="3">
                  <c:v>1393.9</c:v>
                </c:pt>
                <c:pt idx="4">
                  <c:v>808.1</c:v>
                </c:pt>
                <c:pt idx="5">
                  <c:v>425.7</c:v>
                </c:pt>
              </c:numCache>
            </c:numRef>
          </c:val>
          <c:extLst>
            <c:ext xmlns:c16="http://schemas.microsoft.com/office/drawing/2014/chart" uri="{C3380CC4-5D6E-409C-BE32-E72D297353CC}">
              <c16:uniqueId val="{00000000-FBC4-4927-8ED7-C5478D9223A2}"/>
            </c:ext>
          </c:extLst>
        </c:ser>
        <c:ser>
          <c:idx val="2"/>
          <c:order val="2"/>
          <c:tx>
            <c:strRef>
              <c:f>Posicion!$B$5</c:f>
              <c:strCache>
                <c:ptCount val="1"/>
                <c:pt idx="0">
                  <c:v>2014</c:v>
                </c:pt>
              </c:strCache>
            </c:strRef>
          </c:tx>
          <c:spPr>
            <a:solidFill>
              <a:schemeClr val="accent4"/>
            </a:solidFill>
            <a:ln>
              <a:noFill/>
            </a:ln>
            <a:effectLst/>
          </c:spPr>
          <c:invertIfNegative val="0"/>
          <c:cat>
            <c:strRef>
              <c:f>Posicion!$B$2:$H$2</c:f>
              <c:strCache>
                <c:ptCount val="6"/>
                <c:pt idx="0">
                  <c:v>Banano y plátano</c:v>
                </c:pt>
                <c:pt idx="1">
                  <c:v>Camarón</c:v>
                </c:pt>
                <c:pt idx="2">
                  <c:v>Turismo</c:v>
                </c:pt>
                <c:pt idx="3">
                  <c:v>Otros elaborados. Produtos marítimos</c:v>
                </c:pt>
                <c:pt idx="4">
                  <c:v>Flores naturales</c:v>
                </c:pt>
                <c:pt idx="5">
                  <c:v>Cacao</c:v>
                </c:pt>
              </c:strCache>
            </c:strRef>
          </c:cat>
          <c:val>
            <c:numRef>
              <c:f>Posicion!$B$5:$H$5</c:f>
              <c:numCache>
                <c:formatCode>General</c:formatCode>
                <c:ptCount val="6"/>
                <c:pt idx="0">
                  <c:v>2607.6</c:v>
                </c:pt>
                <c:pt idx="1">
                  <c:v>2571.8000000000002</c:v>
                </c:pt>
                <c:pt idx="2">
                  <c:v>1487.2</c:v>
                </c:pt>
                <c:pt idx="3">
                  <c:v>1296.2</c:v>
                </c:pt>
                <c:pt idx="4">
                  <c:v>798.4</c:v>
                </c:pt>
                <c:pt idx="5">
                  <c:v>577.20000000000005</c:v>
                </c:pt>
              </c:numCache>
            </c:numRef>
          </c:val>
          <c:extLst>
            <c:ext xmlns:c16="http://schemas.microsoft.com/office/drawing/2014/chart" uri="{C3380CC4-5D6E-409C-BE32-E72D297353CC}">
              <c16:uniqueId val="{00000001-FBC4-4927-8ED7-C5478D9223A2}"/>
            </c:ext>
          </c:extLst>
        </c:ser>
        <c:dLbls>
          <c:showLegendKey val="0"/>
          <c:showVal val="0"/>
          <c:showCatName val="0"/>
          <c:showSerName val="0"/>
          <c:showPercent val="0"/>
          <c:showBubbleSize val="0"/>
        </c:dLbls>
        <c:gapWidth val="219"/>
        <c:axId val="206094720"/>
        <c:axId val="206097024"/>
      </c:barChart>
      <c:lineChart>
        <c:grouping val="standard"/>
        <c:varyColors val="0"/>
        <c:ser>
          <c:idx val="0"/>
          <c:order val="0"/>
          <c:tx>
            <c:strRef>
              <c:f>Posicion!$B$3</c:f>
              <c:strCache>
                <c:ptCount val="1"/>
                <c:pt idx="0">
                  <c:v>Posición</c:v>
                </c:pt>
              </c:strCache>
            </c:strRef>
          </c:tx>
          <c:spPr>
            <a:ln w="19050" cap="rnd" cmpd="sng" algn="ctr">
              <a:solidFill>
                <a:schemeClr val="accent6"/>
              </a:solidFill>
              <a:prstDash val="solid"/>
              <a:round/>
            </a:ln>
            <a:effectLst/>
          </c:spPr>
          <c:marker>
            <c:symbol val="circle"/>
            <c:size val="5"/>
            <c:spPr>
              <a:solidFill>
                <a:schemeClr val="accent6"/>
              </a:solidFill>
              <a:ln w="6350" cap="flat" cmpd="sng" algn="ctr">
                <a:solidFill>
                  <a:schemeClr val="accent6"/>
                </a:solidFill>
                <a:prstDash val="solid"/>
                <a:round/>
              </a:ln>
              <a:effectLst/>
            </c:spPr>
          </c:marker>
          <c:cat>
            <c:strRef>
              <c:f>Posicion!$B$2:$H$2</c:f>
              <c:strCache>
                <c:ptCount val="6"/>
                <c:pt idx="0">
                  <c:v>Banano y plátano</c:v>
                </c:pt>
                <c:pt idx="1">
                  <c:v>Camarón</c:v>
                </c:pt>
                <c:pt idx="2">
                  <c:v>Turismo</c:v>
                </c:pt>
                <c:pt idx="3">
                  <c:v>Otros elaborados. Produtos marítimos</c:v>
                </c:pt>
                <c:pt idx="4">
                  <c:v>Flores naturales</c:v>
                </c:pt>
                <c:pt idx="5">
                  <c:v>Cacao</c:v>
                </c:pt>
              </c:strCache>
            </c:strRef>
          </c:cat>
          <c:val>
            <c:numRef>
              <c:f>Posicion!$B$3:$H$3</c:f>
              <c:numCache>
                <c:formatCode>General</c:formatCode>
                <c:ptCount val="6"/>
                <c:pt idx="0">
                  <c:v>1</c:v>
                </c:pt>
                <c:pt idx="1">
                  <c:v>2</c:v>
                </c:pt>
                <c:pt idx="2">
                  <c:v>3</c:v>
                </c:pt>
                <c:pt idx="3">
                  <c:v>4</c:v>
                </c:pt>
                <c:pt idx="4">
                  <c:v>5</c:v>
                </c:pt>
                <c:pt idx="5">
                  <c:v>6</c:v>
                </c:pt>
              </c:numCache>
            </c:numRef>
          </c:val>
          <c:smooth val="0"/>
          <c:extLst>
            <c:ext xmlns:c16="http://schemas.microsoft.com/office/drawing/2014/chart" uri="{C3380CC4-5D6E-409C-BE32-E72D297353CC}">
              <c16:uniqueId val="{00000002-FBC4-4927-8ED7-C5478D9223A2}"/>
            </c:ext>
          </c:extLst>
        </c:ser>
        <c:dLbls>
          <c:showLegendKey val="0"/>
          <c:showVal val="0"/>
          <c:showCatName val="0"/>
          <c:showSerName val="0"/>
          <c:showPercent val="0"/>
          <c:showBubbleSize val="0"/>
        </c:dLbls>
        <c:marker val="1"/>
        <c:smooth val="0"/>
        <c:axId val="206094720"/>
        <c:axId val="206097024"/>
      </c:lineChart>
      <c:catAx>
        <c:axId val="206094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r>
                  <a:rPr lang="es-ES"/>
                  <a:t>Productos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es-ES"/>
            </a:p>
          </c:tx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s-ES"/>
          </a:p>
        </c:txPr>
        <c:crossAx val="206097024"/>
        <c:crosses val="autoZero"/>
        <c:auto val="1"/>
        <c:lblAlgn val="ctr"/>
        <c:lblOffset val="100"/>
        <c:noMultiLvlLbl val="0"/>
      </c:catAx>
      <c:valAx>
        <c:axId val="20609702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r>
                  <a:rPr lang="es-ES"/>
                  <a:t>Millones 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es-ES"/>
            </a:p>
          </c:tx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s-ES"/>
          </a:p>
        </c:txPr>
        <c:crossAx val="20609472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s-E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latin typeface="Calibri" panose="020F0502020204030204" pitchFamily="34"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'Bases de datos originales'!$C$150</c:f>
              <c:strCache>
                <c:ptCount val="1"/>
                <c:pt idx="0">
                  <c:v>PIB Precios Constantes 2007</c:v>
                </c:pt>
              </c:strCache>
            </c:strRef>
          </c:tx>
          <c:spPr>
            <a:solidFill>
              <a:schemeClr val="accent6"/>
            </a:solidFill>
            <a:ln>
              <a:noFill/>
            </a:ln>
            <a:effectLst/>
          </c:spPr>
          <c:invertIfNegative val="0"/>
          <c:trendline>
            <c:spPr>
              <a:ln w="19050" cap="rnd" cmpd="sng" algn="ctr">
                <a:solidFill>
                  <a:schemeClr val="accent1"/>
                </a:solidFill>
                <a:prstDash val="sysDot"/>
                <a:round/>
              </a:ln>
              <a:effectLst/>
            </c:spPr>
            <c:trendlineType val="linear"/>
            <c:dispRSqr val="1"/>
            <c:dispEq val="0"/>
            <c:trendlineLbl>
              <c:layout>
                <c:manualLayout>
                  <c:x val="-0.58015119084660893"/>
                  <c:y val="6.0167258244662881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ES"/>
                </a:p>
              </c:txPr>
            </c:trendlineLbl>
          </c:trendline>
          <c:cat>
            <c:strRef>
              <c:f>'Bases de datos originales'!$B$151:$B$170</c:f>
              <c:strCache>
                <c:ptCount val="2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strCache>
            </c:strRef>
          </c:cat>
          <c:val>
            <c:numRef>
              <c:f>'Bases de datos originales'!$C$151:$C$170</c:f>
              <c:numCache>
                <c:formatCode>_(* #,##0.00_);_(* \(#,##0.00\);_(* "-"??_);_(@_)</c:formatCode>
                <c:ptCount val="20"/>
                <c:pt idx="0">
                  <c:v>35743.720999999998</c:v>
                </c:pt>
                <c:pt idx="1">
                  <c:v>36362.712</c:v>
                </c:pt>
                <c:pt idx="2">
                  <c:v>37936.440999999999</c:v>
                </c:pt>
                <c:pt idx="3">
                  <c:v>39175.646000000001</c:v>
                </c:pt>
                <c:pt idx="4">
                  <c:v>37318.96100000001</c:v>
                </c:pt>
                <c:pt idx="5">
                  <c:v>37726.410000000003</c:v>
                </c:pt>
                <c:pt idx="6">
                  <c:v>39241.362999999998</c:v>
                </c:pt>
                <c:pt idx="7">
                  <c:v>40848.993999999999</c:v>
                </c:pt>
                <c:pt idx="8">
                  <c:v>41961.26200000001</c:v>
                </c:pt>
                <c:pt idx="9">
                  <c:v>45406.709999999992</c:v>
                </c:pt>
                <c:pt idx="10">
                  <c:v>47809.31900000001</c:v>
                </c:pt>
                <c:pt idx="11">
                  <c:v>49914.614999999998</c:v>
                </c:pt>
                <c:pt idx="12">
                  <c:v>51007.777000000002</c:v>
                </c:pt>
                <c:pt idx="13">
                  <c:v>54250.40800000001</c:v>
                </c:pt>
                <c:pt idx="14">
                  <c:v>54557.732000000004</c:v>
                </c:pt>
                <c:pt idx="15">
                  <c:v>56481.055</c:v>
                </c:pt>
                <c:pt idx="16">
                  <c:v>60925.063999999998</c:v>
                </c:pt>
                <c:pt idx="17">
                  <c:v>64105.563000000002</c:v>
                </c:pt>
                <c:pt idx="18">
                  <c:v>67081.069000000003</c:v>
                </c:pt>
                <c:pt idx="19">
                  <c:v>69631.544999999998</c:v>
                </c:pt>
              </c:numCache>
            </c:numRef>
          </c:val>
          <c:extLst>
            <c:ext xmlns:c16="http://schemas.microsoft.com/office/drawing/2014/chart" uri="{C3380CC4-5D6E-409C-BE32-E72D297353CC}">
              <c16:uniqueId val="{00000000-DCD4-4AD7-82A4-4747141D4850}"/>
            </c:ext>
          </c:extLst>
        </c:ser>
        <c:ser>
          <c:idx val="1"/>
          <c:order val="1"/>
          <c:tx>
            <c:strRef>
              <c:f>'Bases de datos originales'!$D$150</c:f>
              <c:strCache>
                <c:ptCount val="1"/>
                <c:pt idx="0">
                  <c:v>PIB Precios Actuales</c:v>
                </c:pt>
              </c:strCache>
            </c:strRef>
          </c:tx>
          <c:spPr>
            <a:solidFill>
              <a:schemeClr val="accent5"/>
            </a:solidFill>
            <a:ln>
              <a:noFill/>
            </a:ln>
            <a:effectLst/>
          </c:spPr>
          <c:invertIfNegative val="0"/>
          <c:trendline>
            <c:spPr>
              <a:ln w="19050" cap="rnd" cmpd="sng" algn="ctr">
                <a:solidFill>
                  <a:schemeClr val="accent2"/>
                </a:solidFill>
                <a:prstDash val="sysDot"/>
                <a:round/>
              </a:ln>
              <a:effectLst/>
            </c:spPr>
            <c:trendlineType val="linear"/>
            <c:dispRSqr val="1"/>
            <c:dispEq val="0"/>
            <c:trendlineLbl>
              <c:layout>
                <c:manualLayout>
                  <c:x val="-5.1540864381124069E-2"/>
                  <c:y val="-1.3971707600154221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ES"/>
                </a:p>
              </c:txPr>
            </c:trendlineLbl>
          </c:trendline>
          <c:cat>
            <c:strRef>
              <c:f>'Bases de datos originales'!$B$151:$B$170</c:f>
              <c:strCache>
                <c:ptCount val="2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strCache>
            </c:strRef>
          </c:cat>
          <c:val>
            <c:numRef>
              <c:f>'Bases de datos originales'!$D$151:$D$170</c:f>
              <c:numCache>
                <c:formatCode>_(* #,##0.00_);_(* \(#,##0.00\);_(* "-"??_);_(@_)</c:formatCode>
                <c:ptCount val="20"/>
                <c:pt idx="0">
                  <c:v>24420.668000000001</c:v>
                </c:pt>
                <c:pt idx="1">
                  <c:v>25213.779999999995</c:v>
                </c:pt>
                <c:pt idx="2">
                  <c:v>28147.972000000005</c:v>
                </c:pt>
                <c:pt idx="3">
                  <c:v>27967.905999999999</c:v>
                </c:pt>
                <c:pt idx="4">
                  <c:v>19635.450000000004</c:v>
                </c:pt>
                <c:pt idx="5">
                  <c:v>18318.600999999999</c:v>
                </c:pt>
                <c:pt idx="6">
                  <c:v>24468.324000000001</c:v>
                </c:pt>
                <c:pt idx="7">
                  <c:v>28548.945</c:v>
                </c:pt>
                <c:pt idx="8">
                  <c:v>32432.859</c:v>
                </c:pt>
                <c:pt idx="9">
                  <c:v>36591.661</c:v>
                </c:pt>
                <c:pt idx="10">
                  <c:v>41507.084999999999</c:v>
                </c:pt>
                <c:pt idx="11">
                  <c:v>46802.044000000009</c:v>
                </c:pt>
                <c:pt idx="12">
                  <c:v>51007.777000000002</c:v>
                </c:pt>
                <c:pt idx="13">
                  <c:v>61762.635000000009</c:v>
                </c:pt>
                <c:pt idx="14">
                  <c:v>62519.686000000002</c:v>
                </c:pt>
                <c:pt idx="15">
                  <c:v>69555.366999999998</c:v>
                </c:pt>
                <c:pt idx="16">
                  <c:v>79276.664000000004</c:v>
                </c:pt>
                <c:pt idx="17">
                  <c:v>87623.410999999993</c:v>
                </c:pt>
                <c:pt idx="18">
                  <c:v>94472.68</c:v>
                </c:pt>
                <c:pt idx="19">
                  <c:v>100543.173</c:v>
                </c:pt>
              </c:numCache>
            </c:numRef>
          </c:val>
          <c:extLst>
            <c:ext xmlns:c16="http://schemas.microsoft.com/office/drawing/2014/chart" uri="{C3380CC4-5D6E-409C-BE32-E72D297353CC}">
              <c16:uniqueId val="{00000001-DCD4-4AD7-82A4-4747141D4850}"/>
            </c:ext>
          </c:extLst>
        </c:ser>
        <c:dLbls>
          <c:showLegendKey val="0"/>
          <c:showVal val="0"/>
          <c:showCatName val="0"/>
          <c:showSerName val="0"/>
          <c:showPercent val="0"/>
          <c:showBubbleSize val="0"/>
        </c:dLbls>
        <c:gapWidth val="219"/>
        <c:overlap val="-27"/>
        <c:axId val="77027584"/>
        <c:axId val="77029376"/>
      </c:barChart>
      <c:catAx>
        <c:axId val="7702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7029376"/>
        <c:crosses val="autoZero"/>
        <c:auto val="1"/>
        <c:lblAlgn val="ctr"/>
        <c:lblOffset val="100"/>
        <c:noMultiLvlLbl val="0"/>
      </c:catAx>
      <c:valAx>
        <c:axId val="77029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_(* #,##0.00_);_(* \(#,##0.00\);_(* &quot;-&quot;??_);_(@_)"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7027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EB68A7BEDC4F02B11E0C152B541F9D"/>
        <w:category>
          <w:name w:val="General"/>
          <w:gallery w:val="placeholder"/>
        </w:category>
        <w:types>
          <w:type w:val="bbPlcHdr"/>
        </w:types>
        <w:behaviors>
          <w:behavior w:val="content"/>
        </w:behaviors>
        <w:guid w:val="{7A2655E4-2E55-482D-82C3-368610DFE5FD}"/>
      </w:docPartPr>
      <w:docPartBody>
        <w:p w:rsidR="00DE6D43" w:rsidRDefault="000558CA" w:rsidP="000558CA">
          <w:pPr>
            <w:pStyle w:val="38EB68A7BEDC4F02B11E0C152B541F9D"/>
          </w:pPr>
          <w:r w:rsidRPr="008D12B4">
            <w:rPr>
              <w:rStyle w:val="PlaceholderText"/>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CA"/>
    <w:rsid w:val="000558CA"/>
    <w:rsid w:val="00A91579"/>
    <w:rsid w:val="00C3706E"/>
    <w:rsid w:val="00DB4A4B"/>
    <w:rsid w:val="00DE6D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8CA"/>
    <w:rPr>
      <w:color w:val="808080"/>
    </w:rPr>
  </w:style>
  <w:style w:type="paragraph" w:customStyle="1" w:styleId="38EB68A7BEDC4F02B11E0C152B541F9D">
    <w:name w:val="38EB68A7BEDC4F02B11E0C152B541F9D"/>
    <w:rsid w:val="000558CA"/>
  </w:style>
  <w:style w:type="paragraph" w:customStyle="1" w:styleId="0C9C6F8DC766455C957720D8AAAC4A7F">
    <w:name w:val="0C9C6F8DC766455C957720D8AAAC4A7F"/>
    <w:rsid w:val="0005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5960</Words>
  <Characters>32783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Eddy Castillo</cp:lastModifiedBy>
  <cp:revision>2</cp:revision>
  <dcterms:created xsi:type="dcterms:W3CDTF">2016-09-27T08:56:00Z</dcterms:created>
  <dcterms:modified xsi:type="dcterms:W3CDTF">2016-09-27T08:56:00Z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5099</vt:lpwstr>
  </property>
  <property fmtid="{D5CDD505-2E9C-101B-9397-08002B2CF9AE}" pid="3" name="WnCSubscriberId">
    <vt:lpwstr>2819</vt:lpwstr>
  </property>
  <property fmtid="{D5CDD505-2E9C-101B-9397-08002B2CF9AE}" pid="4" name="WnCOutputStyleId">
    <vt:lpwstr>10613</vt:lpwstr>
  </property>
  <property fmtid="{D5CDD505-2E9C-101B-9397-08002B2CF9AE}" pid="5" name="RWProductId">
    <vt:lpwstr>WnC</vt:lpwstr>
  </property>
</Properties>
</file>