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2918B" w14:textId="75A8F463" w:rsidR="00260308" w:rsidRPr="009F0015" w:rsidRDefault="00B86F9F" w:rsidP="00635976">
      <w:pPr>
        <w:spacing w:before="120" w:after="120" w:line="240" w:lineRule="auto"/>
        <w:ind w:right="31"/>
        <w:jc w:val="center"/>
        <w:rPr>
          <w:rFonts w:ascii="Arial Narrow" w:hAnsi="Arial Narrow" w:cs="Times New Roman"/>
          <w:b/>
          <w:caps/>
          <w:noProof/>
          <w:sz w:val="20"/>
          <w:szCs w:val="20"/>
          <w:lang w:val="en-US" w:eastAsia="es-ES"/>
        </w:rPr>
      </w:pPr>
      <w:r w:rsidRPr="009F0015">
        <w:rPr>
          <w:rFonts w:ascii="Arial Narrow" w:eastAsia="Times New Roman" w:hAnsi="Arial Narrow" w:cs="Times New Roman"/>
          <w:b/>
          <w:bCs/>
          <w:lang w:val="en-US"/>
        </w:rPr>
        <w:t>FOOD CONSUMPTION BEHAVIOUR OF WOMEN DURING HOLIDAY</w:t>
      </w:r>
    </w:p>
    <w:p w14:paraId="4985CE9F" w14:textId="77777777" w:rsidR="00B86F9F" w:rsidRPr="00F61C39" w:rsidRDefault="00B86F9F" w:rsidP="00635976">
      <w:pPr>
        <w:spacing w:before="120" w:after="120" w:line="240" w:lineRule="auto"/>
        <w:jc w:val="center"/>
        <w:rPr>
          <w:rFonts w:ascii="Arial Narrow" w:hAnsi="Arial Narrow" w:cs="Times New Roman"/>
          <w:lang w:val="en-US"/>
        </w:rPr>
      </w:pPr>
    </w:p>
    <w:p w14:paraId="345FB29F" w14:textId="339215EF" w:rsidR="00B86F9F" w:rsidRPr="00F61C39" w:rsidRDefault="00B86F9F" w:rsidP="00635976">
      <w:pPr>
        <w:spacing w:before="120" w:after="120" w:line="240" w:lineRule="auto"/>
        <w:jc w:val="center"/>
        <w:rPr>
          <w:rFonts w:ascii="Arial Narrow" w:hAnsi="Arial Narrow" w:cs="Times New Roman"/>
          <w:lang w:val="en-US"/>
        </w:rPr>
      </w:pPr>
      <w:r w:rsidRPr="00F61C39">
        <w:rPr>
          <w:rFonts w:ascii="Arial Narrow" w:hAnsi="Arial Narrow" w:cs="Times New Roman"/>
          <w:lang w:val="en-US"/>
        </w:rPr>
        <w:t xml:space="preserve">Caner </w:t>
      </w:r>
      <w:proofErr w:type="spellStart"/>
      <w:r w:rsidRPr="00F61C39">
        <w:rPr>
          <w:rFonts w:ascii="Arial Narrow" w:hAnsi="Arial Narrow" w:cs="Times New Roman"/>
          <w:lang w:val="en-US"/>
        </w:rPr>
        <w:t>Çalişkan</w:t>
      </w:r>
      <w:proofErr w:type="spellEnd"/>
      <w:r w:rsidRPr="00F61C39">
        <w:rPr>
          <w:rFonts w:ascii="Arial Narrow" w:hAnsi="Arial Narrow" w:cs="Times New Roman"/>
          <w:lang w:val="en-US"/>
        </w:rPr>
        <w:t xml:space="preserve">*, </w:t>
      </w:r>
      <w:proofErr w:type="spellStart"/>
      <w:r w:rsidRPr="00F61C39">
        <w:rPr>
          <w:rFonts w:ascii="Arial Narrow" w:hAnsi="Arial Narrow" w:cs="Times New Roman"/>
          <w:lang w:val="en-US"/>
        </w:rPr>
        <w:t>Çiğdem</w:t>
      </w:r>
      <w:proofErr w:type="spellEnd"/>
      <w:r w:rsidRPr="00F61C39">
        <w:rPr>
          <w:rFonts w:ascii="Arial Narrow" w:hAnsi="Arial Narrow" w:cs="Times New Roman"/>
          <w:lang w:val="en-US"/>
        </w:rPr>
        <w:t xml:space="preserve"> </w:t>
      </w:r>
      <w:proofErr w:type="spellStart"/>
      <w:r w:rsidRPr="00F61C39">
        <w:rPr>
          <w:rFonts w:ascii="Arial Narrow" w:hAnsi="Arial Narrow" w:cs="Times New Roman"/>
          <w:lang w:val="en-US"/>
        </w:rPr>
        <w:t>Sabbağ</w:t>
      </w:r>
      <w:proofErr w:type="spellEnd"/>
      <w:r w:rsidRPr="00F61C39">
        <w:rPr>
          <w:rFonts w:ascii="Arial Narrow" w:hAnsi="Arial Narrow" w:cs="Times New Roman"/>
          <w:lang w:val="en-US"/>
        </w:rPr>
        <w:t xml:space="preserve">**, </w:t>
      </w:r>
      <w:proofErr w:type="spellStart"/>
      <w:r w:rsidRPr="00F61C39">
        <w:rPr>
          <w:rFonts w:ascii="Arial Narrow" w:hAnsi="Arial Narrow" w:cs="Times New Roman"/>
          <w:lang w:val="en-US"/>
        </w:rPr>
        <w:t>Bekir</w:t>
      </w:r>
      <w:proofErr w:type="spellEnd"/>
      <w:r w:rsidRPr="00F61C39">
        <w:rPr>
          <w:rFonts w:ascii="Arial Narrow" w:hAnsi="Arial Narrow" w:cs="Times New Roman"/>
          <w:lang w:val="en-US"/>
        </w:rPr>
        <w:t xml:space="preserve"> Bora </w:t>
      </w:r>
      <w:proofErr w:type="spellStart"/>
      <w:r w:rsidRPr="00F61C39">
        <w:rPr>
          <w:rFonts w:ascii="Arial Narrow" w:hAnsi="Arial Narrow" w:cs="Times New Roman"/>
          <w:lang w:val="en-US"/>
        </w:rPr>
        <w:t>Dedeoğlu</w:t>
      </w:r>
      <w:proofErr w:type="spellEnd"/>
      <w:r w:rsidRPr="00F61C39">
        <w:rPr>
          <w:rFonts w:ascii="Arial Narrow" w:hAnsi="Arial Narrow" w:cs="Times New Roman"/>
          <w:lang w:val="en-US"/>
        </w:rPr>
        <w:t>***</w:t>
      </w:r>
    </w:p>
    <w:p w14:paraId="3305DD3B" w14:textId="0304F76E" w:rsidR="00B86F9F" w:rsidRPr="00F61C39" w:rsidRDefault="00B86F9F" w:rsidP="0083487B">
      <w:pPr>
        <w:spacing w:after="0" w:line="240" w:lineRule="auto"/>
        <w:jc w:val="center"/>
        <w:rPr>
          <w:rFonts w:ascii="Arial Narrow" w:hAnsi="Arial Narrow" w:cs="Times New Roman"/>
          <w:lang w:val="en-US"/>
        </w:rPr>
      </w:pPr>
    </w:p>
    <w:p w14:paraId="1B4903FF" w14:textId="044B688B" w:rsidR="00B86F9F" w:rsidRPr="009F0015" w:rsidRDefault="00B86F9F" w:rsidP="00B86F9F">
      <w:pPr>
        <w:spacing w:after="0" w:line="240" w:lineRule="auto"/>
        <w:jc w:val="both"/>
        <w:rPr>
          <w:rFonts w:ascii="Arial Narrow" w:hAnsi="Arial Narrow" w:cs="Times New Roman"/>
          <w:lang w:val="en-US"/>
        </w:rPr>
      </w:pPr>
      <w:r w:rsidRPr="009F0015">
        <w:rPr>
          <w:rFonts w:ascii="Arial Narrow" w:hAnsi="Arial Narrow" w:cs="Times New Roman"/>
          <w:lang w:val="en-US"/>
        </w:rPr>
        <w:t>__________________________________________________________________________________</w:t>
      </w:r>
      <w:r w:rsidRPr="009F0015">
        <w:rPr>
          <w:rFonts w:ascii="Arial Narrow" w:eastAsia="Calibri" w:hAnsi="Arial Narrow"/>
          <w:b/>
          <w:lang w:val="en-US"/>
        </w:rPr>
        <w:t xml:space="preserve"> Abstract</w:t>
      </w:r>
    </w:p>
    <w:p w14:paraId="5B2AFE44" w14:textId="77777777" w:rsidR="00B86F9F" w:rsidRPr="009F0015" w:rsidRDefault="00B86F9F" w:rsidP="00635976">
      <w:pPr>
        <w:spacing w:before="60" w:after="60" w:line="240" w:lineRule="auto"/>
        <w:jc w:val="both"/>
        <w:rPr>
          <w:rFonts w:ascii="Arial Narrow" w:hAnsi="Arial Narrow" w:cs="Times New Roman"/>
          <w:lang w:val="en-US"/>
        </w:rPr>
      </w:pPr>
      <w:r w:rsidRPr="009F0015">
        <w:rPr>
          <w:rFonts w:ascii="Arial Narrow" w:hAnsi="Arial Narrow" w:cs="Times New Roman"/>
          <w:lang w:val="en-US"/>
        </w:rPr>
        <w:t xml:space="preserve">During holidays, what, why, and how do women consume? Women’s attitudes and thoughts about food consumption should be researched in terms of their social roles. However, the important role of women in holiday planning process makes women's food consumption preferences and also </w:t>
      </w:r>
      <w:proofErr w:type="spellStart"/>
      <w:r w:rsidRPr="009F0015">
        <w:rPr>
          <w:rFonts w:ascii="Arial Narrow" w:hAnsi="Arial Narrow" w:cs="Times New Roman"/>
          <w:lang w:val="en-US"/>
        </w:rPr>
        <w:t>behaviours</w:t>
      </w:r>
      <w:proofErr w:type="spellEnd"/>
      <w:r w:rsidRPr="009F0015">
        <w:rPr>
          <w:rFonts w:ascii="Arial Narrow" w:hAnsi="Arial Narrow" w:cs="Times New Roman"/>
          <w:lang w:val="en-US"/>
        </w:rPr>
        <w:t xml:space="preserve"> an important data source especially for tourism managers. This study focused on the impact of holidays on women’s food consumption. For this purpose, face-to-face interviews were carried out with 15 women participants, who spent two holiday periods during the previous year – summer and winter – in </w:t>
      </w:r>
      <w:proofErr w:type="spellStart"/>
      <w:r w:rsidRPr="009F0015">
        <w:rPr>
          <w:rFonts w:ascii="Arial Narrow" w:hAnsi="Arial Narrow" w:cs="Times New Roman"/>
          <w:lang w:val="en-US"/>
        </w:rPr>
        <w:t>Adıyaman</w:t>
      </w:r>
      <w:proofErr w:type="spellEnd"/>
      <w:r w:rsidRPr="009F0015">
        <w:rPr>
          <w:rFonts w:ascii="Arial Narrow" w:hAnsi="Arial Narrow" w:cs="Times New Roman"/>
          <w:lang w:val="en-US"/>
        </w:rPr>
        <w:t xml:space="preserve">, Turkey. According to the results of the survey, women’s food consumption preferences and </w:t>
      </w:r>
      <w:proofErr w:type="spellStart"/>
      <w:r w:rsidRPr="009F0015">
        <w:rPr>
          <w:rFonts w:ascii="Arial Narrow" w:hAnsi="Arial Narrow" w:cs="Times New Roman"/>
          <w:lang w:val="en-US"/>
        </w:rPr>
        <w:t>behaviours</w:t>
      </w:r>
      <w:proofErr w:type="spellEnd"/>
      <w:r w:rsidRPr="009F0015">
        <w:rPr>
          <w:rFonts w:ascii="Arial Narrow" w:hAnsi="Arial Narrow" w:cs="Times New Roman"/>
          <w:lang w:val="en-US"/>
        </w:rPr>
        <w:t xml:space="preserve"> change during the summer and winter holiday periods.</w:t>
      </w:r>
    </w:p>
    <w:p w14:paraId="1B694C20" w14:textId="77777777" w:rsidR="00B86F9F" w:rsidRPr="009F0015" w:rsidRDefault="00B86F9F" w:rsidP="00B86F9F">
      <w:pPr>
        <w:spacing w:after="0" w:line="240" w:lineRule="auto"/>
        <w:jc w:val="both"/>
        <w:rPr>
          <w:rFonts w:ascii="Arial Narrow" w:hAnsi="Arial Narrow" w:cs="Times New Roman"/>
          <w:b/>
          <w:bCs/>
          <w:lang w:val="en-US"/>
        </w:rPr>
      </w:pPr>
    </w:p>
    <w:p w14:paraId="319A1DCD" w14:textId="77777777" w:rsidR="00B86F9F" w:rsidRPr="009F0015" w:rsidRDefault="00B86F9F" w:rsidP="00B86F9F">
      <w:pPr>
        <w:spacing w:after="0" w:line="240" w:lineRule="auto"/>
        <w:jc w:val="both"/>
        <w:rPr>
          <w:rFonts w:ascii="Arial Narrow" w:hAnsi="Arial Narrow" w:cs="Times New Roman"/>
          <w:lang w:val="en-US"/>
        </w:rPr>
      </w:pPr>
      <w:r w:rsidRPr="009F0015">
        <w:rPr>
          <w:rFonts w:ascii="Arial Narrow" w:hAnsi="Arial Narrow" w:cs="Times New Roman"/>
          <w:b/>
          <w:bCs/>
          <w:lang w:val="en-US"/>
        </w:rPr>
        <w:t>Keywords:</w:t>
      </w:r>
      <w:r w:rsidRPr="009F0015">
        <w:rPr>
          <w:rFonts w:ascii="Arial Narrow" w:hAnsi="Arial Narrow" w:cs="Times New Roman"/>
          <w:lang w:val="en-US"/>
        </w:rPr>
        <w:t xml:space="preserve"> Women; Holiday; Consumption; Food; </w:t>
      </w:r>
      <w:proofErr w:type="spellStart"/>
      <w:r w:rsidRPr="009F0015">
        <w:rPr>
          <w:rFonts w:ascii="Arial Narrow" w:hAnsi="Arial Narrow" w:cs="Times New Roman"/>
          <w:lang w:val="en-US"/>
        </w:rPr>
        <w:t>Behaviour</w:t>
      </w:r>
      <w:proofErr w:type="spellEnd"/>
      <w:r w:rsidRPr="009F0015">
        <w:rPr>
          <w:rFonts w:ascii="Arial Narrow" w:hAnsi="Arial Narrow" w:cs="Times New Roman"/>
          <w:lang w:val="en-US"/>
        </w:rPr>
        <w:t xml:space="preserve">. </w:t>
      </w:r>
    </w:p>
    <w:p w14:paraId="7094E603" w14:textId="5BF6622E" w:rsidR="00B86F9F" w:rsidRPr="009F0015" w:rsidRDefault="00B86F9F" w:rsidP="0083487B">
      <w:pPr>
        <w:spacing w:after="0" w:line="240" w:lineRule="auto"/>
        <w:jc w:val="center"/>
        <w:rPr>
          <w:rFonts w:ascii="Arial Narrow" w:hAnsi="Arial Narrow" w:cs="Times New Roman"/>
          <w:lang w:val="en-US"/>
        </w:rPr>
      </w:pPr>
    </w:p>
    <w:p w14:paraId="162155B5" w14:textId="77777777" w:rsidR="00635976" w:rsidRPr="009F0015" w:rsidRDefault="00635976" w:rsidP="0083487B">
      <w:pPr>
        <w:spacing w:after="0" w:line="240" w:lineRule="auto"/>
        <w:jc w:val="center"/>
        <w:rPr>
          <w:rFonts w:ascii="Arial Narrow" w:hAnsi="Arial Narrow" w:cs="Times New Roman"/>
          <w:lang w:val="en-US"/>
        </w:rPr>
      </w:pPr>
    </w:p>
    <w:p w14:paraId="6DA3D8BE" w14:textId="77777777" w:rsidR="00B86F9F" w:rsidRPr="009F0015" w:rsidRDefault="00B86F9F" w:rsidP="00B86F9F">
      <w:pPr>
        <w:spacing w:after="0" w:line="240" w:lineRule="auto"/>
        <w:jc w:val="center"/>
        <w:rPr>
          <w:rFonts w:ascii="Arial Narrow" w:hAnsi="Arial Narrow" w:cs="Times New Roman"/>
          <w:b/>
          <w:bCs/>
        </w:rPr>
      </w:pPr>
      <w:r w:rsidRPr="009F0015">
        <w:rPr>
          <w:rFonts w:ascii="Arial Narrow" w:hAnsi="Arial Narrow" w:cs="Times New Roman"/>
          <w:b/>
          <w:bCs/>
        </w:rPr>
        <w:t>CONSUMO ALIMENTAR DE MULHERES DURANTE AS FÉRIAS: EM FORMA, SAUDÁVEL OU RELAXADO?</w:t>
      </w:r>
    </w:p>
    <w:p w14:paraId="427DC2B8" w14:textId="77777777" w:rsidR="00B86F9F" w:rsidRPr="009F0015" w:rsidRDefault="00B86F9F" w:rsidP="0083487B">
      <w:pPr>
        <w:spacing w:after="0" w:line="240" w:lineRule="auto"/>
        <w:jc w:val="center"/>
        <w:rPr>
          <w:rFonts w:ascii="Arial Narrow" w:hAnsi="Arial Narrow" w:cs="Times New Roman"/>
        </w:rPr>
      </w:pPr>
    </w:p>
    <w:p w14:paraId="56B4165C" w14:textId="3A971FC4" w:rsidR="00AE32A1" w:rsidRPr="009F0015" w:rsidRDefault="00041DB5" w:rsidP="00635976">
      <w:pPr>
        <w:spacing w:after="0" w:line="240" w:lineRule="auto"/>
        <w:jc w:val="center"/>
        <w:rPr>
          <w:rFonts w:ascii="Arial Narrow" w:eastAsia="Calibri" w:hAnsi="Arial Narrow"/>
          <w:b/>
        </w:rPr>
      </w:pPr>
      <w:r w:rsidRPr="009F0015">
        <w:rPr>
          <w:rFonts w:ascii="Arial Narrow" w:eastAsia="Calibri" w:hAnsi="Arial Narrow"/>
          <w:b/>
        </w:rPr>
        <w:t>_</w:t>
      </w:r>
      <w:r w:rsidR="003A7180" w:rsidRPr="009F0015">
        <w:rPr>
          <w:rFonts w:ascii="Arial Narrow" w:eastAsia="Calibri" w:hAnsi="Arial Narrow"/>
          <w:b/>
        </w:rPr>
        <w:t>__________________________________________________________________________________</w:t>
      </w:r>
      <w:r w:rsidR="00260308" w:rsidRPr="009F0015">
        <w:rPr>
          <w:rFonts w:ascii="Arial Narrow" w:eastAsia="Calibri" w:hAnsi="Arial Narrow"/>
          <w:b/>
        </w:rPr>
        <w:t>Resum</w:t>
      </w:r>
      <w:r w:rsidR="00F95A49" w:rsidRPr="009F0015">
        <w:rPr>
          <w:rFonts w:ascii="Arial Narrow" w:eastAsia="Calibri" w:hAnsi="Arial Narrow"/>
          <w:b/>
        </w:rPr>
        <w:t>o</w:t>
      </w:r>
    </w:p>
    <w:p w14:paraId="38855A69" w14:textId="2AB358EC" w:rsidR="00B86F9F" w:rsidRPr="009F0015" w:rsidRDefault="00B86F9F" w:rsidP="00635976">
      <w:pPr>
        <w:spacing w:before="60" w:after="60" w:line="240" w:lineRule="auto"/>
        <w:jc w:val="both"/>
        <w:rPr>
          <w:rFonts w:ascii="Arial Narrow" w:hAnsi="Arial Narrow" w:cs="Times New Roman"/>
        </w:rPr>
      </w:pPr>
      <w:r w:rsidRPr="009F0015">
        <w:rPr>
          <w:rFonts w:ascii="Arial Narrow" w:hAnsi="Arial Narrow" w:cs="Times New Roman"/>
        </w:rPr>
        <w:t xml:space="preserve">Durante as férias, o que, por que e como as mulheres consomem? As atitudes e pensamentos das mulheres sobre o consumo devem ser pesquisadas em termos de seus papéis sociais. Este estudo se concentrou no impacto de férias e feriados no consumo de alimentos das mulheres. Para esse fim, entrevistas presenciais foram realizadas com 15 mulheres participantes, que passaram dois períodos de férias no ano anterior - verão e inverno - em </w:t>
      </w:r>
      <w:proofErr w:type="spellStart"/>
      <w:r w:rsidRPr="009F0015">
        <w:rPr>
          <w:rFonts w:ascii="Arial Narrow" w:hAnsi="Arial Narrow" w:cs="Times New Roman"/>
        </w:rPr>
        <w:t>Adıyaman</w:t>
      </w:r>
      <w:proofErr w:type="spellEnd"/>
      <w:r w:rsidRPr="009F0015">
        <w:rPr>
          <w:rFonts w:ascii="Arial Narrow" w:hAnsi="Arial Narrow" w:cs="Times New Roman"/>
        </w:rPr>
        <w:t>, Turquia. De acordo com os resultados da pesquisa, as preferências de consumo de alimentos das mulheres mudam durante os períodos de férias de verão e inverno.</w:t>
      </w:r>
    </w:p>
    <w:p w14:paraId="3D671CB1" w14:textId="77777777" w:rsidR="00B86F9F" w:rsidRPr="009F0015" w:rsidRDefault="00B86F9F" w:rsidP="00B86F9F">
      <w:pPr>
        <w:spacing w:after="0" w:line="240" w:lineRule="auto"/>
        <w:jc w:val="both"/>
        <w:rPr>
          <w:rFonts w:ascii="Arial Narrow" w:hAnsi="Arial Narrow" w:cs="Times New Roman"/>
        </w:rPr>
      </w:pPr>
    </w:p>
    <w:p w14:paraId="6007598D" w14:textId="0A04A842" w:rsidR="00AE32A1" w:rsidRPr="009F0015" w:rsidRDefault="00B86F9F" w:rsidP="00AE32A1">
      <w:pPr>
        <w:spacing w:after="0" w:line="240" w:lineRule="auto"/>
        <w:jc w:val="both"/>
        <w:rPr>
          <w:rFonts w:ascii="Arial Narrow" w:hAnsi="Arial Narrow" w:cs="Times New Roman"/>
        </w:rPr>
      </w:pPr>
      <w:r w:rsidRPr="009F0015">
        <w:rPr>
          <w:rFonts w:ascii="Arial Narrow" w:hAnsi="Arial Narrow" w:cs="Times New Roman"/>
          <w:b/>
          <w:bCs/>
        </w:rPr>
        <w:t>Palavras chave:</w:t>
      </w:r>
      <w:r w:rsidRPr="009F0015">
        <w:rPr>
          <w:rFonts w:ascii="Arial Narrow" w:hAnsi="Arial Narrow" w:cs="Times New Roman"/>
        </w:rPr>
        <w:t xml:space="preserve"> Mulheres; Feriados; Consumo; Comida; Comportamento.</w:t>
      </w:r>
    </w:p>
    <w:p w14:paraId="15034F9D" w14:textId="77777777" w:rsidR="00AE32A1" w:rsidRPr="009F0015" w:rsidRDefault="00AE32A1" w:rsidP="00AE32A1">
      <w:pPr>
        <w:spacing w:after="0" w:line="240" w:lineRule="auto"/>
        <w:jc w:val="both"/>
        <w:rPr>
          <w:rFonts w:ascii="Arial Narrow" w:hAnsi="Arial Narrow" w:cs="Times New Roman"/>
        </w:rPr>
      </w:pPr>
    </w:p>
    <w:p w14:paraId="3B120843" w14:textId="77777777" w:rsidR="00AE32A1" w:rsidRPr="009F0015" w:rsidRDefault="00AE32A1" w:rsidP="00AE32A1">
      <w:pPr>
        <w:spacing w:after="0" w:line="240" w:lineRule="auto"/>
        <w:jc w:val="both"/>
        <w:rPr>
          <w:rFonts w:ascii="Arial Narrow" w:hAnsi="Arial Narrow" w:cs="Times New Roman"/>
        </w:rPr>
      </w:pPr>
    </w:p>
    <w:p w14:paraId="3DD3BE18" w14:textId="77777777" w:rsidR="00AE32A1" w:rsidRPr="009F0015" w:rsidRDefault="00AE32A1" w:rsidP="00635976">
      <w:pPr>
        <w:spacing w:after="0" w:line="240" w:lineRule="auto"/>
        <w:jc w:val="center"/>
        <w:rPr>
          <w:rFonts w:ascii="Arial Narrow" w:hAnsi="Arial Narrow" w:cs="Times New Roman"/>
          <w:b/>
          <w:bCs/>
          <w:lang w:val="es-ES"/>
        </w:rPr>
      </w:pPr>
      <w:r w:rsidRPr="009F0015">
        <w:rPr>
          <w:rFonts w:ascii="Arial Narrow" w:hAnsi="Arial Narrow" w:cs="Times New Roman"/>
          <w:b/>
          <w:bCs/>
          <w:lang w:val="es-ES"/>
        </w:rPr>
        <w:t>EL CONSUMO DE ALIMENTOS DE LAS MUJERES DURANTE LAS VACACIONES: ¿EN FORMA, SALUDABLE O RELAJADO?</w:t>
      </w:r>
    </w:p>
    <w:p w14:paraId="7F306AB1" w14:textId="5CD6BF05" w:rsidR="00AE32A1" w:rsidRPr="009F0015" w:rsidRDefault="00AE32A1" w:rsidP="00AE32A1">
      <w:pPr>
        <w:spacing w:after="0" w:line="240" w:lineRule="auto"/>
        <w:jc w:val="both"/>
        <w:rPr>
          <w:rFonts w:ascii="Arial Narrow" w:hAnsi="Arial Narrow" w:cs="Times New Roman"/>
          <w:lang w:val="es-ES"/>
        </w:rPr>
      </w:pPr>
      <w:r w:rsidRPr="009F0015">
        <w:rPr>
          <w:rFonts w:ascii="Arial Narrow" w:hAnsi="Arial Narrow" w:cs="Times New Roman"/>
          <w:lang w:val="es-ES"/>
        </w:rPr>
        <w:t>__________________________________________________________________________________</w:t>
      </w:r>
      <w:r w:rsidRPr="009F0015">
        <w:rPr>
          <w:rFonts w:ascii="Arial Narrow" w:hAnsi="Arial Narrow" w:cs="Times New Roman"/>
          <w:b/>
          <w:bCs/>
          <w:lang w:val="es-ES"/>
        </w:rPr>
        <w:t>Resume</w:t>
      </w:r>
      <w:r w:rsidR="00635976" w:rsidRPr="009F0015">
        <w:rPr>
          <w:rFonts w:ascii="Arial Narrow" w:hAnsi="Arial Narrow" w:cs="Times New Roman"/>
          <w:b/>
          <w:bCs/>
          <w:lang w:val="es-ES"/>
        </w:rPr>
        <w:t>n</w:t>
      </w:r>
    </w:p>
    <w:p w14:paraId="419862E7" w14:textId="77777777" w:rsidR="00635976" w:rsidRPr="009F0015" w:rsidRDefault="00635976" w:rsidP="00AE32A1">
      <w:pPr>
        <w:spacing w:after="0" w:line="240" w:lineRule="auto"/>
        <w:jc w:val="both"/>
        <w:rPr>
          <w:rFonts w:ascii="Arial Narrow" w:hAnsi="Arial Narrow" w:cs="Times New Roman"/>
          <w:lang w:val="es-ES"/>
        </w:rPr>
      </w:pPr>
    </w:p>
    <w:p w14:paraId="7F7A0F8B" w14:textId="77777777" w:rsidR="00AE32A1" w:rsidRPr="009F0015" w:rsidRDefault="00AE32A1" w:rsidP="00635976">
      <w:pPr>
        <w:spacing w:before="60" w:after="60" w:line="240" w:lineRule="auto"/>
        <w:jc w:val="both"/>
        <w:rPr>
          <w:rFonts w:ascii="Arial Narrow" w:hAnsi="Arial Narrow" w:cs="Times New Roman"/>
          <w:lang w:val="es-ES"/>
        </w:rPr>
      </w:pPr>
      <w:r w:rsidRPr="009F0015">
        <w:rPr>
          <w:rFonts w:ascii="Arial Narrow" w:hAnsi="Arial Narrow" w:cs="Times New Roman"/>
          <w:lang w:val="es-ES"/>
        </w:rPr>
        <w:t xml:space="preserve">Durante las vacaciones, ¿qué, por qué y cómo consumen las mujeres? Las actitudes y pensamientos de las mujeres sobre el consumo deben investigarse en términos de sus roles sociales. Este estudio se centró en el impacto de las vacaciones y días festivos en el consumo de alimentos de las mujeres. Para este propósito, se llevaron a cabo entrevistas personales con 15 mujeres participantes, que pasaron dos períodos de vacaciones durante el año anterior, verano e invierno, en </w:t>
      </w:r>
      <w:proofErr w:type="spellStart"/>
      <w:r w:rsidRPr="009F0015">
        <w:rPr>
          <w:rFonts w:ascii="Arial Narrow" w:hAnsi="Arial Narrow" w:cs="Times New Roman"/>
          <w:lang w:val="es-ES"/>
        </w:rPr>
        <w:t>Adiyaman</w:t>
      </w:r>
      <w:proofErr w:type="spellEnd"/>
      <w:r w:rsidRPr="009F0015">
        <w:rPr>
          <w:rFonts w:ascii="Arial Narrow" w:hAnsi="Arial Narrow" w:cs="Times New Roman"/>
          <w:lang w:val="es-ES"/>
        </w:rPr>
        <w:t>, Turquía. Según los resultados de la encuesta, las preferencias de consumo de alimentos de las mujeres cambian durante los períodos de vacaciones de verano e invierno.</w:t>
      </w:r>
    </w:p>
    <w:p w14:paraId="2BCFB9E3" w14:textId="77777777" w:rsidR="00635976" w:rsidRPr="009F0015" w:rsidRDefault="00635976" w:rsidP="00D51C39">
      <w:pPr>
        <w:spacing w:after="0" w:line="240" w:lineRule="auto"/>
        <w:jc w:val="both"/>
        <w:rPr>
          <w:rFonts w:ascii="Arial Narrow" w:hAnsi="Arial Narrow" w:cs="Times New Roman"/>
          <w:b/>
          <w:bCs/>
          <w:lang w:val="es-ES"/>
        </w:rPr>
      </w:pPr>
    </w:p>
    <w:p w14:paraId="35BA2F8B" w14:textId="4C4BC4B7" w:rsidR="002C62AE" w:rsidRPr="009F0015" w:rsidRDefault="00AE32A1" w:rsidP="00D51C39">
      <w:pPr>
        <w:spacing w:after="0" w:line="240" w:lineRule="auto"/>
        <w:jc w:val="both"/>
        <w:rPr>
          <w:rFonts w:ascii="Arial Narrow" w:hAnsi="Arial Narrow" w:cs="Times New Roman"/>
          <w:lang w:val="es-ES"/>
        </w:rPr>
      </w:pPr>
      <w:r w:rsidRPr="009F0015">
        <w:rPr>
          <w:rFonts w:ascii="Arial Narrow" w:hAnsi="Arial Narrow" w:cs="Times New Roman"/>
          <w:b/>
          <w:bCs/>
          <w:lang w:val="es-ES"/>
        </w:rPr>
        <w:t>Palabras clave:</w:t>
      </w:r>
      <w:r w:rsidRPr="009F0015">
        <w:rPr>
          <w:rFonts w:ascii="Arial Narrow" w:hAnsi="Arial Narrow" w:cs="Times New Roman"/>
          <w:lang w:val="es-ES"/>
        </w:rPr>
        <w:t xml:space="preserve"> Mujeres</w:t>
      </w:r>
      <w:r w:rsidR="00635976" w:rsidRPr="009F0015">
        <w:rPr>
          <w:rFonts w:ascii="Arial Narrow" w:hAnsi="Arial Narrow" w:cs="Times New Roman"/>
          <w:lang w:val="es-ES"/>
        </w:rPr>
        <w:t>;</w:t>
      </w:r>
      <w:r w:rsidRPr="009F0015">
        <w:rPr>
          <w:rFonts w:ascii="Arial Narrow" w:hAnsi="Arial Narrow" w:cs="Times New Roman"/>
          <w:lang w:val="es-ES"/>
        </w:rPr>
        <w:t xml:space="preserve"> </w:t>
      </w:r>
      <w:r w:rsidR="00F61C39" w:rsidRPr="009F0015">
        <w:rPr>
          <w:rFonts w:ascii="Arial Narrow" w:hAnsi="Arial Narrow" w:cs="Times New Roman"/>
          <w:lang w:val="es-ES"/>
        </w:rPr>
        <w:t xml:space="preserve">Vacaciones; Consumo; Comida; </w:t>
      </w:r>
      <w:proofErr w:type="spellStart"/>
      <w:r w:rsidR="00F61C39" w:rsidRPr="009F0015">
        <w:rPr>
          <w:rFonts w:ascii="Arial Narrow" w:hAnsi="Arial Narrow" w:cs="Times New Roman"/>
          <w:lang w:val="es-ES"/>
        </w:rPr>
        <w:t>Comportamento</w:t>
      </w:r>
      <w:proofErr w:type="spellEnd"/>
      <w:r w:rsidR="00F95A49" w:rsidRPr="009F0015">
        <w:rPr>
          <w:rFonts w:ascii="Arial Narrow" w:hAnsi="Arial Narrow" w:cs="Times New Roman"/>
          <w:lang w:val="es-ES"/>
        </w:rPr>
        <w:t>.</w:t>
      </w:r>
    </w:p>
    <w:p w14:paraId="3511936D" w14:textId="77777777" w:rsidR="00635976" w:rsidRPr="009F0015" w:rsidRDefault="00635976" w:rsidP="00D51C39">
      <w:pPr>
        <w:spacing w:after="0" w:line="240" w:lineRule="auto"/>
        <w:jc w:val="both"/>
        <w:rPr>
          <w:rFonts w:ascii="Arial Narrow" w:hAnsi="Arial Narrow" w:cs="Times New Roman"/>
          <w:b/>
          <w:bCs/>
          <w:sz w:val="21"/>
          <w:szCs w:val="21"/>
          <w:lang w:val="es-ES"/>
        </w:rPr>
      </w:pPr>
    </w:p>
    <w:p w14:paraId="06C38E75" w14:textId="77777777" w:rsidR="00D51C39" w:rsidRPr="009F0015" w:rsidRDefault="00D51C39" w:rsidP="00D51C39">
      <w:pPr>
        <w:spacing w:after="0" w:line="240" w:lineRule="auto"/>
        <w:jc w:val="both"/>
        <w:rPr>
          <w:rFonts w:ascii="Arial Narrow" w:hAnsi="Arial Narrow" w:cs="Times New Roman"/>
          <w:spacing w:val="-2"/>
          <w:sz w:val="20"/>
          <w:szCs w:val="20"/>
          <w:lang w:val="es-ES"/>
        </w:rPr>
      </w:pPr>
    </w:p>
    <w:p w14:paraId="48478442" w14:textId="3DB5E94A" w:rsidR="00570480" w:rsidRPr="009F0015" w:rsidRDefault="00570480" w:rsidP="00D51C39">
      <w:pPr>
        <w:spacing w:after="0" w:line="240" w:lineRule="auto"/>
        <w:jc w:val="both"/>
        <w:rPr>
          <w:rFonts w:ascii="Arial Narrow" w:hAnsi="Arial Narrow" w:cs="Times New Roman"/>
          <w:spacing w:val="-2"/>
          <w:sz w:val="20"/>
          <w:szCs w:val="20"/>
          <w:lang w:val="es-ES"/>
        </w:rPr>
        <w:sectPr w:rsidR="00570480" w:rsidRPr="009F0015" w:rsidSect="000E03AA">
          <w:headerReference w:type="even" r:id="rId8"/>
          <w:headerReference w:type="default" r:id="rId9"/>
          <w:footerReference w:type="even" r:id="rId10"/>
          <w:footerReference w:type="default" r:id="rId11"/>
          <w:headerReference w:type="first" r:id="rId12"/>
          <w:footerReference w:type="first" r:id="rId13"/>
          <w:pgSz w:w="11907" w:h="16839" w:code="9"/>
          <w:pgMar w:top="1418" w:right="1418" w:bottom="1418" w:left="1418" w:header="567" w:footer="567" w:gutter="0"/>
          <w:pgNumType w:start="1"/>
          <w:cols w:space="708"/>
          <w:titlePg/>
          <w:docGrid w:linePitch="360"/>
        </w:sectPr>
      </w:pPr>
    </w:p>
    <w:p w14:paraId="12577134" w14:textId="77777777" w:rsidR="00B86F9F" w:rsidRPr="009F0015" w:rsidRDefault="00B86F9F" w:rsidP="00635976">
      <w:pPr>
        <w:pageBreakBefore/>
        <w:tabs>
          <w:tab w:val="left" w:pos="142"/>
        </w:tabs>
        <w:spacing w:after="0" w:line="240" w:lineRule="auto"/>
        <w:rPr>
          <w:rFonts w:ascii="Arial Narrow" w:hAnsi="Arial Narrow" w:cs="Times New Roman"/>
          <w:b/>
          <w:spacing w:val="-2"/>
          <w:lang w:val="en-US"/>
        </w:rPr>
      </w:pPr>
      <w:r w:rsidRPr="009F0015">
        <w:rPr>
          <w:rFonts w:ascii="Arial Narrow" w:hAnsi="Arial Narrow" w:cs="Times New Roman"/>
          <w:b/>
          <w:spacing w:val="-2"/>
          <w:lang w:val="en-US"/>
        </w:rPr>
        <w:lastRenderedPageBreak/>
        <w:t>1</w:t>
      </w:r>
      <w:r w:rsidRPr="009F0015">
        <w:rPr>
          <w:rFonts w:ascii="Arial Narrow" w:hAnsi="Arial Narrow" w:cs="Times New Roman"/>
          <w:b/>
          <w:spacing w:val="-2"/>
          <w:lang w:val="en-US"/>
        </w:rPr>
        <w:tab/>
        <w:t>INTRODUCTION</w:t>
      </w:r>
    </w:p>
    <w:p w14:paraId="3F9EA405" w14:textId="77777777" w:rsidR="00B86F9F" w:rsidRPr="009F0015" w:rsidRDefault="00B86F9F" w:rsidP="00000336">
      <w:pPr>
        <w:spacing w:after="0" w:line="240" w:lineRule="auto"/>
        <w:ind w:firstLine="426"/>
        <w:jc w:val="both"/>
        <w:rPr>
          <w:rFonts w:ascii="Arial Narrow" w:hAnsi="Arial Narrow" w:cs="Times New Roman"/>
          <w:spacing w:val="-2"/>
          <w:lang w:val="en-US"/>
        </w:rPr>
      </w:pPr>
    </w:p>
    <w:p w14:paraId="059229FD" w14:textId="77777777" w:rsidR="008D632A" w:rsidRPr="009F0015" w:rsidRDefault="00B86F9F" w:rsidP="00000336">
      <w:pPr>
        <w:spacing w:after="0" w:line="240" w:lineRule="auto"/>
        <w:ind w:firstLine="426"/>
        <w:jc w:val="both"/>
        <w:rPr>
          <w:rFonts w:ascii="Arial Narrow" w:hAnsi="Arial Narrow" w:cs="Times New Roman (Corpo CS)"/>
          <w:spacing w:val="-2"/>
          <w:lang w:val="en-US"/>
        </w:rPr>
      </w:pPr>
      <w:r w:rsidRPr="009F0015">
        <w:rPr>
          <w:rFonts w:ascii="Arial Narrow" w:hAnsi="Arial Narrow" w:cs="Times New Roman (Corpo CS)"/>
          <w:spacing w:val="-2"/>
          <w:lang w:val="en-US"/>
        </w:rPr>
        <w:t>Travelling is an indicator of status with. The act of travelling is grounded in a sense of modern life or escaping to somewhere for mental and physical health (</w:t>
      </w:r>
      <w:proofErr w:type="spellStart"/>
      <w:r w:rsidRPr="009F0015">
        <w:rPr>
          <w:rFonts w:ascii="Arial Narrow" w:hAnsi="Arial Narrow" w:cs="Times New Roman (Corpo CS)"/>
          <w:spacing w:val="-2"/>
          <w:lang w:val="en-US"/>
        </w:rPr>
        <w:t>Urry</w:t>
      </w:r>
      <w:proofErr w:type="spellEnd"/>
      <w:r w:rsidRPr="009F0015">
        <w:rPr>
          <w:rFonts w:ascii="Arial Narrow" w:hAnsi="Arial Narrow" w:cs="Times New Roman (Corpo CS)"/>
          <w:spacing w:val="-2"/>
          <w:lang w:val="en-US"/>
        </w:rPr>
        <w:t xml:space="preserve">, 1992). Therefore, holidays are accepted as a way of moving away from daily life and living different experiences (Barr, Shaw, Coles, &amp; </w:t>
      </w:r>
      <w:proofErr w:type="spellStart"/>
      <w:r w:rsidRPr="009F0015">
        <w:rPr>
          <w:rFonts w:ascii="Arial Narrow" w:hAnsi="Arial Narrow" w:cs="Times New Roman (Corpo CS)"/>
          <w:spacing w:val="-2"/>
          <w:lang w:val="en-US"/>
        </w:rPr>
        <w:t>Prillwitz</w:t>
      </w:r>
      <w:proofErr w:type="spellEnd"/>
      <w:r w:rsidRPr="009F0015">
        <w:rPr>
          <w:rFonts w:ascii="Arial Narrow" w:hAnsi="Arial Narrow" w:cs="Times New Roman (Corpo CS)"/>
          <w:spacing w:val="-2"/>
          <w:lang w:val="en-US"/>
        </w:rPr>
        <w:t xml:space="preserve">, 2010). </w:t>
      </w:r>
    </w:p>
    <w:p w14:paraId="6157C4AA" w14:textId="77777777" w:rsidR="008D632A" w:rsidRPr="009F0015" w:rsidRDefault="00B86F9F" w:rsidP="00000336">
      <w:pPr>
        <w:spacing w:after="0" w:line="240" w:lineRule="auto"/>
        <w:ind w:firstLine="426"/>
        <w:jc w:val="both"/>
        <w:rPr>
          <w:rFonts w:ascii="Arial Narrow" w:hAnsi="Arial Narrow" w:cs="Times New Roman (Corpo CS)"/>
          <w:spacing w:val="-2"/>
          <w:lang w:val="en-US"/>
        </w:rPr>
      </w:pPr>
      <w:r w:rsidRPr="009F0015">
        <w:rPr>
          <w:rFonts w:ascii="Arial Narrow" w:hAnsi="Arial Narrow" w:cs="Times New Roman (Corpo CS)"/>
          <w:spacing w:val="-2"/>
          <w:lang w:val="en-US"/>
        </w:rPr>
        <w:t xml:space="preserve">How people feel or appear psychologically reflect their holiday-related activities (Murphy, </w:t>
      </w:r>
      <w:proofErr w:type="spellStart"/>
      <w:r w:rsidRPr="009F0015">
        <w:rPr>
          <w:rFonts w:ascii="Arial Narrow" w:hAnsi="Arial Narrow" w:cs="Times New Roman (Corpo CS)"/>
          <w:spacing w:val="-2"/>
          <w:lang w:val="en-US"/>
        </w:rPr>
        <w:t>Moscardo</w:t>
      </w:r>
      <w:proofErr w:type="spellEnd"/>
      <w:r w:rsidRPr="009F0015">
        <w:rPr>
          <w:rFonts w:ascii="Arial Narrow" w:hAnsi="Arial Narrow" w:cs="Times New Roman (Corpo CS)"/>
          <w:spacing w:val="-2"/>
          <w:lang w:val="en-US"/>
        </w:rPr>
        <w:t xml:space="preserve">, &amp; </w:t>
      </w:r>
      <w:proofErr w:type="spellStart"/>
      <w:r w:rsidRPr="009F0015">
        <w:rPr>
          <w:rFonts w:ascii="Arial Narrow" w:hAnsi="Arial Narrow" w:cs="Times New Roman (Corpo CS)"/>
          <w:spacing w:val="-2"/>
          <w:lang w:val="en-US"/>
        </w:rPr>
        <w:t>Benckendorff</w:t>
      </w:r>
      <w:proofErr w:type="spellEnd"/>
      <w:r w:rsidRPr="009F0015">
        <w:rPr>
          <w:rFonts w:ascii="Arial Narrow" w:hAnsi="Arial Narrow" w:cs="Times New Roman (Corpo CS)"/>
          <w:spacing w:val="-2"/>
          <w:lang w:val="en-US"/>
        </w:rPr>
        <w:t>, 2007). Indeed, the cultural results of the major global trend towards tourism have impacted modern social identities (</w:t>
      </w:r>
      <w:proofErr w:type="spellStart"/>
      <w:r w:rsidRPr="009F0015">
        <w:rPr>
          <w:rFonts w:ascii="Arial Narrow" w:hAnsi="Arial Narrow" w:cs="Times New Roman (Corpo CS)"/>
          <w:spacing w:val="-2"/>
          <w:lang w:val="en-US"/>
        </w:rPr>
        <w:t>Urry</w:t>
      </w:r>
      <w:proofErr w:type="spellEnd"/>
      <w:r w:rsidRPr="009F0015">
        <w:rPr>
          <w:rFonts w:ascii="Arial Narrow" w:hAnsi="Arial Narrow" w:cs="Times New Roman (Corpo CS)"/>
          <w:spacing w:val="-2"/>
          <w:lang w:val="en-US"/>
        </w:rPr>
        <w:t xml:space="preserve">, 2002). </w:t>
      </w:r>
    </w:p>
    <w:p w14:paraId="23514CF5" w14:textId="77777777" w:rsidR="008D632A" w:rsidRPr="009F0015" w:rsidRDefault="00B86F9F" w:rsidP="00000336">
      <w:pPr>
        <w:spacing w:after="0" w:line="240" w:lineRule="auto"/>
        <w:ind w:firstLine="426"/>
        <w:jc w:val="both"/>
        <w:rPr>
          <w:rFonts w:ascii="Arial Narrow" w:hAnsi="Arial Narrow" w:cs="Times New Roman (Corpo CS)"/>
          <w:spacing w:val="-2"/>
          <w:lang w:val="en-US"/>
        </w:rPr>
      </w:pPr>
      <w:r w:rsidRPr="009F0015">
        <w:rPr>
          <w:rFonts w:ascii="Arial Narrow" w:hAnsi="Arial Narrow" w:cs="Times New Roman (Corpo CS)"/>
          <w:spacing w:val="-2"/>
          <w:lang w:val="en-US"/>
        </w:rPr>
        <w:t xml:space="preserve">Each touristic activity adds meaning to tourism </w:t>
      </w:r>
      <w:proofErr w:type="spellStart"/>
      <w:r w:rsidRPr="009F0015">
        <w:rPr>
          <w:rFonts w:ascii="Arial Narrow" w:hAnsi="Arial Narrow" w:cs="Times New Roman (Corpo CS)"/>
          <w:spacing w:val="-2"/>
          <w:lang w:val="en-US"/>
        </w:rPr>
        <w:t>behaviour</w:t>
      </w:r>
      <w:proofErr w:type="spellEnd"/>
      <w:r w:rsidRPr="009F0015">
        <w:rPr>
          <w:rFonts w:ascii="Arial Narrow" w:hAnsi="Arial Narrow" w:cs="Times New Roman (Corpo CS)"/>
          <w:spacing w:val="-2"/>
          <w:lang w:val="en-US"/>
        </w:rPr>
        <w:t xml:space="preserve">. Inner and external stimulants create tourism </w:t>
      </w:r>
      <w:proofErr w:type="spellStart"/>
      <w:r w:rsidRPr="009F0015">
        <w:rPr>
          <w:rFonts w:ascii="Arial Narrow" w:hAnsi="Arial Narrow" w:cs="Times New Roman (Corpo CS)"/>
          <w:spacing w:val="-2"/>
          <w:lang w:val="en-US"/>
        </w:rPr>
        <w:t>behaviour</w:t>
      </w:r>
      <w:proofErr w:type="spellEnd"/>
      <w:r w:rsidRPr="009F0015">
        <w:rPr>
          <w:rFonts w:ascii="Arial Narrow" w:hAnsi="Arial Narrow" w:cs="Times New Roman (Corpo CS)"/>
          <w:spacing w:val="-2"/>
          <w:lang w:val="en-US"/>
        </w:rPr>
        <w:t xml:space="preserve">: inner stimulants are requirements that cannot be experienced or obtained by people in their places of residence; external stimulants are specific to the places of residence and arrival. </w:t>
      </w:r>
    </w:p>
    <w:p w14:paraId="4626E9B3" w14:textId="77777777" w:rsidR="008D632A" w:rsidRPr="004749C4" w:rsidRDefault="00B86F9F" w:rsidP="00000336">
      <w:pPr>
        <w:spacing w:after="0" w:line="240" w:lineRule="auto"/>
        <w:ind w:firstLine="426"/>
        <w:jc w:val="both"/>
        <w:rPr>
          <w:rFonts w:ascii="Arial Narrow" w:hAnsi="Arial Narrow" w:cs="Times New Roman (Corpo CS)"/>
          <w:spacing w:val="-4"/>
          <w:lang w:val="en-US"/>
        </w:rPr>
      </w:pPr>
      <w:r w:rsidRPr="009F0015">
        <w:rPr>
          <w:rFonts w:ascii="Arial Narrow" w:hAnsi="Arial Narrow" w:cs="Times New Roman (Corpo CS)"/>
          <w:spacing w:val="-2"/>
          <w:lang w:val="en-US"/>
        </w:rPr>
        <w:t xml:space="preserve">The singular experience formed by these stimulants motivates people to travel, thus creating tourism </w:t>
      </w:r>
      <w:proofErr w:type="spellStart"/>
      <w:r w:rsidRPr="004749C4">
        <w:rPr>
          <w:rFonts w:ascii="Arial Narrow" w:hAnsi="Arial Narrow" w:cs="Times New Roman (Corpo CS)"/>
          <w:spacing w:val="-4"/>
          <w:lang w:val="en-US"/>
        </w:rPr>
        <w:t>behaviour</w:t>
      </w:r>
      <w:proofErr w:type="spellEnd"/>
      <w:r w:rsidRPr="004749C4">
        <w:rPr>
          <w:rFonts w:ascii="Arial Narrow" w:hAnsi="Arial Narrow" w:cs="Times New Roman (Corpo CS)"/>
          <w:spacing w:val="-4"/>
          <w:lang w:val="en-US"/>
        </w:rPr>
        <w:t xml:space="preserve"> (</w:t>
      </w:r>
      <w:proofErr w:type="spellStart"/>
      <w:r w:rsidRPr="004749C4">
        <w:rPr>
          <w:rFonts w:ascii="Arial Narrow" w:hAnsi="Arial Narrow" w:cs="Times New Roman (Corpo CS)"/>
          <w:spacing w:val="-4"/>
          <w:lang w:val="en-US"/>
        </w:rPr>
        <w:t>Rızaoğlu</w:t>
      </w:r>
      <w:proofErr w:type="spellEnd"/>
      <w:r w:rsidRPr="004749C4">
        <w:rPr>
          <w:rFonts w:ascii="Arial Narrow" w:hAnsi="Arial Narrow" w:cs="Times New Roman (Corpo CS)"/>
          <w:spacing w:val="-4"/>
          <w:lang w:val="en-US"/>
        </w:rPr>
        <w:t xml:space="preserve">, 2003).  In this respect, food consumption – a factor that enriches and adds joy to the travelling experience – can be considered an important stimulant in tourism </w:t>
      </w:r>
      <w:proofErr w:type="spellStart"/>
      <w:r w:rsidRPr="004749C4">
        <w:rPr>
          <w:rFonts w:ascii="Arial Narrow" w:hAnsi="Arial Narrow" w:cs="Times New Roman (Corpo CS)"/>
          <w:spacing w:val="-4"/>
          <w:lang w:val="en-US"/>
        </w:rPr>
        <w:t>behaviour</w:t>
      </w:r>
      <w:proofErr w:type="spellEnd"/>
      <w:r w:rsidRPr="004749C4">
        <w:rPr>
          <w:rFonts w:ascii="Arial Narrow" w:hAnsi="Arial Narrow" w:cs="Times New Roman (Corpo CS)"/>
          <w:spacing w:val="-4"/>
          <w:lang w:val="en-US"/>
        </w:rPr>
        <w:t xml:space="preserve"> (Lee, 2012). </w:t>
      </w:r>
    </w:p>
    <w:p w14:paraId="0263C6C5" w14:textId="77777777" w:rsidR="008D632A" w:rsidRPr="009F0015" w:rsidRDefault="00B86F9F" w:rsidP="00000336">
      <w:pPr>
        <w:spacing w:after="0" w:line="240" w:lineRule="auto"/>
        <w:ind w:firstLine="426"/>
        <w:jc w:val="both"/>
        <w:rPr>
          <w:rFonts w:ascii="Arial Narrow" w:hAnsi="Arial Narrow" w:cs="Times New Roman (Corpo CS)"/>
          <w:spacing w:val="-2"/>
          <w:lang w:val="en-US"/>
        </w:rPr>
      </w:pPr>
      <w:r w:rsidRPr="004749C4">
        <w:rPr>
          <w:rFonts w:ascii="Arial Narrow" w:hAnsi="Arial Narrow" w:cs="Times New Roman (Corpo CS)"/>
          <w:spacing w:val="-4"/>
          <w:lang w:val="en-US"/>
        </w:rPr>
        <w:t>According to Kim and Eves (2012), food consumption during holidays can be an exciting experience, an escape from routine, an emotional attraction, a healthy activity, and a way to gain</w:t>
      </w:r>
      <w:r w:rsidRPr="009F0015">
        <w:rPr>
          <w:rFonts w:ascii="Arial Narrow" w:hAnsi="Arial Narrow" w:cs="Times New Roman (Corpo CS)"/>
          <w:spacing w:val="-2"/>
          <w:lang w:val="en-US"/>
        </w:rPr>
        <w:t xml:space="preserve"> knowledge, authenticity, or prestige. However, gender, which is an important variable in the formation of holiday experience and tourism </w:t>
      </w:r>
      <w:proofErr w:type="spellStart"/>
      <w:r w:rsidRPr="009F0015">
        <w:rPr>
          <w:rFonts w:ascii="Arial Narrow" w:hAnsi="Arial Narrow" w:cs="Times New Roman (Corpo CS)"/>
          <w:spacing w:val="-2"/>
          <w:lang w:val="en-US"/>
        </w:rPr>
        <w:t>behaviour</w:t>
      </w:r>
      <w:proofErr w:type="spellEnd"/>
      <w:r w:rsidRPr="009F0015">
        <w:rPr>
          <w:rFonts w:ascii="Arial Narrow" w:hAnsi="Arial Narrow" w:cs="Times New Roman (Corpo CS)"/>
          <w:spacing w:val="-2"/>
          <w:lang w:val="en-US"/>
        </w:rPr>
        <w:t xml:space="preserve">, has not been studied sufficiently in this area. </w:t>
      </w:r>
    </w:p>
    <w:p w14:paraId="020EFAC9" w14:textId="77777777" w:rsidR="008D632A" w:rsidRPr="009F0015" w:rsidRDefault="00B86F9F" w:rsidP="00000336">
      <w:pPr>
        <w:spacing w:after="0" w:line="240" w:lineRule="auto"/>
        <w:ind w:firstLine="426"/>
        <w:jc w:val="both"/>
        <w:rPr>
          <w:rFonts w:ascii="Arial Narrow" w:hAnsi="Arial Narrow" w:cs="Times New Roman (Corpo CS)"/>
          <w:spacing w:val="-2"/>
          <w:lang w:val="en-US"/>
        </w:rPr>
      </w:pPr>
      <w:r w:rsidRPr="009F0015">
        <w:rPr>
          <w:rFonts w:ascii="Arial Narrow" w:hAnsi="Arial Narrow" w:cs="Times New Roman (Corpo CS)"/>
          <w:spacing w:val="-2"/>
          <w:lang w:val="en-US"/>
        </w:rPr>
        <w:t xml:space="preserve">On the other </w:t>
      </w:r>
      <w:proofErr w:type="gramStart"/>
      <w:r w:rsidRPr="009F0015">
        <w:rPr>
          <w:rFonts w:ascii="Arial Narrow" w:hAnsi="Arial Narrow" w:cs="Times New Roman (Corpo CS)"/>
          <w:spacing w:val="-2"/>
          <w:lang w:val="en-US"/>
        </w:rPr>
        <w:t>hand</w:t>
      </w:r>
      <w:proofErr w:type="gramEnd"/>
      <w:r w:rsidRPr="009F0015">
        <w:rPr>
          <w:rFonts w:ascii="Arial Narrow" w:hAnsi="Arial Narrow" w:cs="Times New Roman (Corpo CS)"/>
          <w:spacing w:val="-2"/>
          <w:lang w:val="en-US"/>
        </w:rPr>
        <w:t xml:space="preserve"> existing researches shows that the holiday experiences of women are different from those of men (Davidson, 1996). Therefore, women’s food consumption habits or trends during holidays should be handled separately. It has been shown that women are more sensitive than men concerning food prices and have more inclination to try new food-beverage types (Leones, 1995). </w:t>
      </w:r>
    </w:p>
    <w:p w14:paraId="44071C46" w14:textId="5490F92E" w:rsidR="00B86F9F" w:rsidRPr="009F0015" w:rsidRDefault="00811206" w:rsidP="00000336">
      <w:pPr>
        <w:spacing w:after="0" w:line="240" w:lineRule="auto"/>
        <w:ind w:firstLine="426"/>
        <w:jc w:val="both"/>
        <w:rPr>
          <w:rFonts w:ascii="Arial Narrow" w:hAnsi="Arial Narrow" w:cs="Times New Roman (Corpo CS)"/>
          <w:spacing w:val="-2"/>
          <w:lang w:val="en-US"/>
        </w:rPr>
      </w:pPr>
      <w:proofErr w:type="spellStart"/>
      <w:r w:rsidRPr="009F0015">
        <w:rPr>
          <w:rFonts w:ascii="Arial Narrow" w:hAnsi="Arial Narrow" w:cs="Times New Roman (Corpo CS)"/>
          <w:spacing w:val="-2"/>
          <w:lang w:val="en-US"/>
        </w:rPr>
        <w:t>Regading</w:t>
      </w:r>
      <w:proofErr w:type="spellEnd"/>
      <w:r w:rsidRPr="009F0015">
        <w:rPr>
          <w:rFonts w:ascii="Arial Narrow" w:hAnsi="Arial Narrow" w:cs="Times New Roman (Corpo CS)"/>
          <w:spacing w:val="-2"/>
          <w:lang w:val="en-US"/>
        </w:rPr>
        <w:t xml:space="preserve"> this context, t</w:t>
      </w:r>
      <w:r w:rsidR="00B86F9F" w:rsidRPr="009F0015">
        <w:rPr>
          <w:rFonts w:ascii="Arial Narrow" w:hAnsi="Arial Narrow" w:cs="Times New Roman (Corpo CS)"/>
          <w:spacing w:val="-2"/>
          <w:lang w:val="en-US"/>
        </w:rPr>
        <w:t>he</w:t>
      </w:r>
      <w:r w:rsidRPr="009F0015">
        <w:rPr>
          <w:rFonts w:ascii="Arial Narrow" w:hAnsi="Arial Narrow" w:cs="Times New Roman (Corpo CS)"/>
          <w:spacing w:val="-2"/>
          <w:lang w:val="en-US"/>
        </w:rPr>
        <w:t xml:space="preserve"> objective of this </w:t>
      </w:r>
      <w:r w:rsidR="00D9481B">
        <w:rPr>
          <w:rFonts w:ascii="Arial Narrow" w:hAnsi="Arial Narrow" w:cs="Times New Roman (Corpo CS)"/>
          <w:spacing w:val="-2"/>
          <w:lang w:val="en-US"/>
        </w:rPr>
        <w:t>study</w:t>
      </w:r>
      <w:r w:rsidRPr="009F0015">
        <w:rPr>
          <w:rFonts w:ascii="Arial Narrow" w:hAnsi="Arial Narrow" w:cs="Times New Roman (Corpo CS)"/>
          <w:spacing w:val="-2"/>
          <w:lang w:val="en-US"/>
        </w:rPr>
        <w:t xml:space="preserve"> was to </w:t>
      </w:r>
      <w:proofErr w:type="spellStart"/>
      <w:r w:rsidRPr="009F0015">
        <w:rPr>
          <w:rFonts w:ascii="Arial Narrow" w:hAnsi="Arial Narrow" w:cs="Times New Roman (Corpo CS)"/>
          <w:spacing w:val="-2"/>
          <w:lang w:val="en-US"/>
        </w:rPr>
        <w:t>analyse</w:t>
      </w:r>
      <w:proofErr w:type="spellEnd"/>
      <w:r w:rsidRPr="009F0015">
        <w:rPr>
          <w:rFonts w:ascii="Arial Narrow" w:hAnsi="Arial Narrow" w:cs="Times New Roman (Corpo CS)"/>
          <w:spacing w:val="-2"/>
          <w:lang w:val="en-US"/>
        </w:rPr>
        <w:t xml:space="preserve"> the</w:t>
      </w:r>
      <w:r w:rsidR="00B86F9F" w:rsidRPr="009F0015">
        <w:rPr>
          <w:rFonts w:ascii="Arial Narrow" w:hAnsi="Arial Narrow" w:cs="Times New Roman (Corpo CS)"/>
          <w:spacing w:val="-2"/>
          <w:lang w:val="en-US"/>
        </w:rPr>
        <w:t xml:space="preserve"> impact of the holiday experience on women’s food consumption</w:t>
      </w:r>
      <w:r w:rsidRPr="009F0015">
        <w:rPr>
          <w:rFonts w:ascii="Arial Narrow" w:hAnsi="Arial Narrow" w:cs="Times New Roman (Corpo CS)"/>
          <w:spacing w:val="-2"/>
          <w:lang w:val="en-US"/>
        </w:rPr>
        <w:t>, specifically f</w:t>
      </w:r>
      <w:r w:rsidR="000534BD" w:rsidRPr="009F0015">
        <w:rPr>
          <w:rFonts w:ascii="Arial Narrow" w:hAnsi="Arial Narrow" w:cs="Times New Roman (Corpo CS)"/>
          <w:spacing w:val="-2"/>
          <w:lang w:val="en-US"/>
        </w:rPr>
        <w:t xml:space="preserve">ocusing on </w:t>
      </w:r>
      <w:r w:rsidR="00B86F9F" w:rsidRPr="009F0015">
        <w:rPr>
          <w:rFonts w:ascii="Arial Narrow" w:hAnsi="Arial Narrow" w:cs="Times New Roman (Corpo CS)"/>
          <w:spacing w:val="-2"/>
          <w:lang w:val="en-US"/>
        </w:rPr>
        <w:t xml:space="preserve">the consumed food types and reasons for consumption have been </w:t>
      </w:r>
      <w:proofErr w:type="spellStart"/>
      <w:r w:rsidR="00B86F9F" w:rsidRPr="009F0015">
        <w:rPr>
          <w:rFonts w:ascii="Arial Narrow" w:hAnsi="Arial Narrow" w:cs="Times New Roman (Corpo CS)"/>
          <w:spacing w:val="-2"/>
          <w:lang w:val="en-US"/>
        </w:rPr>
        <w:t>analysed</w:t>
      </w:r>
      <w:proofErr w:type="spellEnd"/>
      <w:r w:rsidR="00B86F9F" w:rsidRPr="009F0015">
        <w:rPr>
          <w:rFonts w:ascii="Arial Narrow" w:hAnsi="Arial Narrow" w:cs="Times New Roman (Corpo CS)"/>
          <w:spacing w:val="-2"/>
          <w:lang w:val="en-US"/>
        </w:rPr>
        <w:t xml:space="preserve"> within this scope.</w:t>
      </w:r>
    </w:p>
    <w:p w14:paraId="5FD475B4" w14:textId="77777777" w:rsidR="00B86F9F" w:rsidRPr="009F0015" w:rsidRDefault="00B86F9F" w:rsidP="00000336">
      <w:pPr>
        <w:spacing w:after="0" w:line="240" w:lineRule="auto"/>
        <w:ind w:firstLine="426"/>
        <w:jc w:val="both"/>
        <w:rPr>
          <w:rFonts w:ascii="Arial Narrow" w:hAnsi="Arial Narrow" w:cs="Times New Roman (Corpo CS)"/>
          <w:spacing w:val="-2"/>
          <w:lang w:val="en-US"/>
        </w:rPr>
      </w:pPr>
      <w:r w:rsidRPr="009F0015">
        <w:rPr>
          <w:rFonts w:ascii="Arial Narrow" w:hAnsi="Arial Narrow" w:cs="Times New Roman (Corpo CS)"/>
          <w:spacing w:val="-2"/>
          <w:lang w:val="en-US"/>
        </w:rPr>
        <w:t xml:space="preserve">        </w:t>
      </w:r>
    </w:p>
    <w:p w14:paraId="74B47725" w14:textId="7D143A29" w:rsidR="00B86F9F" w:rsidRPr="009F0015" w:rsidRDefault="000534BD" w:rsidP="00000336">
      <w:pPr>
        <w:spacing w:after="0" w:line="240" w:lineRule="auto"/>
        <w:jc w:val="both"/>
        <w:rPr>
          <w:rFonts w:ascii="Arial Narrow" w:hAnsi="Arial Narrow" w:cs="Times New Roman (Corpo CS)"/>
          <w:b/>
          <w:spacing w:val="-2"/>
          <w:lang w:val="en-US"/>
        </w:rPr>
      </w:pPr>
      <w:r w:rsidRPr="009F0015">
        <w:rPr>
          <w:rFonts w:ascii="Arial Narrow" w:hAnsi="Arial Narrow" w:cs="Times New Roman (Corpo CS)"/>
          <w:b/>
          <w:spacing w:val="-2"/>
          <w:lang w:val="en-US"/>
        </w:rPr>
        <w:t>2 LITERATURE</w:t>
      </w:r>
      <w:r w:rsidR="00B86F9F" w:rsidRPr="009F0015">
        <w:rPr>
          <w:rFonts w:ascii="Arial Narrow" w:hAnsi="Arial Narrow" w:cs="Times New Roman (Corpo CS)"/>
          <w:b/>
          <w:spacing w:val="-2"/>
          <w:lang w:val="en-US"/>
        </w:rPr>
        <w:t xml:space="preserve"> REVIEW</w:t>
      </w:r>
    </w:p>
    <w:p w14:paraId="0C083C58" w14:textId="77777777" w:rsidR="00000336" w:rsidRPr="009F0015" w:rsidRDefault="00000336" w:rsidP="00000336">
      <w:pPr>
        <w:spacing w:after="0" w:line="240" w:lineRule="auto"/>
        <w:jc w:val="both"/>
        <w:rPr>
          <w:rFonts w:ascii="Arial Narrow" w:hAnsi="Arial Narrow" w:cs="Times New Roman (Corpo CS)"/>
          <w:b/>
          <w:spacing w:val="-2"/>
          <w:lang w:val="en-US"/>
        </w:rPr>
      </w:pPr>
    </w:p>
    <w:p w14:paraId="4A4BB0D7" w14:textId="77777777" w:rsidR="00B86F9F" w:rsidRPr="009F0015" w:rsidRDefault="00B86F9F" w:rsidP="00000336">
      <w:pPr>
        <w:pStyle w:val="Ttulo2"/>
        <w:spacing w:before="0" w:beforeAutospacing="0" w:after="0" w:afterAutospacing="0"/>
        <w:rPr>
          <w:rFonts w:ascii="Arial Narrow" w:eastAsiaTheme="minorEastAsia" w:hAnsi="Arial Narrow" w:cs="Times New Roman (Corpo CS)"/>
          <w:bCs w:val="0"/>
          <w:spacing w:val="-2"/>
          <w:sz w:val="22"/>
          <w:szCs w:val="22"/>
          <w:lang w:val="en-US"/>
        </w:rPr>
      </w:pPr>
      <w:r w:rsidRPr="009F0015">
        <w:rPr>
          <w:rFonts w:ascii="Arial Narrow" w:eastAsiaTheme="minorEastAsia" w:hAnsi="Arial Narrow" w:cs="Times New Roman (Corpo CS)"/>
          <w:bCs w:val="0"/>
          <w:spacing w:val="-2"/>
          <w:sz w:val="22"/>
          <w:szCs w:val="22"/>
          <w:lang w:val="en-US"/>
        </w:rPr>
        <w:t xml:space="preserve">2.1 </w:t>
      </w:r>
      <w:proofErr w:type="spellStart"/>
      <w:r w:rsidRPr="009F0015">
        <w:rPr>
          <w:rFonts w:ascii="Arial Narrow" w:eastAsiaTheme="minorEastAsia" w:hAnsi="Arial Narrow" w:cs="Times New Roman (Corpo CS)"/>
          <w:bCs w:val="0"/>
          <w:spacing w:val="-2"/>
          <w:sz w:val="22"/>
          <w:szCs w:val="22"/>
          <w:lang w:val="en-US"/>
        </w:rPr>
        <w:t>Behaviour</w:t>
      </w:r>
      <w:proofErr w:type="spellEnd"/>
      <w:r w:rsidRPr="009F0015">
        <w:rPr>
          <w:rFonts w:ascii="Arial Narrow" w:eastAsiaTheme="minorEastAsia" w:hAnsi="Arial Narrow" w:cs="Times New Roman (Corpo CS)"/>
          <w:bCs w:val="0"/>
          <w:spacing w:val="-2"/>
          <w:sz w:val="22"/>
          <w:szCs w:val="22"/>
          <w:lang w:val="en-US"/>
        </w:rPr>
        <w:t>, gender and food phenomenon</w:t>
      </w:r>
    </w:p>
    <w:p w14:paraId="461F79C1" w14:textId="77777777" w:rsidR="00000336" w:rsidRPr="009F0015" w:rsidRDefault="00000336" w:rsidP="00000336">
      <w:pPr>
        <w:spacing w:after="0" w:line="240" w:lineRule="auto"/>
        <w:ind w:firstLine="426"/>
        <w:jc w:val="both"/>
        <w:rPr>
          <w:rFonts w:ascii="Arial Narrow" w:hAnsi="Arial Narrow" w:cs="Times New Roman (Corpo CS)"/>
          <w:spacing w:val="-2"/>
          <w:lang w:val="en-US"/>
        </w:rPr>
      </w:pPr>
    </w:p>
    <w:p w14:paraId="54CBFF3F" w14:textId="05982A5C" w:rsidR="00B86F9F" w:rsidRPr="004749C4" w:rsidRDefault="00B86F9F" w:rsidP="00000336">
      <w:pPr>
        <w:spacing w:after="0" w:line="240" w:lineRule="auto"/>
        <w:ind w:firstLine="426"/>
        <w:jc w:val="both"/>
        <w:rPr>
          <w:rFonts w:ascii="Arial Narrow" w:hAnsi="Arial Narrow" w:cs="Times New Roman (Corpo CS)"/>
          <w:spacing w:val="-4"/>
          <w:lang w:val="en-US"/>
        </w:rPr>
      </w:pPr>
      <w:r w:rsidRPr="009F0015">
        <w:rPr>
          <w:rFonts w:ascii="Arial Narrow" w:hAnsi="Arial Narrow" w:cs="Times New Roman (Corpo CS)"/>
          <w:spacing w:val="-2"/>
          <w:lang w:val="en-US"/>
        </w:rPr>
        <w:t>While all people are attracted to food due to physiological and psychological requirements, each person creates food preferences under different influences</w:t>
      </w:r>
      <w:r w:rsidR="00D9481B">
        <w:rPr>
          <w:rFonts w:ascii="Arial Narrow" w:hAnsi="Arial Narrow" w:cs="Times New Roman (Corpo CS)"/>
          <w:spacing w:val="-2"/>
          <w:lang w:val="en-US"/>
        </w:rPr>
        <w:t xml:space="preserve"> (Pimentel &amp; Machado, 2014)</w:t>
      </w:r>
      <w:r w:rsidRPr="009F0015">
        <w:rPr>
          <w:rFonts w:ascii="Arial Narrow" w:hAnsi="Arial Narrow" w:cs="Times New Roman (Corpo CS)"/>
          <w:spacing w:val="-2"/>
          <w:lang w:val="en-US"/>
        </w:rPr>
        <w:t xml:space="preserve">. The topics of </w:t>
      </w:r>
      <w:r w:rsidRPr="009F0015">
        <w:rPr>
          <w:rFonts w:ascii="Arial Narrow" w:hAnsi="Arial Narrow" w:cs="Times New Roman (Corpo CS)"/>
          <w:spacing w:val="-2"/>
          <w:lang w:val="en-US"/>
        </w:rPr>
        <w:t xml:space="preserve">this survey </w:t>
      </w:r>
      <w:proofErr w:type="gramStart"/>
      <w:r w:rsidRPr="009F0015">
        <w:rPr>
          <w:rFonts w:ascii="Arial Narrow" w:hAnsi="Arial Narrow" w:cs="Times New Roman (Corpo CS)"/>
          <w:spacing w:val="-2"/>
          <w:lang w:val="en-US"/>
        </w:rPr>
        <w:t>include:</w:t>
      </w:r>
      <w:proofErr w:type="gramEnd"/>
      <w:r w:rsidRPr="009F0015">
        <w:rPr>
          <w:rFonts w:ascii="Arial Narrow" w:hAnsi="Arial Narrow" w:cs="Times New Roman (Corpo CS)"/>
          <w:spacing w:val="-2"/>
          <w:lang w:val="en-US"/>
        </w:rPr>
        <w:t xml:space="preserve"> what women think when they are consuming food, why do they prefer certain foods and how </w:t>
      </w:r>
      <w:r w:rsidRPr="004749C4">
        <w:rPr>
          <w:rFonts w:ascii="Arial Narrow" w:hAnsi="Arial Narrow" w:cs="Times New Roman (Corpo CS)"/>
          <w:spacing w:val="-4"/>
          <w:lang w:val="en-US"/>
        </w:rPr>
        <w:t>are they affected by their social-cultural environment. Within this frame, food consumption can be a habit of daily life or a reflection of the subconscious rather just a preference (</w:t>
      </w:r>
      <w:proofErr w:type="spellStart"/>
      <w:r w:rsidRPr="004749C4">
        <w:rPr>
          <w:rFonts w:ascii="Arial Narrow" w:hAnsi="Arial Narrow" w:cs="Times New Roman (Corpo CS)"/>
          <w:spacing w:val="-4"/>
          <w:lang w:val="en-US"/>
        </w:rPr>
        <w:t>Furts</w:t>
      </w:r>
      <w:proofErr w:type="spellEnd"/>
      <w:r w:rsidRPr="004749C4">
        <w:rPr>
          <w:rFonts w:ascii="Arial Narrow" w:hAnsi="Arial Narrow" w:cs="Times New Roman (Corpo CS)"/>
          <w:spacing w:val="-4"/>
          <w:lang w:val="en-US"/>
        </w:rPr>
        <w:t xml:space="preserve"> et al., 1996). </w:t>
      </w:r>
    </w:p>
    <w:p w14:paraId="310BF73E" w14:textId="77777777" w:rsidR="00B86F9F" w:rsidRPr="009F0015" w:rsidRDefault="00B86F9F" w:rsidP="00000336">
      <w:pPr>
        <w:spacing w:after="0" w:line="240" w:lineRule="auto"/>
        <w:ind w:firstLine="426"/>
        <w:jc w:val="both"/>
        <w:rPr>
          <w:rFonts w:ascii="Arial Narrow" w:hAnsi="Arial Narrow" w:cs="Times New Roman (Corpo CS)"/>
          <w:bCs/>
          <w:spacing w:val="-2"/>
          <w:lang w:val="en-US"/>
        </w:rPr>
      </w:pPr>
      <w:r w:rsidRPr="004749C4">
        <w:rPr>
          <w:rFonts w:ascii="Arial Narrow" w:hAnsi="Arial Narrow" w:cs="Times New Roman (Corpo CS)"/>
          <w:spacing w:val="-4"/>
          <w:lang w:val="en-US"/>
        </w:rPr>
        <w:t>Gender is an important matter in food consumption. Their social roles</w:t>
      </w:r>
      <w:r w:rsidRPr="009F0015">
        <w:rPr>
          <w:rFonts w:ascii="Arial Narrow" w:hAnsi="Arial Narrow" w:cs="Times New Roman (Corpo CS)"/>
          <w:spacing w:val="-2"/>
          <w:lang w:val="en-US"/>
        </w:rPr>
        <w:t xml:space="preserve"> make women an integral part of the food consumption process. Studies related to the family and role distribution have shown that women determine the buying, stocking, preparing, and consumption of foods (</w:t>
      </w:r>
      <w:r w:rsidRPr="009F0015">
        <w:rPr>
          <w:rFonts w:ascii="Arial Narrow" w:hAnsi="Arial Narrow" w:cs="Times New Roman (Corpo CS)"/>
          <w:bCs/>
          <w:spacing w:val="-2"/>
          <w:lang w:val="en-US"/>
        </w:rPr>
        <w:t>McIntosh</w:t>
      </w:r>
      <w:r w:rsidRPr="009F0015">
        <w:rPr>
          <w:rFonts w:ascii="Arial Narrow" w:hAnsi="Arial Narrow" w:cs="Times New Roman (Corpo CS)"/>
          <w:spacing w:val="-2"/>
          <w:lang w:val="en-US"/>
        </w:rPr>
        <w:t xml:space="preserve"> &amp; </w:t>
      </w:r>
      <w:proofErr w:type="spellStart"/>
      <w:r w:rsidRPr="009F0015">
        <w:rPr>
          <w:rFonts w:ascii="Arial Narrow" w:hAnsi="Arial Narrow" w:cs="Times New Roman (Corpo CS)"/>
          <w:bCs/>
          <w:spacing w:val="-2"/>
          <w:lang w:val="en-US"/>
        </w:rPr>
        <w:t>Zey</w:t>
      </w:r>
      <w:proofErr w:type="spellEnd"/>
      <w:r w:rsidRPr="009F0015">
        <w:rPr>
          <w:rFonts w:ascii="Arial Narrow" w:hAnsi="Arial Narrow" w:cs="Times New Roman (Corpo CS)"/>
          <w:bCs/>
          <w:spacing w:val="-2"/>
          <w:lang w:val="en-US"/>
        </w:rPr>
        <w:t xml:space="preserve">, 1989; </w:t>
      </w:r>
      <w:r w:rsidRPr="009F0015">
        <w:rPr>
          <w:rFonts w:ascii="Arial Narrow" w:hAnsi="Arial Narrow" w:cs="Times New Roman (Corpo CS)"/>
          <w:spacing w:val="-2"/>
          <w:lang w:val="en-US"/>
        </w:rPr>
        <w:t>Leones, 1995). As a matter of fact, women set and apply the rules of food consumption, which gives clues to the life of a family (</w:t>
      </w:r>
      <w:proofErr w:type="spellStart"/>
      <w:r w:rsidRPr="009F0015">
        <w:rPr>
          <w:rFonts w:ascii="Arial Narrow" w:hAnsi="Arial Narrow" w:cs="Times New Roman (Corpo CS)"/>
          <w:bCs/>
          <w:spacing w:val="-2"/>
          <w:lang w:val="en-US"/>
        </w:rPr>
        <w:t>Tivadar</w:t>
      </w:r>
      <w:proofErr w:type="spellEnd"/>
      <w:r w:rsidRPr="009F0015">
        <w:rPr>
          <w:rFonts w:ascii="Arial Narrow" w:hAnsi="Arial Narrow" w:cs="Times New Roman (Corpo CS)"/>
          <w:bCs/>
          <w:spacing w:val="-2"/>
          <w:lang w:val="en-US"/>
        </w:rPr>
        <w:t xml:space="preserve"> &amp; </w:t>
      </w:r>
      <w:proofErr w:type="spellStart"/>
      <w:r w:rsidRPr="009F0015">
        <w:rPr>
          <w:rFonts w:ascii="Arial Narrow" w:hAnsi="Arial Narrow" w:cs="Times New Roman (Corpo CS)"/>
          <w:bCs/>
          <w:spacing w:val="-2"/>
          <w:lang w:val="en-US"/>
        </w:rPr>
        <w:t>Luthar</w:t>
      </w:r>
      <w:proofErr w:type="spellEnd"/>
      <w:r w:rsidRPr="009F0015">
        <w:rPr>
          <w:rFonts w:ascii="Arial Narrow" w:hAnsi="Arial Narrow" w:cs="Times New Roman (Corpo CS)"/>
          <w:bCs/>
          <w:spacing w:val="-2"/>
          <w:lang w:val="en-US"/>
        </w:rPr>
        <w:t>, 2005</w:t>
      </w:r>
      <w:r w:rsidRPr="009F0015">
        <w:rPr>
          <w:rFonts w:ascii="Arial Narrow" w:hAnsi="Arial Narrow" w:cs="Times New Roman (Corpo CS)"/>
          <w:spacing w:val="-2"/>
          <w:lang w:val="en-US"/>
        </w:rPr>
        <w:t>).</w:t>
      </w:r>
      <w:r w:rsidRPr="009F0015">
        <w:rPr>
          <w:rFonts w:ascii="Arial Narrow" w:hAnsi="Arial Narrow" w:cs="Times New Roman (Corpo CS)"/>
          <w:bCs/>
          <w:spacing w:val="-2"/>
          <w:lang w:val="en-US"/>
        </w:rPr>
        <w:t xml:space="preserve"> </w:t>
      </w:r>
    </w:p>
    <w:p w14:paraId="3318D9D2" w14:textId="32FFC2C7" w:rsidR="00B86F9F" w:rsidRPr="009F0015" w:rsidRDefault="00B86F9F" w:rsidP="00000336">
      <w:pPr>
        <w:spacing w:after="0" w:line="240" w:lineRule="auto"/>
        <w:ind w:firstLine="426"/>
        <w:jc w:val="both"/>
        <w:rPr>
          <w:rFonts w:ascii="Arial Narrow" w:hAnsi="Arial Narrow" w:cs="Times New Roman (Corpo CS)"/>
          <w:spacing w:val="-2"/>
          <w:lang w:val="en-US"/>
        </w:rPr>
      </w:pPr>
      <w:r w:rsidRPr="009F0015">
        <w:rPr>
          <w:rFonts w:ascii="Arial Narrow" w:hAnsi="Arial Narrow" w:cs="Times New Roman (Corpo CS)"/>
          <w:spacing w:val="-2"/>
          <w:lang w:val="en-US"/>
        </w:rPr>
        <w:t xml:space="preserve">Another reason that women are the </w:t>
      </w:r>
      <w:proofErr w:type="spellStart"/>
      <w:r w:rsidRPr="009F0015">
        <w:rPr>
          <w:rFonts w:ascii="Arial Narrow" w:hAnsi="Arial Narrow" w:cs="Times New Roman (Corpo CS)"/>
          <w:spacing w:val="-2"/>
          <w:lang w:val="en-US"/>
        </w:rPr>
        <w:t>centre</w:t>
      </w:r>
      <w:proofErr w:type="spellEnd"/>
      <w:r w:rsidRPr="009F0015">
        <w:rPr>
          <w:rFonts w:ascii="Arial Narrow" w:hAnsi="Arial Narrow" w:cs="Times New Roman (Corpo CS)"/>
          <w:spacing w:val="-2"/>
          <w:lang w:val="en-US"/>
        </w:rPr>
        <w:t xml:space="preserve"> of food consumption is awareness level. Women’s chronic worries about their personal weight and appearance are factors that "compulsorily" increase their consciousness of food and health. Therefore, food consumption is a feminine, not masculine, subject (</w:t>
      </w:r>
      <w:r w:rsidRPr="009F0015">
        <w:rPr>
          <w:rFonts w:ascii="Arial Narrow" w:hAnsi="Arial Narrow" w:cs="Times New Roman (Corpo CS)"/>
          <w:bCs/>
          <w:spacing w:val="-2"/>
          <w:lang w:val="en-US"/>
        </w:rPr>
        <w:t>Keane, 1997</w:t>
      </w:r>
      <w:r w:rsidRPr="009F0015">
        <w:rPr>
          <w:rFonts w:ascii="Arial Narrow" w:hAnsi="Arial Narrow" w:cs="Times New Roman (Corpo CS)"/>
          <w:spacing w:val="-2"/>
          <w:lang w:val="en-US"/>
        </w:rPr>
        <w:t xml:space="preserve">). </w:t>
      </w:r>
    </w:p>
    <w:p w14:paraId="18E018B9" w14:textId="77777777" w:rsidR="00000336" w:rsidRPr="009F0015" w:rsidRDefault="00000336" w:rsidP="00000336">
      <w:pPr>
        <w:spacing w:after="0" w:line="240" w:lineRule="auto"/>
        <w:ind w:firstLine="426"/>
        <w:jc w:val="both"/>
        <w:rPr>
          <w:rFonts w:ascii="Arial Narrow" w:hAnsi="Arial Narrow" w:cs="Times New Roman (Corpo CS)"/>
          <w:spacing w:val="-2"/>
          <w:lang w:val="en-US"/>
        </w:rPr>
      </w:pPr>
    </w:p>
    <w:p w14:paraId="5B690E07" w14:textId="77777777" w:rsidR="00B86F9F" w:rsidRPr="009F0015" w:rsidRDefault="00B86F9F" w:rsidP="00000336">
      <w:pPr>
        <w:pStyle w:val="Ttulo2"/>
        <w:spacing w:before="0" w:beforeAutospacing="0" w:after="0" w:afterAutospacing="0"/>
        <w:rPr>
          <w:rFonts w:ascii="Arial Narrow" w:hAnsi="Arial Narrow"/>
          <w:spacing w:val="-2"/>
          <w:sz w:val="22"/>
          <w:szCs w:val="22"/>
          <w:lang w:val="en-US"/>
        </w:rPr>
      </w:pPr>
      <w:r w:rsidRPr="009F0015">
        <w:rPr>
          <w:rFonts w:ascii="Arial Narrow" w:hAnsi="Arial Narrow"/>
          <w:spacing w:val="-2"/>
          <w:sz w:val="22"/>
          <w:szCs w:val="22"/>
          <w:lang w:val="en-US"/>
        </w:rPr>
        <w:t>2.2 Food and holidays</w:t>
      </w:r>
    </w:p>
    <w:p w14:paraId="5C1B8D24" w14:textId="77777777" w:rsidR="00000336" w:rsidRPr="009F0015" w:rsidRDefault="00000336" w:rsidP="00000336">
      <w:pPr>
        <w:spacing w:after="0" w:line="240" w:lineRule="auto"/>
        <w:ind w:firstLine="426"/>
        <w:jc w:val="both"/>
        <w:rPr>
          <w:rFonts w:ascii="Arial Narrow" w:hAnsi="Arial Narrow"/>
          <w:spacing w:val="-2"/>
          <w:lang w:val="en-US"/>
        </w:rPr>
      </w:pPr>
    </w:p>
    <w:p w14:paraId="684BF9FB" w14:textId="75623FEA" w:rsidR="00B86F9F" w:rsidRPr="009F0015" w:rsidRDefault="00B86F9F" w:rsidP="00000336">
      <w:pPr>
        <w:spacing w:after="0" w:line="240" w:lineRule="auto"/>
        <w:ind w:firstLine="426"/>
        <w:jc w:val="both"/>
        <w:rPr>
          <w:rFonts w:ascii="Arial Narrow" w:hAnsi="Arial Narrow"/>
          <w:spacing w:val="-2"/>
          <w:lang w:val="en-US"/>
        </w:rPr>
      </w:pPr>
      <w:r w:rsidRPr="009F0015">
        <w:rPr>
          <w:rFonts w:ascii="Arial Narrow" w:hAnsi="Arial Narrow"/>
          <w:spacing w:val="-2"/>
          <w:lang w:val="en-US"/>
        </w:rPr>
        <w:t>Within the borders of daily life, food consumption is a physiological necessity of human beings. This necessity sometimes gains different dimensions beyond the main reason (</w:t>
      </w:r>
      <w:proofErr w:type="spellStart"/>
      <w:r w:rsidRPr="009F0015">
        <w:rPr>
          <w:rFonts w:ascii="Arial Narrow" w:hAnsi="Arial Narrow"/>
          <w:spacing w:val="-2"/>
          <w:lang w:val="en-US"/>
        </w:rPr>
        <w:t>Tikkanen</w:t>
      </w:r>
      <w:proofErr w:type="spellEnd"/>
      <w:r w:rsidRPr="009F0015">
        <w:rPr>
          <w:rFonts w:ascii="Arial Narrow" w:hAnsi="Arial Narrow"/>
          <w:spacing w:val="-2"/>
          <w:lang w:val="en-US"/>
        </w:rPr>
        <w:t>, 2007). Food plays a social function and is effective in inter-personal gender roles and relations outside the family (Bell, Valentine &amp; Valentine 2013). Therefore,</w:t>
      </w:r>
      <w:r w:rsidRPr="009F0015">
        <w:rPr>
          <w:spacing w:val="-2"/>
          <w:lang w:val="en-US"/>
        </w:rPr>
        <w:t xml:space="preserve"> </w:t>
      </w:r>
      <w:r w:rsidRPr="009F0015">
        <w:rPr>
          <w:rFonts w:ascii="Arial Narrow" w:hAnsi="Arial Narrow"/>
          <w:spacing w:val="-2"/>
          <w:lang w:val="en-US"/>
        </w:rPr>
        <w:t>due to its importance, food consumption needs to be handled and analyzed from different perspectives (</w:t>
      </w:r>
      <w:proofErr w:type="spellStart"/>
      <w:r w:rsidR="00A958DB" w:rsidRPr="00A958DB">
        <w:rPr>
          <w:rFonts w:ascii="Arial Narrow" w:hAnsi="Arial Narrow"/>
          <w:spacing w:val="-2"/>
          <w:lang w:val="en-US"/>
        </w:rPr>
        <w:t>Balıkçıoğlu</w:t>
      </w:r>
      <w:proofErr w:type="spellEnd"/>
      <w:r w:rsidR="00A958DB" w:rsidRPr="00A958DB">
        <w:rPr>
          <w:rFonts w:ascii="Arial Narrow" w:hAnsi="Arial Narrow"/>
          <w:spacing w:val="-2"/>
          <w:lang w:val="en-US"/>
        </w:rPr>
        <w:t xml:space="preserve"> </w:t>
      </w:r>
      <w:proofErr w:type="spellStart"/>
      <w:r w:rsidR="00A958DB" w:rsidRPr="00A958DB">
        <w:rPr>
          <w:rFonts w:ascii="Arial Narrow" w:hAnsi="Arial Narrow"/>
          <w:spacing w:val="-2"/>
          <w:lang w:val="en-US"/>
        </w:rPr>
        <w:t>Dedeoğlu</w:t>
      </w:r>
      <w:proofErr w:type="spellEnd"/>
      <w:r w:rsidR="00A958DB" w:rsidRPr="00A958DB">
        <w:rPr>
          <w:rFonts w:ascii="Arial Narrow" w:hAnsi="Arial Narrow"/>
          <w:spacing w:val="-2"/>
          <w:lang w:val="en-US"/>
        </w:rPr>
        <w:t xml:space="preserve">, </w:t>
      </w:r>
      <w:proofErr w:type="spellStart"/>
      <w:r w:rsidR="00A958DB" w:rsidRPr="00A958DB">
        <w:rPr>
          <w:rFonts w:ascii="Arial Narrow" w:hAnsi="Arial Narrow"/>
          <w:spacing w:val="-2"/>
          <w:lang w:val="en-US"/>
        </w:rPr>
        <w:t>Aydın</w:t>
      </w:r>
      <w:proofErr w:type="spellEnd"/>
      <w:r w:rsidR="00A958DB" w:rsidRPr="00A958DB">
        <w:rPr>
          <w:rFonts w:ascii="Arial Narrow" w:hAnsi="Arial Narrow"/>
          <w:spacing w:val="-2"/>
          <w:lang w:val="en-US"/>
        </w:rPr>
        <w:t xml:space="preserve">, &amp; </w:t>
      </w:r>
      <w:proofErr w:type="spellStart"/>
      <w:r w:rsidR="00A958DB" w:rsidRPr="00A958DB">
        <w:rPr>
          <w:rFonts w:ascii="Arial Narrow" w:hAnsi="Arial Narrow"/>
          <w:spacing w:val="-2"/>
          <w:lang w:val="en-US"/>
        </w:rPr>
        <w:t>Onay</w:t>
      </w:r>
      <w:proofErr w:type="spellEnd"/>
      <w:r w:rsidR="00A958DB" w:rsidRPr="00A958DB">
        <w:rPr>
          <w:rFonts w:ascii="Arial Narrow" w:hAnsi="Arial Narrow"/>
          <w:spacing w:val="-2"/>
          <w:lang w:val="en-US"/>
        </w:rPr>
        <w:t xml:space="preserve">, 2019; </w:t>
      </w:r>
      <w:proofErr w:type="spellStart"/>
      <w:r w:rsidR="00A958DB" w:rsidRPr="00A958DB">
        <w:rPr>
          <w:rFonts w:ascii="Arial Narrow" w:hAnsi="Arial Narrow"/>
          <w:spacing w:val="-2"/>
          <w:lang w:val="en-US"/>
        </w:rPr>
        <w:t>Çalışkan</w:t>
      </w:r>
      <w:proofErr w:type="spellEnd"/>
      <w:r w:rsidR="00A958DB" w:rsidRPr="00A958DB">
        <w:rPr>
          <w:rFonts w:ascii="Arial Narrow" w:hAnsi="Arial Narrow"/>
          <w:spacing w:val="-2"/>
          <w:lang w:val="en-US"/>
        </w:rPr>
        <w:t xml:space="preserve">, </w:t>
      </w:r>
      <w:proofErr w:type="spellStart"/>
      <w:r w:rsidR="00A958DB" w:rsidRPr="00A958DB">
        <w:rPr>
          <w:rFonts w:ascii="Arial Narrow" w:hAnsi="Arial Narrow"/>
          <w:spacing w:val="-2"/>
          <w:lang w:val="en-US"/>
        </w:rPr>
        <w:t>Sabbağ</w:t>
      </w:r>
      <w:proofErr w:type="spellEnd"/>
      <w:r w:rsidR="00A958DB" w:rsidRPr="00A958DB">
        <w:rPr>
          <w:rFonts w:ascii="Arial Narrow" w:hAnsi="Arial Narrow"/>
          <w:spacing w:val="-2"/>
          <w:lang w:val="en-US"/>
        </w:rPr>
        <w:t xml:space="preserve"> &amp; </w:t>
      </w:r>
      <w:proofErr w:type="spellStart"/>
      <w:r w:rsidR="00A958DB" w:rsidRPr="00A958DB">
        <w:rPr>
          <w:rFonts w:ascii="Arial Narrow" w:hAnsi="Arial Narrow"/>
          <w:spacing w:val="-2"/>
          <w:lang w:val="en-US"/>
        </w:rPr>
        <w:t>Dedeoğlu</w:t>
      </w:r>
      <w:proofErr w:type="spellEnd"/>
      <w:r w:rsidR="00A958DB" w:rsidRPr="00A958DB">
        <w:rPr>
          <w:rFonts w:ascii="Arial Narrow" w:hAnsi="Arial Narrow"/>
          <w:spacing w:val="-2"/>
          <w:lang w:val="en-US"/>
        </w:rPr>
        <w:t xml:space="preserve">, 2019; </w:t>
      </w:r>
      <w:proofErr w:type="spellStart"/>
      <w:r w:rsidR="00A958DB" w:rsidRPr="00A958DB">
        <w:rPr>
          <w:rFonts w:ascii="Arial Narrow" w:hAnsi="Arial Narrow"/>
          <w:spacing w:val="-2"/>
          <w:lang w:val="en-US"/>
        </w:rPr>
        <w:t>Fusté-Forné</w:t>
      </w:r>
      <w:proofErr w:type="spellEnd"/>
      <w:r w:rsidR="00A958DB" w:rsidRPr="00A958DB">
        <w:rPr>
          <w:rFonts w:ascii="Arial Narrow" w:hAnsi="Arial Narrow"/>
          <w:spacing w:val="-2"/>
          <w:lang w:val="en-US"/>
        </w:rPr>
        <w:t>, 2017)</w:t>
      </w:r>
      <w:r w:rsidRPr="009F0015">
        <w:rPr>
          <w:rFonts w:ascii="Arial Narrow" w:hAnsi="Arial Narrow"/>
          <w:spacing w:val="-2"/>
          <w:lang w:val="en-US"/>
        </w:rPr>
        <w:t>.</w:t>
      </w:r>
    </w:p>
    <w:p w14:paraId="6F9F8B6F" w14:textId="486D4E69" w:rsidR="000534BD" w:rsidRPr="009F0015" w:rsidRDefault="00B86F9F" w:rsidP="00000336">
      <w:pPr>
        <w:spacing w:after="0" w:line="240" w:lineRule="auto"/>
        <w:ind w:firstLine="426"/>
        <w:jc w:val="both"/>
        <w:rPr>
          <w:rFonts w:ascii="Arial Narrow" w:hAnsi="Arial Narrow"/>
          <w:spacing w:val="-2"/>
          <w:lang w:val="en-US"/>
        </w:rPr>
      </w:pPr>
      <w:r w:rsidRPr="009F0015">
        <w:rPr>
          <w:rFonts w:ascii="Arial Narrow" w:hAnsi="Arial Narrow"/>
          <w:spacing w:val="-2"/>
          <w:lang w:val="en-US"/>
        </w:rPr>
        <w:t>When considering food consumption within the context of tourism, it can be seen that food goes beyond being a physiological necessity and became one of the main motivations of the holiday experience (</w:t>
      </w:r>
      <w:proofErr w:type="spellStart"/>
      <w:r w:rsidRPr="009F0015">
        <w:rPr>
          <w:rFonts w:ascii="Arial Narrow" w:hAnsi="Arial Narrow"/>
          <w:spacing w:val="-2"/>
          <w:lang w:val="en-US"/>
        </w:rPr>
        <w:t>Kivela</w:t>
      </w:r>
      <w:proofErr w:type="spellEnd"/>
      <w:r w:rsidRPr="009F0015">
        <w:rPr>
          <w:rFonts w:ascii="Arial Narrow" w:hAnsi="Arial Narrow"/>
          <w:spacing w:val="-2"/>
          <w:lang w:val="en-US"/>
        </w:rPr>
        <w:t xml:space="preserve"> </w:t>
      </w:r>
      <w:r w:rsidRPr="009F0015">
        <w:rPr>
          <w:rFonts w:ascii="Arial Narrow" w:hAnsi="Arial Narrow"/>
          <w:bCs/>
          <w:spacing w:val="-2"/>
          <w:lang w:val="en-US"/>
        </w:rPr>
        <w:t xml:space="preserve">&amp; </w:t>
      </w:r>
      <w:proofErr w:type="spellStart"/>
      <w:r w:rsidRPr="009F0015">
        <w:rPr>
          <w:rFonts w:ascii="Arial Narrow" w:hAnsi="Arial Narrow"/>
          <w:spacing w:val="-2"/>
          <w:lang w:val="en-US"/>
        </w:rPr>
        <w:t>Crotts</w:t>
      </w:r>
      <w:proofErr w:type="spellEnd"/>
      <w:r w:rsidRPr="009F0015">
        <w:rPr>
          <w:rFonts w:ascii="Arial Narrow" w:hAnsi="Arial Narrow"/>
          <w:spacing w:val="-2"/>
          <w:lang w:val="en-US"/>
        </w:rPr>
        <w:t>, 2006).</w:t>
      </w:r>
      <w:r w:rsidRPr="009F0015">
        <w:rPr>
          <w:spacing w:val="-2"/>
          <w:lang w:val="en-US"/>
        </w:rPr>
        <w:t xml:space="preserve"> </w:t>
      </w:r>
      <w:r w:rsidRPr="009F0015">
        <w:rPr>
          <w:rFonts w:ascii="Arial Narrow" w:hAnsi="Arial Narrow"/>
          <w:spacing w:val="-2"/>
          <w:lang w:val="en-US"/>
        </w:rPr>
        <w:t xml:space="preserve">That is to say, food is one of the key factors of tourism </w:t>
      </w:r>
      <w:proofErr w:type="spellStart"/>
      <w:r w:rsidRPr="009F0015">
        <w:rPr>
          <w:rFonts w:ascii="Arial Narrow" w:hAnsi="Arial Narrow"/>
          <w:spacing w:val="-2"/>
          <w:lang w:val="en-US"/>
        </w:rPr>
        <w:t>actvites</w:t>
      </w:r>
      <w:proofErr w:type="spellEnd"/>
      <w:r w:rsidRPr="009F0015">
        <w:rPr>
          <w:rFonts w:ascii="Arial Narrow" w:hAnsi="Arial Narrow"/>
          <w:spacing w:val="-2"/>
          <w:lang w:val="en-US"/>
        </w:rPr>
        <w:t xml:space="preserve"> (Hall et al., 2003</w:t>
      </w:r>
      <w:r w:rsidR="001F6521">
        <w:rPr>
          <w:rFonts w:ascii="Arial Narrow" w:hAnsi="Arial Narrow"/>
          <w:spacing w:val="-2"/>
          <w:lang w:val="en-US"/>
        </w:rPr>
        <w:t xml:space="preserve">; </w:t>
      </w:r>
      <w:proofErr w:type="spellStart"/>
      <w:r w:rsidR="001F6521">
        <w:rPr>
          <w:rFonts w:ascii="Arial Narrow" w:hAnsi="Arial Narrow"/>
          <w:spacing w:val="-2"/>
          <w:lang w:val="en-US"/>
        </w:rPr>
        <w:t>Eren</w:t>
      </w:r>
      <w:proofErr w:type="spellEnd"/>
      <w:r w:rsidR="001F6521">
        <w:rPr>
          <w:rFonts w:ascii="Arial Narrow" w:hAnsi="Arial Narrow"/>
          <w:spacing w:val="-2"/>
          <w:lang w:val="en-US"/>
        </w:rPr>
        <w:t>, 2019</w:t>
      </w:r>
      <w:r w:rsidRPr="009F0015">
        <w:rPr>
          <w:rFonts w:ascii="Arial Narrow" w:hAnsi="Arial Narrow"/>
          <w:spacing w:val="-2"/>
          <w:lang w:val="en-US"/>
        </w:rPr>
        <w:t xml:space="preserve">) such as holiday. </w:t>
      </w:r>
    </w:p>
    <w:p w14:paraId="45C21169" w14:textId="2A074E41" w:rsidR="00B86F9F" w:rsidRPr="009F0015" w:rsidRDefault="00B86F9F" w:rsidP="00000336">
      <w:pPr>
        <w:spacing w:after="0" w:line="240" w:lineRule="auto"/>
        <w:ind w:firstLine="426"/>
        <w:jc w:val="both"/>
        <w:rPr>
          <w:rFonts w:ascii="Arial Narrow" w:hAnsi="Arial Narrow"/>
          <w:spacing w:val="-2"/>
          <w:lang w:val="en-US"/>
        </w:rPr>
      </w:pPr>
      <w:r w:rsidRPr="009F0015">
        <w:rPr>
          <w:rFonts w:ascii="Arial Narrow" w:hAnsi="Arial Narrow"/>
          <w:spacing w:val="-2"/>
          <w:lang w:val="en-US"/>
        </w:rPr>
        <w:t xml:space="preserve">According to </w:t>
      </w:r>
      <w:proofErr w:type="spellStart"/>
      <w:r w:rsidRPr="009F0015">
        <w:rPr>
          <w:rFonts w:ascii="Arial Narrow" w:hAnsi="Arial Narrow"/>
          <w:spacing w:val="-2"/>
          <w:lang w:val="en-US"/>
        </w:rPr>
        <w:t>Bessiere</w:t>
      </w:r>
      <w:proofErr w:type="spellEnd"/>
      <w:r w:rsidRPr="009F0015">
        <w:rPr>
          <w:rFonts w:ascii="Arial Narrow" w:hAnsi="Arial Narrow"/>
          <w:spacing w:val="-2"/>
          <w:lang w:val="en-US"/>
        </w:rPr>
        <w:t xml:space="preserve"> and </w:t>
      </w:r>
      <w:proofErr w:type="spellStart"/>
      <w:r w:rsidRPr="009F0015">
        <w:rPr>
          <w:rFonts w:ascii="Arial Narrow" w:hAnsi="Arial Narrow"/>
          <w:spacing w:val="-2"/>
          <w:lang w:val="en-US"/>
        </w:rPr>
        <w:t>Tibere</w:t>
      </w:r>
      <w:proofErr w:type="spellEnd"/>
      <w:r w:rsidRPr="009F0015">
        <w:rPr>
          <w:rFonts w:ascii="Arial Narrow" w:hAnsi="Arial Narrow"/>
          <w:spacing w:val="-2"/>
          <w:lang w:val="en-US"/>
        </w:rPr>
        <w:t xml:space="preserve"> (2013), holiday experience means eating behavior, self-questioning and interaction with the physical and social environment of the region within a certain time. </w:t>
      </w:r>
      <w:proofErr w:type="spellStart"/>
      <w:r w:rsidRPr="009F0015">
        <w:rPr>
          <w:rFonts w:ascii="Arial Narrow" w:hAnsi="Arial Narrow"/>
          <w:spacing w:val="-2"/>
          <w:lang w:val="en-US"/>
        </w:rPr>
        <w:t>A</w:t>
      </w:r>
      <w:r w:rsidR="000534BD" w:rsidRPr="009F0015">
        <w:rPr>
          <w:rFonts w:ascii="Arial Narrow" w:hAnsi="Arial Narrow"/>
          <w:spacing w:val="-2"/>
          <w:lang w:val="en-US"/>
        </w:rPr>
        <w:t>los</w:t>
      </w:r>
      <w:proofErr w:type="spellEnd"/>
      <w:r w:rsidR="000534BD" w:rsidRPr="009F0015">
        <w:rPr>
          <w:rFonts w:ascii="Arial Narrow" w:hAnsi="Arial Narrow"/>
          <w:spacing w:val="-2"/>
          <w:lang w:val="en-US"/>
        </w:rPr>
        <w:t>, a</w:t>
      </w:r>
      <w:r w:rsidRPr="009F0015">
        <w:rPr>
          <w:rFonts w:ascii="Arial Narrow" w:hAnsi="Arial Narrow"/>
          <w:spacing w:val="-2"/>
          <w:lang w:val="en-US"/>
        </w:rPr>
        <w:t>ccording to Quan and Wang (2003), food consumption can provide an unforgettable tourism experience during the holiday period and can be a tool for strengthening social relations (Fields, 2002). At this point, several variables have impacts on food consumption during holidays, such as culture, belief, personality, motivation, etc. (</w:t>
      </w:r>
      <w:proofErr w:type="spellStart"/>
      <w:r w:rsidRPr="009F0015">
        <w:rPr>
          <w:rFonts w:ascii="Arial Narrow" w:hAnsi="Arial Narrow"/>
          <w:spacing w:val="-2"/>
          <w:lang w:val="en-US"/>
        </w:rPr>
        <w:t>Mak</w:t>
      </w:r>
      <w:proofErr w:type="spellEnd"/>
      <w:r w:rsidRPr="009F0015">
        <w:rPr>
          <w:rFonts w:ascii="Arial Narrow" w:hAnsi="Arial Narrow"/>
          <w:spacing w:val="-2"/>
          <w:lang w:val="en-US"/>
        </w:rPr>
        <w:t xml:space="preserve">, Lumbers, Eves, &amp; Chang, 2012). </w:t>
      </w:r>
    </w:p>
    <w:p w14:paraId="4122D351" w14:textId="22880007" w:rsidR="00B86F9F" w:rsidRPr="009F0015" w:rsidRDefault="00B86F9F" w:rsidP="00000336">
      <w:pPr>
        <w:spacing w:after="0" w:line="240" w:lineRule="auto"/>
        <w:ind w:firstLine="426"/>
        <w:jc w:val="both"/>
        <w:rPr>
          <w:rFonts w:ascii="Arial Narrow" w:hAnsi="Arial Narrow"/>
          <w:spacing w:val="-2"/>
          <w:lang w:val="en-US"/>
        </w:rPr>
      </w:pPr>
      <w:r w:rsidRPr="009F0015">
        <w:rPr>
          <w:rFonts w:ascii="Arial Narrow" w:hAnsi="Arial Narrow"/>
          <w:spacing w:val="-2"/>
          <w:lang w:val="en-US"/>
        </w:rPr>
        <w:lastRenderedPageBreak/>
        <w:t>Food consumption is not only an element of touristic experience, but also a cultural element of identity formation in post-modern societies</w:t>
      </w:r>
      <w:r w:rsidR="003444D4">
        <w:rPr>
          <w:rFonts w:ascii="Arial Narrow" w:hAnsi="Arial Narrow"/>
          <w:spacing w:val="-2"/>
          <w:lang w:val="en-US"/>
        </w:rPr>
        <w:t xml:space="preserve"> (</w:t>
      </w:r>
      <w:proofErr w:type="spellStart"/>
      <w:r w:rsidR="003444D4" w:rsidRPr="003444D4">
        <w:rPr>
          <w:rFonts w:ascii="Arial Narrow" w:hAnsi="Arial Narrow"/>
          <w:spacing w:val="-2"/>
          <w:lang w:val="en-US"/>
        </w:rPr>
        <w:t>Çakmak</w:t>
      </w:r>
      <w:proofErr w:type="spellEnd"/>
      <w:r w:rsidR="003444D4" w:rsidRPr="003444D4">
        <w:rPr>
          <w:rFonts w:ascii="Arial Narrow" w:hAnsi="Arial Narrow"/>
          <w:spacing w:val="-2"/>
          <w:lang w:val="en-US"/>
        </w:rPr>
        <w:t xml:space="preserve"> &amp; </w:t>
      </w:r>
      <w:proofErr w:type="spellStart"/>
      <w:r w:rsidR="003444D4" w:rsidRPr="003444D4">
        <w:rPr>
          <w:rFonts w:ascii="Arial Narrow" w:hAnsi="Arial Narrow"/>
          <w:spacing w:val="-2"/>
          <w:lang w:val="en-US"/>
        </w:rPr>
        <w:t>Sarıışık</w:t>
      </w:r>
      <w:proofErr w:type="spellEnd"/>
      <w:r w:rsidR="003444D4" w:rsidRPr="003444D4">
        <w:rPr>
          <w:rFonts w:ascii="Arial Narrow" w:hAnsi="Arial Narrow"/>
          <w:spacing w:val="-2"/>
          <w:lang w:val="en-US"/>
        </w:rPr>
        <w:t xml:space="preserve">, 2019; </w:t>
      </w:r>
      <w:proofErr w:type="spellStart"/>
      <w:r w:rsidR="003444D4" w:rsidRPr="003444D4">
        <w:rPr>
          <w:rFonts w:ascii="Arial Narrow" w:hAnsi="Arial Narrow"/>
          <w:spacing w:val="-2"/>
          <w:lang w:val="en-US"/>
        </w:rPr>
        <w:t>Peccini</w:t>
      </w:r>
      <w:proofErr w:type="spellEnd"/>
      <w:r w:rsidR="003444D4" w:rsidRPr="003444D4">
        <w:rPr>
          <w:rFonts w:ascii="Arial Narrow" w:hAnsi="Arial Narrow"/>
          <w:spacing w:val="-2"/>
          <w:lang w:val="en-US"/>
        </w:rPr>
        <w:t xml:space="preserve"> &amp; </w:t>
      </w:r>
      <w:proofErr w:type="spellStart"/>
      <w:r w:rsidR="003444D4" w:rsidRPr="003444D4">
        <w:rPr>
          <w:rFonts w:ascii="Arial Narrow" w:hAnsi="Arial Narrow"/>
          <w:spacing w:val="-2"/>
          <w:lang w:val="en-US"/>
        </w:rPr>
        <w:t>Tomazzoni</w:t>
      </w:r>
      <w:proofErr w:type="spellEnd"/>
      <w:r w:rsidR="003444D4" w:rsidRPr="003444D4">
        <w:rPr>
          <w:rFonts w:ascii="Arial Narrow" w:hAnsi="Arial Narrow"/>
          <w:spacing w:val="-2"/>
          <w:lang w:val="en-US"/>
        </w:rPr>
        <w:t>, 2013</w:t>
      </w:r>
      <w:r w:rsidR="003444D4">
        <w:rPr>
          <w:rFonts w:ascii="Arial Narrow" w:hAnsi="Arial Narrow"/>
          <w:spacing w:val="-2"/>
          <w:lang w:val="en-US"/>
        </w:rPr>
        <w:t>)</w:t>
      </w:r>
      <w:r w:rsidRPr="009F0015">
        <w:rPr>
          <w:rFonts w:ascii="Arial Narrow" w:hAnsi="Arial Narrow"/>
          <w:spacing w:val="-2"/>
          <w:lang w:val="en-US"/>
        </w:rPr>
        <w:t>. Thus, as a motto, the idea of "we are what we eat" carries a meaning beyond physical requirements (Richards 2003). Food not only accommodates touristic development, but also affects a region’s social characteristics. Thus, food plays an important role in terms of the protection and development of local patterns and traditional heritage and provides socio-cultural interactions (</w:t>
      </w:r>
      <w:r w:rsidRPr="009F0015">
        <w:rPr>
          <w:rFonts w:ascii="Arial Narrow" w:hAnsi="Arial Narrow"/>
          <w:bCs/>
          <w:spacing w:val="-2"/>
          <w:lang w:val="en-US"/>
        </w:rPr>
        <w:t>Everett &amp; Aitchison, 2008</w:t>
      </w:r>
      <w:r w:rsidRPr="009F0015">
        <w:rPr>
          <w:rFonts w:ascii="Arial Narrow" w:hAnsi="Arial Narrow"/>
          <w:spacing w:val="-2"/>
          <w:lang w:val="en-US"/>
        </w:rPr>
        <w:t xml:space="preserve">).  </w:t>
      </w:r>
    </w:p>
    <w:p w14:paraId="3D7EE1A2" w14:textId="77777777" w:rsidR="00000336" w:rsidRPr="009F0015" w:rsidRDefault="00000336" w:rsidP="00000336">
      <w:pPr>
        <w:spacing w:after="0" w:line="240" w:lineRule="auto"/>
        <w:ind w:firstLine="426"/>
        <w:jc w:val="both"/>
        <w:rPr>
          <w:rFonts w:ascii="Arial Narrow" w:hAnsi="Arial Narrow"/>
          <w:spacing w:val="-2"/>
          <w:lang w:val="en-US"/>
        </w:rPr>
      </w:pPr>
    </w:p>
    <w:p w14:paraId="7011B306" w14:textId="4FDC74E5" w:rsidR="00B86F9F" w:rsidRPr="009F0015" w:rsidRDefault="00B86F9F" w:rsidP="00000336">
      <w:pPr>
        <w:pStyle w:val="Ttulo2"/>
        <w:spacing w:before="0" w:beforeAutospacing="0" w:after="0" w:afterAutospacing="0"/>
        <w:rPr>
          <w:rFonts w:ascii="Arial Narrow" w:hAnsi="Arial Narrow"/>
          <w:spacing w:val="-2"/>
          <w:sz w:val="22"/>
          <w:szCs w:val="22"/>
          <w:lang w:val="en-US"/>
        </w:rPr>
      </w:pPr>
      <w:r w:rsidRPr="009F0015">
        <w:rPr>
          <w:rFonts w:ascii="Arial Narrow" w:hAnsi="Arial Narrow"/>
          <w:spacing w:val="-2"/>
          <w:sz w:val="22"/>
          <w:szCs w:val="22"/>
          <w:lang w:val="en-US"/>
        </w:rPr>
        <w:t>2.3 Women and consuming food: Holiday effect</w:t>
      </w:r>
    </w:p>
    <w:p w14:paraId="577D4D88" w14:textId="77777777" w:rsidR="00000336" w:rsidRPr="009F0015" w:rsidRDefault="00000336" w:rsidP="00000336">
      <w:pPr>
        <w:pStyle w:val="Ttulo2"/>
        <w:spacing w:before="0" w:beforeAutospacing="0" w:after="0" w:afterAutospacing="0"/>
        <w:rPr>
          <w:rFonts w:ascii="Arial Narrow" w:hAnsi="Arial Narrow"/>
          <w:spacing w:val="-2"/>
          <w:sz w:val="22"/>
          <w:szCs w:val="22"/>
          <w:lang w:val="en-US"/>
        </w:rPr>
      </w:pPr>
    </w:p>
    <w:p w14:paraId="720DDCE5" w14:textId="77777777" w:rsidR="00B86F9F" w:rsidRPr="009F0015" w:rsidRDefault="00B86F9F" w:rsidP="00000336">
      <w:pPr>
        <w:spacing w:after="0" w:line="240" w:lineRule="auto"/>
        <w:ind w:firstLine="426"/>
        <w:jc w:val="both"/>
        <w:rPr>
          <w:rFonts w:ascii="Arial Narrow" w:hAnsi="Arial Narrow" w:cs="Times New Roman (Corpo CS)"/>
          <w:bCs/>
          <w:lang w:val="en-US"/>
        </w:rPr>
      </w:pPr>
      <w:r w:rsidRPr="009F0015">
        <w:rPr>
          <w:rFonts w:ascii="Arial Narrow" w:hAnsi="Arial Narrow"/>
          <w:spacing w:val="-2"/>
          <w:lang w:val="en-US"/>
        </w:rPr>
        <w:t xml:space="preserve">Important developments in today's world effect the consumption of women. Among these is the slimming mania, which is perhaps the most inhumane effect of popular culture. Mentioned in countless fashion magazines and occupying television channels for days, discussions on slimming have become a global cultural </w:t>
      </w:r>
      <w:r w:rsidRPr="009F0015">
        <w:rPr>
          <w:rFonts w:ascii="Arial Narrow" w:hAnsi="Arial Narrow" w:cs="Times New Roman (Corpo CS)"/>
          <w:lang w:val="en-US"/>
        </w:rPr>
        <w:t>phenomenon. This has pushed women into a deep consumption complex. Because while women are trying to consume less for the sake of losing weight, they are also affected by another consumption hegemony (</w:t>
      </w:r>
      <w:proofErr w:type="spellStart"/>
      <w:r w:rsidRPr="009F0015">
        <w:rPr>
          <w:rFonts w:ascii="Arial Narrow" w:hAnsi="Arial Narrow" w:cs="Times New Roman (Corpo CS)"/>
          <w:bCs/>
          <w:lang w:val="en-US"/>
        </w:rPr>
        <w:t>Nichter</w:t>
      </w:r>
      <w:proofErr w:type="spellEnd"/>
      <w:r w:rsidRPr="009F0015">
        <w:rPr>
          <w:rFonts w:ascii="Arial Narrow" w:hAnsi="Arial Narrow" w:cs="Times New Roman (Corpo CS)"/>
          <w:bCs/>
          <w:lang w:val="en-US"/>
        </w:rPr>
        <w:t xml:space="preserve"> &amp; </w:t>
      </w:r>
      <w:proofErr w:type="spellStart"/>
      <w:r w:rsidRPr="009F0015">
        <w:rPr>
          <w:rFonts w:ascii="Arial Narrow" w:hAnsi="Arial Narrow" w:cs="Times New Roman (Corpo CS)"/>
          <w:bCs/>
          <w:lang w:val="en-US"/>
        </w:rPr>
        <w:t>Nichter</w:t>
      </w:r>
      <w:proofErr w:type="spellEnd"/>
      <w:r w:rsidRPr="009F0015">
        <w:rPr>
          <w:rFonts w:ascii="Arial Narrow" w:hAnsi="Arial Narrow" w:cs="Times New Roman (Corpo CS)"/>
          <w:bCs/>
          <w:lang w:val="en-US"/>
        </w:rPr>
        <w:t>, 1991</w:t>
      </w:r>
      <w:r w:rsidRPr="009F0015">
        <w:rPr>
          <w:rFonts w:ascii="Arial Narrow" w:hAnsi="Arial Narrow" w:cs="Times New Roman (Corpo CS)"/>
          <w:lang w:val="en-US"/>
        </w:rPr>
        <w:t xml:space="preserve">). </w:t>
      </w:r>
    </w:p>
    <w:p w14:paraId="18E036CE" w14:textId="77777777" w:rsidR="00B86F9F" w:rsidRPr="009F0015" w:rsidRDefault="00B86F9F" w:rsidP="00000336">
      <w:pPr>
        <w:spacing w:after="0" w:line="240" w:lineRule="auto"/>
        <w:ind w:firstLine="426"/>
        <w:jc w:val="both"/>
        <w:rPr>
          <w:rFonts w:ascii="Arial Narrow" w:hAnsi="Arial Narrow" w:cs="Times New Roman (Corpo CS)"/>
          <w:bCs/>
          <w:lang w:val="en-US"/>
        </w:rPr>
      </w:pPr>
      <w:r w:rsidRPr="009F0015">
        <w:rPr>
          <w:rFonts w:ascii="Arial Narrow" w:hAnsi="Arial Narrow" w:cs="Times New Roman (Corpo CS)"/>
          <w:lang w:val="en-US"/>
        </w:rPr>
        <w:t xml:space="preserve">When Western countries are considered, it is seen that the ideal body shape is generally perceived as thin. This image of slimness is an element of social pressure. This pressure creates a difficult situation for women who are exposed to the questioning glances of their spouse or friends; this makes them an object that is constantly compared to the ideal body image created by the media. For this reason, worries about becoming thinner during holidays are further increased by the ironic glances of foreign eyes (Richards, 2002). </w:t>
      </w:r>
      <w:r w:rsidRPr="009F0015">
        <w:rPr>
          <w:rFonts w:ascii="Arial Narrow" w:hAnsi="Arial Narrow" w:cs="Times New Roman (Corpo CS)"/>
          <w:bCs/>
          <w:lang w:val="en-US"/>
        </w:rPr>
        <w:t xml:space="preserve">Hence, external appearance become an important part of the holiday experience for women and they feel better about their appearance when exercise and consume light foods (Small, 2016). </w:t>
      </w:r>
    </w:p>
    <w:p w14:paraId="6CA328D1" w14:textId="47A2DFB7" w:rsidR="00B86F9F" w:rsidRPr="009F0015" w:rsidRDefault="00B86F9F" w:rsidP="00000336">
      <w:pPr>
        <w:spacing w:after="0" w:line="240" w:lineRule="auto"/>
        <w:ind w:firstLine="426"/>
        <w:jc w:val="both"/>
        <w:rPr>
          <w:rFonts w:ascii="Arial Narrow" w:hAnsi="Arial Narrow"/>
          <w:spacing w:val="-2"/>
          <w:lang w:val="en-US"/>
        </w:rPr>
      </w:pPr>
      <w:r w:rsidRPr="009F0015">
        <w:rPr>
          <w:rFonts w:ascii="Arial Narrow" w:hAnsi="Arial Narrow" w:cs="Times New Roman (Corpo CS)"/>
          <w:bCs/>
          <w:lang w:val="en-US"/>
        </w:rPr>
        <w:t>In the literature, the relationship between</w:t>
      </w:r>
      <w:r w:rsidRPr="009F0015">
        <w:rPr>
          <w:rFonts w:ascii="Arial Narrow" w:hAnsi="Arial Narrow" w:cs="Times New Roman (Corpo CS)"/>
          <w:lang w:val="en-US"/>
        </w:rPr>
        <w:t xml:space="preserve"> women and weight has been researched in terms of health (</w:t>
      </w:r>
      <w:proofErr w:type="spellStart"/>
      <w:r w:rsidRPr="009F0015">
        <w:rPr>
          <w:rFonts w:ascii="Arial Narrow" w:hAnsi="Arial Narrow" w:cs="Times New Roman (Corpo CS)"/>
          <w:bCs/>
          <w:lang w:val="en-US"/>
        </w:rPr>
        <w:t>Kulie</w:t>
      </w:r>
      <w:proofErr w:type="spellEnd"/>
      <w:r w:rsidRPr="009F0015">
        <w:rPr>
          <w:rFonts w:ascii="Arial Narrow" w:hAnsi="Arial Narrow" w:cs="Times New Roman (Corpo CS)"/>
          <w:bCs/>
          <w:lang w:val="en-US"/>
        </w:rPr>
        <w:t xml:space="preserve">, </w:t>
      </w:r>
      <w:proofErr w:type="spellStart"/>
      <w:r w:rsidRPr="009F0015">
        <w:rPr>
          <w:rFonts w:ascii="Arial Narrow" w:hAnsi="Arial Narrow" w:cs="Times New Roman (Corpo CS)"/>
          <w:bCs/>
          <w:lang w:val="en-US"/>
        </w:rPr>
        <w:t>Slattengren</w:t>
      </w:r>
      <w:proofErr w:type="spellEnd"/>
      <w:r w:rsidRPr="009F0015">
        <w:rPr>
          <w:rFonts w:ascii="Arial Narrow" w:hAnsi="Arial Narrow" w:cs="Times New Roman (Corpo CS)"/>
          <w:bCs/>
          <w:lang w:val="en-US"/>
        </w:rPr>
        <w:t xml:space="preserve">, </w:t>
      </w:r>
      <w:proofErr w:type="spellStart"/>
      <w:r w:rsidRPr="009F0015">
        <w:rPr>
          <w:rFonts w:ascii="Arial Narrow" w:hAnsi="Arial Narrow" w:cs="Times New Roman (Corpo CS)"/>
          <w:bCs/>
          <w:lang w:val="en-US"/>
        </w:rPr>
        <w:t>Redmer</w:t>
      </w:r>
      <w:proofErr w:type="spellEnd"/>
      <w:r w:rsidRPr="009F0015">
        <w:rPr>
          <w:rFonts w:ascii="Arial Narrow" w:hAnsi="Arial Narrow" w:cs="Times New Roman (Corpo CS)"/>
          <w:bCs/>
          <w:lang w:val="en-US"/>
        </w:rPr>
        <w:t xml:space="preserve">, Counts, </w:t>
      </w:r>
      <w:proofErr w:type="spellStart"/>
      <w:r w:rsidRPr="009F0015">
        <w:rPr>
          <w:rFonts w:ascii="Arial Narrow" w:hAnsi="Arial Narrow" w:cs="Times New Roman (Corpo CS)"/>
          <w:bCs/>
          <w:lang w:val="en-US"/>
        </w:rPr>
        <w:t>Eglash</w:t>
      </w:r>
      <w:proofErr w:type="spellEnd"/>
      <w:r w:rsidRPr="009F0015">
        <w:rPr>
          <w:rFonts w:ascii="Arial Narrow" w:hAnsi="Arial Narrow" w:cs="Times New Roman (Corpo CS)"/>
          <w:bCs/>
          <w:lang w:val="en-US"/>
        </w:rPr>
        <w:t>, &amp; Schrager, 2011</w:t>
      </w:r>
      <w:r w:rsidRPr="009F0015">
        <w:rPr>
          <w:rFonts w:ascii="Arial Narrow" w:hAnsi="Arial Narrow" w:cs="Times New Roman (Corpo CS)"/>
          <w:lang w:val="en-US"/>
        </w:rPr>
        <w:t>), socio-economic status (</w:t>
      </w:r>
      <w:proofErr w:type="spellStart"/>
      <w:r w:rsidRPr="009F0015">
        <w:rPr>
          <w:rFonts w:ascii="Arial Narrow" w:hAnsi="Arial Narrow" w:cs="Times New Roman (Corpo CS)"/>
          <w:bCs/>
          <w:lang w:val="en-US"/>
        </w:rPr>
        <w:t>Gortmaker</w:t>
      </w:r>
      <w:proofErr w:type="spellEnd"/>
      <w:r w:rsidRPr="009F0015">
        <w:rPr>
          <w:rFonts w:ascii="Arial Narrow" w:hAnsi="Arial Narrow" w:cs="Times New Roman (Corpo CS)"/>
          <w:bCs/>
          <w:lang w:val="en-US"/>
        </w:rPr>
        <w:t xml:space="preserve">, Must, Perrin, </w:t>
      </w:r>
      <w:proofErr w:type="spellStart"/>
      <w:r w:rsidRPr="009F0015">
        <w:rPr>
          <w:rFonts w:ascii="Arial Narrow" w:hAnsi="Arial Narrow" w:cs="Times New Roman (Corpo CS)"/>
          <w:bCs/>
          <w:lang w:val="en-US"/>
        </w:rPr>
        <w:t>Sobol</w:t>
      </w:r>
      <w:proofErr w:type="spellEnd"/>
      <w:r w:rsidRPr="009F0015">
        <w:rPr>
          <w:rFonts w:ascii="Arial Narrow" w:hAnsi="Arial Narrow" w:cs="Times New Roman (Corpo CS)"/>
          <w:bCs/>
          <w:lang w:val="en-US"/>
        </w:rPr>
        <w:t xml:space="preserve">, &amp; Dietz, 1993; Finkelstein, </w:t>
      </w:r>
      <w:proofErr w:type="spellStart"/>
      <w:r w:rsidRPr="009F0015">
        <w:rPr>
          <w:rFonts w:ascii="Arial Narrow" w:hAnsi="Arial Narrow" w:cs="Times New Roman (Corpo CS)"/>
          <w:bCs/>
          <w:lang w:val="en-US"/>
        </w:rPr>
        <w:t>Ruhm</w:t>
      </w:r>
      <w:proofErr w:type="spellEnd"/>
      <w:r w:rsidRPr="009F0015">
        <w:rPr>
          <w:rFonts w:ascii="Arial Narrow" w:hAnsi="Arial Narrow" w:cs="Times New Roman (Corpo CS)"/>
          <w:bCs/>
          <w:lang w:val="en-US"/>
        </w:rPr>
        <w:t xml:space="preserve">, &amp; </w:t>
      </w:r>
      <w:proofErr w:type="spellStart"/>
      <w:r w:rsidRPr="009F0015">
        <w:rPr>
          <w:rFonts w:ascii="Arial Narrow" w:hAnsi="Arial Narrow" w:cs="Times New Roman (Corpo CS)"/>
          <w:bCs/>
          <w:lang w:val="en-US"/>
        </w:rPr>
        <w:t>Kosa</w:t>
      </w:r>
      <w:proofErr w:type="spellEnd"/>
      <w:r w:rsidRPr="009F0015">
        <w:rPr>
          <w:rFonts w:ascii="Arial Narrow" w:hAnsi="Arial Narrow" w:cs="Times New Roman (Corpo CS)"/>
          <w:bCs/>
          <w:lang w:val="en-US"/>
        </w:rPr>
        <w:t>, 2005</w:t>
      </w:r>
      <w:r w:rsidRPr="009F0015">
        <w:rPr>
          <w:rFonts w:ascii="Arial Narrow" w:hAnsi="Arial Narrow" w:cs="Times New Roman (Corpo CS)"/>
          <w:lang w:val="en-US"/>
        </w:rPr>
        <w:t>), media (</w:t>
      </w:r>
      <w:r w:rsidRPr="009F0015">
        <w:rPr>
          <w:rFonts w:ascii="Arial Narrow" w:hAnsi="Arial Narrow" w:cs="Times New Roman (Corpo CS)"/>
          <w:bCs/>
          <w:lang w:val="en-US"/>
        </w:rPr>
        <w:t>Aslan 2001</w:t>
      </w:r>
      <w:r w:rsidRPr="009F0015">
        <w:rPr>
          <w:rFonts w:ascii="Arial Narrow" w:hAnsi="Arial Narrow"/>
          <w:bCs/>
          <w:spacing w:val="-2"/>
          <w:lang w:val="en-US"/>
        </w:rPr>
        <w:t>; Harper &amp; Tiggemann, 2008</w:t>
      </w:r>
      <w:r w:rsidRPr="009F0015">
        <w:rPr>
          <w:rFonts w:ascii="Arial Narrow" w:hAnsi="Arial Narrow"/>
          <w:spacing w:val="-2"/>
          <w:lang w:val="en-US"/>
        </w:rPr>
        <w:t>), and anthropology (</w:t>
      </w:r>
      <w:r w:rsidRPr="009F0015">
        <w:rPr>
          <w:rFonts w:ascii="Arial Narrow" w:hAnsi="Arial Narrow"/>
          <w:bCs/>
          <w:spacing w:val="-2"/>
          <w:lang w:val="en-US"/>
        </w:rPr>
        <w:t>Cassell, 1995</w:t>
      </w:r>
      <w:r w:rsidRPr="009F0015">
        <w:rPr>
          <w:rFonts w:ascii="Arial Narrow" w:hAnsi="Arial Narrow"/>
          <w:spacing w:val="-2"/>
          <w:lang w:val="en-US"/>
        </w:rPr>
        <w:t>), but holiday periods have not been sufficiently considered. These studies also showed that women tend to gain weight more during puberty (</w:t>
      </w:r>
      <w:r w:rsidRPr="009F0015">
        <w:rPr>
          <w:rFonts w:ascii="Arial Narrow" w:hAnsi="Arial Narrow"/>
          <w:bCs/>
          <w:spacing w:val="-2"/>
          <w:lang w:val="en-US"/>
        </w:rPr>
        <w:t>Todd et al. 2015</w:t>
      </w:r>
      <w:r w:rsidRPr="009F0015">
        <w:rPr>
          <w:rFonts w:ascii="Arial Narrow" w:hAnsi="Arial Narrow"/>
          <w:spacing w:val="-2"/>
          <w:lang w:val="en-US"/>
        </w:rPr>
        <w:t>), pregnancy and lactation (</w:t>
      </w:r>
      <w:r w:rsidRPr="009F0015">
        <w:rPr>
          <w:rFonts w:ascii="Arial Narrow" w:hAnsi="Arial Narrow"/>
          <w:bCs/>
          <w:spacing w:val="-2"/>
          <w:lang w:val="en-US"/>
        </w:rPr>
        <w:t>Yaniv-Salem et al., 2016</w:t>
      </w:r>
      <w:r w:rsidRPr="009F0015">
        <w:rPr>
          <w:rFonts w:ascii="Arial Narrow" w:hAnsi="Arial Narrow"/>
          <w:spacing w:val="-2"/>
          <w:lang w:val="en-US"/>
        </w:rPr>
        <w:t>), and middle age (</w:t>
      </w:r>
      <w:proofErr w:type="spellStart"/>
      <w:r w:rsidRPr="009F0015">
        <w:rPr>
          <w:rFonts w:ascii="Arial Narrow" w:hAnsi="Arial Narrow"/>
          <w:bCs/>
          <w:spacing w:val="-2"/>
          <w:lang w:val="en-US"/>
        </w:rPr>
        <w:t>Chedraui</w:t>
      </w:r>
      <w:proofErr w:type="spellEnd"/>
      <w:r w:rsidRPr="009F0015">
        <w:rPr>
          <w:rFonts w:ascii="Arial Narrow" w:hAnsi="Arial Narrow"/>
          <w:bCs/>
          <w:spacing w:val="-2"/>
          <w:lang w:val="en-US"/>
        </w:rPr>
        <w:t>, 2018</w:t>
      </w:r>
      <w:r w:rsidRPr="009F0015">
        <w:rPr>
          <w:rFonts w:ascii="Arial Narrow" w:hAnsi="Arial Narrow"/>
          <w:spacing w:val="-2"/>
          <w:lang w:val="en-US"/>
        </w:rPr>
        <w:t>); however, there is no sufficient data on weight gain during holiday periods.</w:t>
      </w:r>
    </w:p>
    <w:p w14:paraId="24CF2EC6" w14:textId="77777777" w:rsidR="00B86F9F" w:rsidRPr="009F0015" w:rsidRDefault="00B86F9F" w:rsidP="00000336">
      <w:pPr>
        <w:widowControl w:val="0"/>
        <w:spacing w:after="0" w:line="240" w:lineRule="auto"/>
        <w:jc w:val="both"/>
        <w:rPr>
          <w:rFonts w:ascii="Arial Narrow" w:eastAsiaTheme="majorEastAsia" w:hAnsi="Arial Narrow" w:cstheme="majorBidi"/>
          <w:b/>
          <w:bCs/>
          <w:spacing w:val="-2"/>
          <w:lang w:val="en-US"/>
        </w:rPr>
      </w:pPr>
      <w:r w:rsidRPr="009F0015">
        <w:rPr>
          <w:rFonts w:ascii="Arial Narrow" w:eastAsiaTheme="majorEastAsia" w:hAnsi="Arial Narrow" w:cstheme="majorBidi"/>
          <w:b/>
          <w:bCs/>
          <w:spacing w:val="-2"/>
          <w:lang w:val="en-US"/>
        </w:rPr>
        <w:t xml:space="preserve">3 METHODOLOGY </w:t>
      </w:r>
    </w:p>
    <w:p w14:paraId="3B4218A1" w14:textId="77777777" w:rsidR="00B86F9F" w:rsidRPr="009F0015" w:rsidRDefault="00B86F9F" w:rsidP="00000336">
      <w:pPr>
        <w:widowControl w:val="0"/>
        <w:spacing w:after="0" w:line="240" w:lineRule="auto"/>
        <w:jc w:val="both"/>
        <w:rPr>
          <w:rFonts w:ascii="Arial Narrow" w:eastAsiaTheme="majorEastAsia" w:hAnsi="Arial Narrow" w:cstheme="majorBidi"/>
          <w:b/>
          <w:bCs/>
          <w:spacing w:val="-2"/>
          <w:lang w:val="en-US"/>
        </w:rPr>
      </w:pPr>
    </w:p>
    <w:p w14:paraId="26157B73" w14:textId="77777777" w:rsidR="000534BD" w:rsidRPr="009F0015" w:rsidRDefault="00B86F9F" w:rsidP="00000336">
      <w:pPr>
        <w:spacing w:after="0" w:line="240" w:lineRule="auto"/>
        <w:ind w:firstLine="426"/>
        <w:jc w:val="both"/>
        <w:rPr>
          <w:rFonts w:ascii="Arial Narrow" w:hAnsi="Arial Narrow"/>
          <w:spacing w:val="-2"/>
          <w:lang w:val="en-US"/>
        </w:rPr>
      </w:pPr>
      <w:r w:rsidRPr="009F0015">
        <w:rPr>
          <w:rFonts w:ascii="Arial Narrow" w:hAnsi="Arial Narrow"/>
          <w:spacing w:val="-2"/>
          <w:lang w:val="en-US"/>
        </w:rPr>
        <w:t xml:space="preserve">In this study, the effect of holiday experiences on women's food consumption was investigated. The data field for the study was </w:t>
      </w:r>
      <w:proofErr w:type="spellStart"/>
      <w:r w:rsidRPr="009F0015">
        <w:rPr>
          <w:rFonts w:ascii="Arial Narrow" w:hAnsi="Arial Narrow"/>
          <w:spacing w:val="-2"/>
          <w:lang w:val="en-US"/>
        </w:rPr>
        <w:t>Adıyaman</w:t>
      </w:r>
      <w:proofErr w:type="spellEnd"/>
      <w:r w:rsidRPr="009F0015">
        <w:rPr>
          <w:rFonts w:ascii="Arial Narrow" w:hAnsi="Arial Narrow"/>
          <w:spacing w:val="-2"/>
          <w:lang w:val="en-US"/>
        </w:rPr>
        <w:t xml:space="preserve"> province, located in Turkey's South East Anatolia Region. The data sources of the study were women living in the central district of </w:t>
      </w:r>
      <w:proofErr w:type="spellStart"/>
      <w:r w:rsidRPr="009F0015">
        <w:rPr>
          <w:rFonts w:ascii="Arial Narrow" w:hAnsi="Arial Narrow"/>
          <w:spacing w:val="-2"/>
          <w:lang w:val="en-US"/>
        </w:rPr>
        <w:t>Adıyaman</w:t>
      </w:r>
      <w:proofErr w:type="spellEnd"/>
      <w:r w:rsidRPr="009F0015">
        <w:rPr>
          <w:rFonts w:ascii="Arial Narrow" w:hAnsi="Arial Narrow"/>
          <w:spacing w:val="-2"/>
          <w:lang w:val="en-US"/>
        </w:rPr>
        <w:t xml:space="preserve"> who take at least two holidays per year (summer and winter). </w:t>
      </w:r>
    </w:p>
    <w:p w14:paraId="72CE7F39" w14:textId="77777777" w:rsidR="000534BD" w:rsidRPr="009F0015" w:rsidRDefault="00B86F9F" w:rsidP="00000336">
      <w:pPr>
        <w:spacing w:after="0" w:line="240" w:lineRule="auto"/>
        <w:ind w:firstLine="426"/>
        <w:jc w:val="both"/>
        <w:rPr>
          <w:rFonts w:ascii="Arial Narrow" w:hAnsi="Arial Narrow"/>
          <w:spacing w:val="-2"/>
          <w:lang w:val="en-US"/>
        </w:rPr>
      </w:pPr>
      <w:r w:rsidRPr="009F0015">
        <w:rPr>
          <w:rFonts w:ascii="Arial Narrow" w:hAnsi="Arial Narrow"/>
          <w:spacing w:val="-2"/>
          <w:lang w:val="en-US"/>
        </w:rPr>
        <w:t>Qualitative aspects were adopted in the method design, scope, and content of the study. In this context, the snowball sampling method, which is used mostly in qualitative sociological research, was preferred (</w:t>
      </w:r>
      <w:proofErr w:type="spellStart"/>
      <w:r w:rsidRPr="009F0015">
        <w:rPr>
          <w:rFonts w:ascii="Arial Narrow" w:hAnsi="Arial Narrow"/>
          <w:spacing w:val="-2"/>
          <w:lang w:val="en-US"/>
        </w:rPr>
        <w:t>Biernacki</w:t>
      </w:r>
      <w:proofErr w:type="spellEnd"/>
      <w:r w:rsidRPr="009F0015">
        <w:rPr>
          <w:rFonts w:ascii="Arial Narrow" w:hAnsi="Arial Narrow"/>
          <w:spacing w:val="-2"/>
          <w:lang w:val="en-US"/>
        </w:rPr>
        <w:t xml:space="preserve"> &amp; Waldorf, 1981). Snowball sampling provides a significant advantage for identifying hidden populations left outside of general data groups and for communicating with this population. Indeed, with this sampling method, it is possible to reveal the social experiences of both the researcher and the people, which are not reflected much in daily life (Atkinson &amp; Flint, 2001). </w:t>
      </w:r>
    </w:p>
    <w:p w14:paraId="7DE20FB3" w14:textId="77777777" w:rsidR="000534BD" w:rsidRPr="004749C4" w:rsidRDefault="00B86F9F" w:rsidP="00000336">
      <w:pPr>
        <w:spacing w:after="0" w:line="240" w:lineRule="auto"/>
        <w:ind w:firstLine="426"/>
        <w:jc w:val="both"/>
        <w:rPr>
          <w:rFonts w:ascii="Arial Narrow" w:hAnsi="Arial Narrow" w:cs="Times New Roman (Corpo CS)"/>
          <w:spacing w:val="-4"/>
          <w:lang w:val="en-US"/>
        </w:rPr>
      </w:pPr>
      <w:r w:rsidRPr="009F0015">
        <w:rPr>
          <w:rFonts w:ascii="Arial Narrow" w:hAnsi="Arial Narrow"/>
          <w:spacing w:val="-2"/>
          <w:lang w:val="en-US"/>
        </w:rPr>
        <w:t xml:space="preserve">Additionally, the face-to-face interview technique, which provides flexible and rich knowledge, was used (De Leeuw, 1992). With this technique, it was also possible to collect in-depth data on the attitudes, </w:t>
      </w:r>
      <w:proofErr w:type="spellStart"/>
      <w:r w:rsidRPr="004749C4">
        <w:rPr>
          <w:rFonts w:ascii="Arial Narrow" w:hAnsi="Arial Narrow" w:cs="Times New Roman (Corpo CS)"/>
          <w:spacing w:val="-4"/>
          <w:lang w:val="en-US"/>
        </w:rPr>
        <w:t>behaviours</w:t>
      </w:r>
      <w:proofErr w:type="spellEnd"/>
      <w:r w:rsidRPr="004749C4">
        <w:rPr>
          <w:rFonts w:ascii="Arial Narrow" w:hAnsi="Arial Narrow" w:cs="Times New Roman (Corpo CS)"/>
          <w:spacing w:val="-4"/>
          <w:lang w:val="en-US"/>
        </w:rPr>
        <w:t>, and thoughts of participants (</w:t>
      </w:r>
      <w:proofErr w:type="spellStart"/>
      <w:r w:rsidRPr="004749C4">
        <w:rPr>
          <w:rFonts w:ascii="Arial Narrow" w:hAnsi="Arial Narrow" w:cs="Times New Roman (Corpo CS)"/>
          <w:spacing w:val="-4"/>
          <w:lang w:val="en-US"/>
        </w:rPr>
        <w:t>Güven</w:t>
      </w:r>
      <w:proofErr w:type="spellEnd"/>
      <w:r w:rsidRPr="004749C4">
        <w:rPr>
          <w:rFonts w:ascii="Arial Narrow" w:hAnsi="Arial Narrow" w:cs="Times New Roman (Corpo CS)"/>
          <w:spacing w:val="-4"/>
          <w:lang w:val="en-US"/>
        </w:rPr>
        <w:t xml:space="preserve">, 2006). </w:t>
      </w:r>
    </w:p>
    <w:p w14:paraId="4B3FBBE9" w14:textId="77777777" w:rsidR="000534BD" w:rsidRPr="009F0015" w:rsidRDefault="00B86F9F" w:rsidP="00000336">
      <w:pPr>
        <w:spacing w:after="0" w:line="240" w:lineRule="auto"/>
        <w:ind w:firstLine="426"/>
        <w:jc w:val="both"/>
        <w:rPr>
          <w:rFonts w:ascii="Arial Narrow" w:hAnsi="Arial Narrow"/>
          <w:spacing w:val="-2"/>
          <w:lang w:val="en-US"/>
        </w:rPr>
      </w:pPr>
      <w:r w:rsidRPr="004749C4">
        <w:rPr>
          <w:rFonts w:ascii="Arial Narrow" w:hAnsi="Arial Narrow" w:cs="Times New Roman (Corpo CS)"/>
          <w:spacing w:val="-4"/>
          <w:lang w:val="en-US"/>
        </w:rPr>
        <w:t>Twenty</w:t>
      </w:r>
      <w:r w:rsidRPr="009F0015">
        <w:rPr>
          <w:rFonts w:ascii="Arial Narrow" w:hAnsi="Arial Narrow"/>
          <w:spacing w:val="-2"/>
          <w:lang w:val="en-US"/>
        </w:rPr>
        <w:t xml:space="preserve">-five women who take at least two holidays a year in the central province of </w:t>
      </w:r>
      <w:proofErr w:type="spellStart"/>
      <w:r w:rsidRPr="009F0015">
        <w:rPr>
          <w:rFonts w:ascii="Arial Narrow" w:hAnsi="Arial Narrow"/>
          <w:spacing w:val="-2"/>
          <w:lang w:val="en-US"/>
        </w:rPr>
        <w:t>Adıyaman</w:t>
      </w:r>
      <w:proofErr w:type="spellEnd"/>
      <w:r w:rsidRPr="009F0015">
        <w:rPr>
          <w:rFonts w:ascii="Arial Narrow" w:hAnsi="Arial Narrow"/>
          <w:spacing w:val="-2"/>
          <w:lang w:val="en-US"/>
        </w:rPr>
        <w:t xml:space="preserve"> were reached using snowball sampling and were asked to participate in the research by explaining the contents of the study. Fifteen participants who accepted the research proposal were included in the data collection process. </w:t>
      </w:r>
    </w:p>
    <w:p w14:paraId="37D0230F" w14:textId="77777777" w:rsidR="000534BD" w:rsidRPr="009F0015" w:rsidRDefault="00B86F9F" w:rsidP="00000336">
      <w:pPr>
        <w:spacing w:after="0" w:line="240" w:lineRule="auto"/>
        <w:ind w:firstLine="426"/>
        <w:jc w:val="both"/>
        <w:rPr>
          <w:rFonts w:ascii="Arial Narrow" w:hAnsi="Arial Narrow"/>
          <w:spacing w:val="-2"/>
          <w:lang w:val="en-US"/>
        </w:rPr>
      </w:pPr>
      <w:r w:rsidRPr="009F0015">
        <w:rPr>
          <w:rFonts w:ascii="Arial Narrow" w:hAnsi="Arial Narrow"/>
          <w:spacing w:val="-2"/>
          <w:lang w:val="en-US"/>
        </w:rPr>
        <w:t xml:space="preserve">The data collection calendar was based on a one-year period. Questions related to the two holiday experiences were asked to the participants at the ends of the first period (summer) and the second period (winter). Semi-structured interviews in which the main lines are </w:t>
      </w:r>
      <w:proofErr w:type="gramStart"/>
      <w:r w:rsidRPr="009F0015">
        <w:rPr>
          <w:rFonts w:ascii="Arial Narrow" w:hAnsi="Arial Narrow"/>
          <w:spacing w:val="-2"/>
          <w:lang w:val="en-US"/>
        </w:rPr>
        <w:t>clear</w:t>
      </w:r>
      <w:proofErr w:type="gramEnd"/>
      <w:r w:rsidRPr="009F0015">
        <w:rPr>
          <w:rFonts w:ascii="Arial Narrow" w:hAnsi="Arial Narrow"/>
          <w:spacing w:val="-2"/>
          <w:lang w:val="en-US"/>
        </w:rPr>
        <w:t xml:space="preserve"> and the data can be enriched with instant questions were carried out. </w:t>
      </w:r>
    </w:p>
    <w:p w14:paraId="44E5EB91" w14:textId="77777777" w:rsidR="000534BD" w:rsidRPr="009F0015" w:rsidRDefault="00B86F9F" w:rsidP="00000336">
      <w:pPr>
        <w:spacing w:after="0" w:line="240" w:lineRule="auto"/>
        <w:ind w:firstLine="426"/>
        <w:jc w:val="both"/>
        <w:rPr>
          <w:rFonts w:ascii="Arial Narrow" w:hAnsi="Arial Narrow"/>
          <w:spacing w:val="-2"/>
          <w:lang w:val="en-US"/>
        </w:rPr>
      </w:pPr>
      <w:r w:rsidRPr="009F0015">
        <w:rPr>
          <w:rFonts w:ascii="Arial Narrow" w:hAnsi="Arial Narrow"/>
          <w:spacing w:val="-2"/>
          <w:lang w:val="en-US"/>
        </w:rPr>
        <w:t>Furthermore, the researchers themselves participated in the interview process to ensure data validity by confirming that the questions were not answered by another person (</w:t>
      </w:r>
      <w:proofErr w:type="spellStart"/>
      <w:r w:rsidRPr="009F0015">
        <w:rPr>
          <w:rFonts w:ascii="Arial Narrow" w:hAnsi="Arial Narrow"/>
          <w:spacing w:val="-2"/>
          <w:lang w:val="en-US"/>
        </w:rPr>
        <w:t>Yüksel</w:t>
      </w:r>
      <w:proofErr w:type="spellEnd"/>
      <w:r w:rsidRPr="009F0015">
        <w:rPr>
          <w:rFonts w:ascii="Arial Narrow" w:hAnsi="Arial Narrow"/>
          <w:spacing w:val="-2"/>
          <w:lang w:val="en-US"/>
        </w:rPr>
        <w:t xml:space="preserve"> &amp; </w:t>
      </w:r>
      <w:proofErr w:type="spellStart"/>
      <w:r w:rsidRPr="009F0015">
        <w:rPr>
          <w:rFonts w:ascii="Arial Narrow" w:hAnsi="Arial Narrow"/>
          <w:spacing w:val="-2"/>
          <w:lang w:val="en-US"/>
        </w:rPr>
        <w:t>Yüksel</w:t>
      </w:r>
      <w:proofErr w:type="spellEnd"/>
      <w:r w:rsidRPr="009F0015">
        <w:rPr>
          <w:rFonts w:ascii="Arial Narrow" w:hAnsi="Arial Narrow"/>
          <w:spacing w:val="-2"/>
          <w:lang w:val="en-US"/>
        </w:rPr>
        <w:t xml:space="preserve">, 2004). Each interview lasted between 50 minutes to 2 hours. </w:t>
      </w:r>
    </w:p>
    <w:p w14:paraId="71B7A2E4" w14:textId="46DDC546" w:rsidR="00B86F9F" w:rsidRPr="009F0015" w:rsidRDefault="00B86F9F" w:rsidP="00000336">
      <w:pPr>
        <w:spacing w:after="0" w:line="240" w:lineRule="auto"/>
        <w:ind w:firstLine="426"/>
        <w:jc w:val="both"/>
        <w:rPr>
          <w:rFonts w:ascii="Arial Narrow" w:hAnsi="Arial Narrow"/>
          <w:spacing w:val="-2"/>
          <w:lang w:val="en-US"/>
        </w:rPr>
      </w:pPr>
      <w:r w:rsidRPr="009F0015">
        <w:rPr>
          <w:rFonts w:ascii="Arial Narrow" w:hAnsi="Arial Narrow"/>
          <w:spacing w:val="-2"/>
          <w:lang w:val="en-US"/>
        </w:rPr>
        <w:t xml:space="preserve">The data obtained from the interviews was </w:t>
      </w:r>
      <w:proofErr w:type="spellStart"/>
      <w:r w:rsidRPr="009F0015">
        <w:rPr>
          <w:rFonts w:ascii="Arial Narrow" w:hAnsi="Arial Narrow"/>
          <w:spacing w:val="-2"/>
          <w:lang w:val="en-US"/>
        </w:rPr>
        <w:t>analysed</w:t>
      </w:r>
      <w:proofErr w:type="spellEnd"/>
      <w:r w:rsidRPr="009F0015">
        <w:rPr>
          <w:rFonts w:ascii="Arial Narrow" w:hAnsi="Arial Narrow"/>
          <w:spacing w:val="-2"/>
          <w:lang w:val="en-US"/>
        </w:rPr>
        <w:t xml:space="preserve"> in two ways. In interviews with content analysis, data obtained for pre-determined themes was expressed in terms of codes, frequency, and percentage (</w:t>
      </w:r>
      <w:proofErr w:type="spellStart"/>
      <w:r w:rsidRPr="009F0015">
        <w:rPr>
          <w:rFonts w:ascii="Arial Narrow" w:hAnsi="Arial Narrow"/>
          <w:spacing w:val="-2"/>
          <w:lang w:val="en-US"/>
        </w:rPr>
        <w:t>Yıldırım</w:t>
      </w:r>
      <w:proofErr w:type="spellEnd"/>
      <w:r w:rsidRPr="009F0015">
        <w:rPr>
          <w:rFonts w:ascii="Arial Narrow" w:hAnsi="Arial Narrow"/>
          <w:spacing w:val="-2"/>
          <w:lang w:val="en-US"/>
        </w:rPr>
        <w:t xml:space="preserve"> &amp; </w:t>
      </w:r>
      <w:proofErr w:type="spellStart"/>
      <w:r w:rsidRPr="009F0015">
        <w:rPr>
          <w:rFonts w:ascii="Arial Narrow" w:hAnsi="Arial Narrow"/>
          <w:spacing w:val="-2"/>
          <w:lang w:val="en-US"/>
        </w:rPr>
        <w:t>Şimşek</w:t>
      </w:r>
      <w:proofErr w:type="spellEnd"/>
      <w:r w:rsidRPr="009F0015">
        <w:rPr>
          <w:rFonts w:ascii="Arial Narrow" w:hAnsi="Arial Narrow"/>
          <w:spacing w:val="-2"/>
          <w:lang w:val="en-US"/>
        </w:rPr>
        <w:t>, 2013). In the second way, by means of descriptive analysis, data was appropriately expressed under the previously determined themes (Braun &amp; Clarke, 2006;</w:t>
      </w:r>
      <w:r w:rsidRPr="009F0015">
        <w:rPr>
          <w:spacing w:val="-2"/>
          <w:lang w:val="en-US"/>
        </w:rPr>
        <w:t xml:space="preserve"> </w:t>
      </w:r>
      <w:proofErr w:type="spellStart"/>
      <w:r w:rsidRPr="009F0015">
        <w:rPr>
          <w:rFonts w:ascii="Arial Narrow" w:hAnsi="Arial Narrow"/>
          <w:spacing w:val="-2"/>
          <w:lang w:val="en-US"/>
        </w:rPr>
        <w:t>Kümbetoğlu</w:t>
      </w:r>
      <w:proofErr w:type="spellEnd"/>
      <w:r w:rsidRPr="009F0015">
        <w:rPr>
          <w:rFonts w:ascii="Arial Narrow" w:hAnsi="Arial Narrow"/>
          <w:spacing w:val="-2"/>
          <w:lang w:val="en-US"/>
        </w:rPr>
        <w:t xml:space="preserve">, 2008; </w:t>
      </w:r>
      <w:proofErr w:type="spellStart"/>
      <w:r w:rsidRPr="009F0015">
        <w:rPr>
          <w:rFonts w:ascii="Arial Narrow" w:hAnsi="Arial Narrow"/>
          <w:spacing w:val="-2"/>
          <w:lang w:val="en-US"/>
        </w:rPr>
        <w:t>Yıldırım</w:t>
      </w:r>
      <w:proofErr w:type="spellEnd"/>
      <w:r w:rsidRPr="009F0015">
        <w:rPr>
          <w:rFonts w:ascii="Arial Narrow" w:hAnsi="Arial Narrow"/>
          <w:spacing w:val="-2"/>
          <w:lang w:val="en-US"/>
        </w:rPr>
        <w:t xml:space="preserve"> &amp; </w:t>
      </w:r>
      <w:proofErr w:type="spellStart"/>
      <w:r w:rsidRPr="009F0015">
        <w:rPr>
          <w:rFonts w:ascii="Arial Narrow" w:hAnsi="Arial Narrow"/>
          <w:spacing w:val="-2"/>
          <w:lang w:val="en-US"/>
        </w:rPr>
        <w:t>Şimşek</w:t>
      </w:r>
      <w:proofErr w:type="spellEnd"/>
      <w:r w:rsidRPr="009F0015">
        <w:rPr>
          <w:rFonts w:ascii="Arial Narrow" w:hAnsi="Arial Narrow"/>
          <w:spacing w:val="-2"/>
          <w:lang w:val="en-US"/>
        </w:rPr>
        <w:t xml:space="preserve">, 2013). </w:t>
      </w:r>
    </w:p>
    <w:p w14:paraId="2CF0ECD5" w14:textId="77777777" w:rsidR="00B86F9F" w:rsidRPr="009F0015" w:rsidRDefault="00B86F9F" w:rsidP="00683A24">
      <w:pPr>
        <w:spacing w:after="0" w:line="240" w:lineRule="auto"/>
        <w:ind w:firstLine="426"/>
        <w:jc w:val="both"/>
        <w:rPr>
          <w:rFonts w:ascii="Arial Narrow" w:hAnsi="Arial Narrow"/>
          <w:spacing w:val="-2"/>
          <w:lang w:val="en-US"/>
        </w:rPr>
      </w:pPr>
      <w:r w:rsidRPr="009F0015">
        <w:rPr>
          <w:rFonts w:ascii="Arial Narrow" w:hAnsi="Arial Narrow"/>
          <w:spacing w:val="-2"/>
          <w:lang w:val="en-US"/>
        </w:rPr>
        <w:lastRenderedPageBreak/>
        <w:t xml:space="preserve">The themes for the descriptive analysis were classified as: gain-lose weight; the meaning of eating; the effect of the environment on food consumption; sweet-salty preference; the most consumed main dish. Participants were coded as (n.1- ... -n.15).    </w:t>
      </w:r>
    </w:p>
    <w:p w14:paraId="55E8CD78" w14:textId="77777777" w:rsidR="00B86F9F" w:rsidRPr="009F0015" w:rsidRDefault="00B86F9F" w:rsidP="00000336">
      <w:pPr>
        <w:widowControl w:val="0"/>
        <w:spacing w:after="0" w:line="240" w:lineRule="auto"/>
        <w:jc w:val="both"/>
        <w:rPr>
          <w:rFonts w:ascii="Arial Narrow" w:eastAsiaTheme="majorEastAsia" w:hAnsi="Arial Narrow" w:cstheme="majorBidi"/>
          <w:b/>
          <w:bCs/>
          <w:spacing w:val="-2"/>
          <w:lang w:val="en-US"/>
        </w:rPr>
      </w:pPr>
    </w:p>
    <w:p w14:paraId="5F1F6343" w14:textId="77777777" w:rsidR="00B86F9F" w:rsidRPr="009F0015" w:rsidRDefault="00B86F9F" w:rsidP="00000336">
      <w:pPr>
        <w:widowControl w:val="0"/>
        <w:spacing w:after="0" w:line="240" w:lineRule="auto"/>
        <w:jc w:val="both"/>
        <w:rPr>
          <w:rFonts w:ascii="Arial Narrow" w:eastAsiaTheme="majorEastAsia" w:hAnsi="Arial Narrow" w:cstheme="majorBidi"/>
          <w:b/>
          <w:bCs/>
          <w:spacing w:val="-2"/>
          <w:lang w:val="en-US"/>
        </w:rPr>
      </w:pPr>
      <w:r w:rsidRPr="009F0015">
        <w:rPr>
          <w:rFonts w:ascii="Arial Narrow" w:eastAsiaTheme="majorEastAsia" w:hAnsi="Arial Narrow" w:cstheme="majorBidi"/>
          <w:b/>
          <w:bCs/>
          <w:spacing w:val="-2"/>
          <w:lang w:val="en-US"/>
        </w:rPr>
        <w:t>4 FINDINGS</w:t>
      </w:r>
    </w:p>
    <w:p w14:paraId="522FE60B" w14:textId="77777777" w:rsidR="00B86F9F" w:rsidRPr="009F0015" w:rsidRDefault="00B86F9F" w:rsidP="00000336">
      <w:pPr>
        <w:widowControl w:val="0"/>
        <w:spacing w:after="0" w:line="240" w:lineRule="auto"/>
        <w:jc w:val="both"/>
        <w:rPr>
          <w:rFonts w:ascii="Arial Narrow" w:eastAsiaTheme="majorEastAsia" w:hAnsi="Arial Narrow" w:cstheme="majorBidi"/>
          <w:b/>
          <w:bCs/>
          <w:spacing w:val="-2"/>
          <w:lang w:val="en-US"/>
        </w:rPr>
      </w:pPr>
    </w:p>
    <w:p w14:paraId="502C9E87" w14:textId="4ADFE36D" w:rsidR="000C48A7" w:rsidRPr="009F0015" w:rsidRDefault="00B86F9F" w:rsidP="00683A24">
      <w:pPr>
        <w:widowControl w:val="0"/>
        <w:spacing w:after="0" w:line="240" w:lineRule="auto"/>
        <w:ind w:firstLine="426"/>
        <w:jc w:val="both"/>
        <w:rPr>
          <w:rFonts w:ascii="Arial Narrow" w:hAnsi="Arial Narrow"/>
          <w:spacing w:val="-2"/>
          <w:lang w:val="en-US"/>
        </w:rPr>
      </w:pPr>
      <w:r w:rsidRPr="009F0015">
        <w:rPr>
          <w:rFonts w:ascii="Arial Narrow" w:hAnsi="Arial Narrow"/>
          <w:spacing w:val="-2"/>
          <w:lang w:val="en-US"/>
        </w:rPr>
        <w:t xml:space="preserve">Findings obtained from the research were handled in three parts. The section </w:t>
      </w:r>
      <w:r w:rsidRPr="009F0015">
        <w:rPr>
          <w:rFonts w:ascii="Arial Narrow" w:hAnsi="Arial Narrow"/>
          <w:smallCaps/>
          <w:spacing w:val="-2"/>
          <w:lang w:val="en-US"/>
        </w:rPr>
        <w:t>I</w:t>
      </w:r>
      <w:r w:rsidRPr="009F0015">
        <w:rPr>
          <w:rFonts w:ascii="Arial Narrow" w:hAnsi="Arial Narrow"/>
          <w:spacing w:val="-2"/>
          <w:lang w:val="en-US"/>
        </w:rPr>
        <w:t xml:space="preserve"> included weight, height, age, income, education level, summer and winter period weight change, and body mass index. The section II included the findings obtained by content analysis. The last part included the opinions expressed in the descriptive analysis. </w:t>
      </w:r>
    </w:p>
    <w:p w14:paraId="04067219" w14:textId="77777777" w:rsidR="00683A24" w:rsidRPr="00F61C39" w:rsidRDefault="00683A24" w:rsidP="00683A24">
      <w:pPr>
        <w:pStyle w:val="Ttulo2"/>
        <w:spacing w:before="0" w:beforeAutospacing="0" w:after="0" w:afterAutospacing="0"/>
        <w:rPr>
          <w:rFonts w:ascii="Arial Narrow" w:hAnsi="Arial Narrow"/>
          <w:spacing w:val="-2"/>
          <w:sz w:val="22"/>
          <w:szCs w:val="22"/>
          <w:lang w:val="en-US"/>
        </w:rPr>
      </w:pPr>
    </w:p>
    <w:p w14:paraId="3C4E1A22" w14:textId="1B4D6AC9" w:rsidR="00683A24" w:rsidRPr="009F0015" w:rsidRDefault="00683A24" w:rsidP="00683A24">
      <w:pPr>
        <w:pStyle w:val="Ttulo2"/>
        <w:spacing w:before="0" w:beforeAutospacing="0" w:after="0" w:afterAutospacing="0"/>
        <w:rPr>
          <w:rFonts w:ascii="Arial Narrow" w:hAnsi="Arial Narrow"/>
          <w:spacing w:val="-2"/>
          <w:sz w:val="22"/>
          <w:szCs w:val="22"/>
          <w:lang w:val="en-US"/>
        </w:rPr>
      </w:pPr>
      <w:r w:rsidRPr="009F0015">
        <w:rPr>
          <w:rFonts w:ascii="Arial Narrow" w:hAnsi="Arial Narrow"/>
          <w:spacing w:val="-2"/>
          <w:sz w:val="22"/>
          <w:szCs w:val="22"/>
          <w:lang w:val="en-US"/>
        </w:rPr>
        <w:t xml:space="preserve">4.1 Section I </w:t>
      </w:r>
    </w:p>
    <w:p w14:paraId="2AA0C421" w14:textId="77777777" w:rsidR="00683A24" w:rsidRPr="009F0015" w:rsidRDefault="00683A24" w:rsidP="00683A24">
      <w:pPr>
        <w:widowControl w:val="0"/>
        <w:spacing w:after="0" w:line="240" w:lineRule="auto"/>
        <w:ind w:firstLine="426"/>
        <w:jc w:val="both"/>
        <w:rPr>
          <w:rFonts w:ascii="Arial Narrow" w:hAnsi="Arial Narrow"/>
          <w:spacing w:val="-2"/>
          <w:lang w:val="en-US"/>
        </w:rPr>
      </w:pPr>
    </w:p>
    <w:p w14:paraId="1F26C3A3" w14:textId="0B2BCE94" w:rsidR="00683A24" w:rsidRPr="009F0015" w:rsidRDefault="00683A24" w:rsidP="00683A24">
      <w:pPr>
        <w:widowControl w:val="0"/>
        <w:spacing w:after="0" w:line="240" w:lineRule="auto"/>
        <w:ind w:firstLine="426"/>
        <w:jc w:val="both"/>
        <w:rPr>
          <w:rFonts w:ascii="Arial Narrow" w:hAnsi="Arial Narrow"/>
          <w:spacing w:val="-2"/>
          <w:lang w:val="en-US"/>
        </w:rPr>
      </w:pPr>
      <w:r w:rsidRPr="009F0015">
        <w:rPr>
          <w:rFonts w:ascii="Arial Narrow" w:hAnsi="Arial Narrow"/>
          <w:spacing w:val="-2"/>
          <w:lang w:val="en-US"/>
        </w:rPr>
        <w:t xml:space="preserve">As seen in Table 1a, the participants were aged between 27-51 years. The lowest income level was 2 thousand liras and the highest was 10 thousand liras. </w:t>
      </w:r>
      <w:r w:rsidRPr="009F0015">
        <w:rPr>
          <w:rFonts w:ascii="Arial Narrow" w:hAnsi="Arial Narrow"/>
          <w:spacing w:val="-2"/>
          <w:lang w:val="en-US"/>
        </w:rPr>
        <w:t xml:space="preserve">Regarding education level, only one person graduated from primary school and the numbers of people who graduated from high school or earned an associate, undergraduate or graduate degree are distributed equally. The table shows two important situations. These are the data for BMI and weight changes. Looking at the BMI column, five people appear to be in the "overweight" range. Furthermore, ten participants are in the normal weight class. Another important situation is the weight changes experienced during the summer and winter periods. A significant weight gain was observed during winter holidays, while most participants maintained or lost weight during summer holidays. </w:t>
      </w:r>
    </w:p>
    <w:p w14:paraId="61D922C3" w14:textId="62176DBA" w:rsidR="00683A24" w:rsidRPr="009F0015" w:rsidRDefault="00683A24" w:rsidP="00683A24">
      <w:pPr>
        <w:widowControl w:val="0"/>
        <w:spacing w:after="0" w:line="240" w:lineRule="auto"/>
        <w:ind w:firstLine="426"/>
        <w:jc w:val="both"/>
        <w:rPr>
          <w:rFonts w:ascii="Arial Narrow" w:hAnsi="Arial Narrow"/>
          <w:spacing w:val="-2"/>
          <w:lang w:val="en-US"/>
        </w:rPr>
      </w:pPr>
      <w:r w:rsidRPr="009F0015">
        <w:rPr>
          <w:rFonts w:ascii="Arial Narrow" w:hAnsi="Arial Narrow"/>
          <w:spacing w:val="-2"/>
          <w:lang w:val="en-US"/>
        </w:rPr>
        <w:t>At this point, it is necessary to mention that some participants did not gain weight in the summer, despite having longer holidays compared to the winter period; some participants even lost weight. Those participants who had significant weight increases during the holiday period had longer holidays in the winter period.</w:t>
      </w:r>
    </w:p>
    <w:p w14:paraId="033A7E7B" w14:textId="77777777" w:rsidR="00683A24" w:rsidRPr="009F0015" w:rsidRDefault="00683A24" w:rsidP="00683A24">
      <w:pPr>
        <w:widowControl w:val="0"/>
        <w:spacing w:after="0" w:line="240" w:lineRule="auto"/>
        <w:jc w:val="both"/>
        <w:rPr>
          <w:rFonts w:ascii="Arial Narrow" w:hAnsi="Arial Narrow"/>
          <w:spacing w:val="-2"/>
          <w:lang w:val="en-US"/>
        </w:rPr>
      </w:pPr>
    </w:p>
    <w:p w14:paraId="2D9D603F" w14:textId="77777777" w:rsidR="00C47A3D" w:rsidRPr="009F0015" w:rsidRDefault="00C47A3D" w:rsidP="000C48A7">
      <w:pPr>
        <w:pStyle w:val="Ttulo2"/>
        <w:spacing w:before="0" w:beforeAutospacing="0" w:after="0" w:afterAutospacing="0"/>
        <w:rPr>
          <w:rFonts w:ascii="Arial Narrow" w:hAnsi="Arial Narrow"/>
          <w:sz w:val="22"/>
          <w:szCs w:val="22"/>
          <w:lang w:val="en-US"/>
        </w:rPr>
        <w:sectPr w:rsidR="00C47A3D" w:rsidRPr="009F0015" w:rsidSect="008B1169">
          <w:footerReference w:type="default" r:id="rId14"/>
          <w:type w:val="continuous"/>
          <w:pgSz w:w="11907" w:h="16839" w:code="9"/>
          <w:pgMar w:top="1418" w:right="1418" w:bottom="1418" w:left="1418" w:header="567" w:footer="567" w:gutter="0"/>
          <w:cols w:num="2" w:space="567"/>
          <w:docGrid w:linePitch="360"/>
        </w:sectPr>
      </w:pPr>
    </w:p>
    <w:p w14:paraId="2F03F983" w14:textId="77777777" w:rsidR="00683A24" w:rsidRPr="009F0015" w:rsidRDefault="000C48A7" w:rsidP="000C48A7">
      <w:pPr>
        <w:pStyle w:val="Ttulo2"/>
        <w:spacing w:before="0" w:beforeAutospacing="0" w:after="0" w:afterAutospacing="0"/>
        <w:rPr>
          <w:rFonts w:ascii="Arial Narrow" w:hAnsi="Arial Narrow"/>
          <w:sz w:val="22"/>
          <w:szCs w:val="22"/>
          <w:lang w:val="en-US"/>
        </w:rPr>
      </w:pPr>
      <w:r w:rsidRPr="009F0015">
        <w:rPr>
          <w:rFonts w:ascii="Arial Narrow" w:hAnsi="Arial Narrow"/>
          <w:sz w:val="22"/>
          <w:szCs w:val="22"/>
          <w:lang w:val="en-US"/>
        </w:rPr>
        <w:t xml:space="preserve">    </w:t>
      </w:r>
    </w:p>
    <w:p w14:paraId="630266EB" w14:textId="67C5EC37" w:rsidR="000C48A7" w:rsidRPr="009F0015" w:rsidRDefault="000C48A7" w:rsidP="000C48A7">
      <w:pPr>
        <w:pStyle w:val="Ttulo2"/>
        <w:spacing w:before="0" w:beforeAutospacing="0" w:after="0" w:afterAutospacing="0"/>
        <w:rPr>
          <w:rFonts w:ascii="Arial Narrow" w:hAnsi="Arial Narrow"/>
          <w:b w:val="0"/>
          <w:sz w:val="22"/>
          <w:szCs w:val="22"/>
          <w:lang w:val="en-US"/>
        </w:rPr>
      </w:pPr>
      <w:r w:rsidRPr="009F0015">
        <w:rPr>
          <w:rFonts w:ascii="Arial Narrow" w:hAnsi="Arial Narrow"/>
          <w:sz w:val="22"/>
          <w:szCs w:val="22"/>
          <w:lang w:val="en-US"/>
        </w:rPr>
        <w:t xml:space="preserve">Table 1a. </w:t>
      </w:r>
      <w:r w:rsidRPr="009F0015">
        <w:rPr>
          <w:rFonts w:ascii="Arial Narrow" w:hAnsi="Arial Narrow"/>
          <w:b w:val="0"/>
          <w:sz w:val="22"/>
          <w:szCs w:val="22"/>
          <w:lang w:val="en-US"/>
        </w:rPr>
        <w:t xml:space="preserve">General Data on Participants.  </w:t>
      </w:r>
    </w:p>
    <w:tbl>
      <w:tblPr>
        <w:tblpPr w:leftFromText="141" w:rightFromText="141" w:vertAnchor="text" w:horzAnchor="margin" w:tblpY="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568"/>
        <w:gridCol w:w="711"/>
        <w:gridCol w:w="708"/>
        <w:gridCol w:w="710"/>
        <w:gridCol w:w="849"/>
        <w:gridCol w:w="1274"/>
        <w:gridCol w:w="568"/>
        <w:gridCol w:w="710"/>
        <w:gridCol w:w="710"/>
        <w:gridCol w:w="841"/>
        <w:gridCol w:w="1107"/>
      </w:tblGrid>
      <w:tr w:rsidR="00C47A3D" w:rsidRPr="009F0015" w14:paraId="7F864A21" w14:textId="41D3A633" w:rsidTr="00C47A3D">
        <w:trPr>
          <w:trHeight w:val="297"/>
        </w:trPr>
        <w:tc>
          <w:tcPr>
            <w:tcW w:w="286" w:type="pct"/>
            <w:vMerge w:val="restart"/>
          </w:tcPr>
          <w:p w14:paraId="6E333D67" w14:textId="77777777" w:rsidR="00C47A3D" w:rsidRPr="009F0015" w:rsidRDefault="00C47A3D" w:rsidP="003538D4">
            <w:pPr>
              <w:spacing w:after="0" w:line="240" w:lineRule="auto"/>
              <w:jc w:val="center"/>
              <w:rPr>
                <w:rFonts w:ascii="Arial Narrow" w:hAnsi="Arial Narrow"/>
                <w:b/>
                <w:spacing w:val="-2"/>
                <w:sz w:val="18"/>
                <w:szCs w:val="18"/>
                <w:lang w:val="en-US"/>
              </w:rPr>
            </w:pPr>
          </w:p>
          <w:p w14:paraId="3EC7982C" w14:textId="77777777" w:rsidR="00C47A3D" w:rsidRPr="009F0015" w:rsidRDefault="00C47A3D" w:rsidP="003538D4">
            <w:pPr>
              <w:spacing w:after="0" w:line="240" w:lineRule="auto"/>
              <w:jc w:val="center"/>
              <w:rPr>
                <w:rFonts w:ascii="Arial Narrow" w:hAnsi="Arial Narrow"/>
                <w:b/>
                <w:spacing w:val="-2"/>
                <w:sz w:val="18"/>
                <w:szCs w:val="18"/>
              </w:rPr>
            </w:pPr>
            <w:r w:rsidRPr="009F0015">
              <w:rPr>
                <w:rFonts w:ascii="Arial Narrow" w:hAnsi="Arial Narrow"/>
                <w:b/>
                <w:spacing w:val="-2"/>
                <w:sz w:val="18"/>
                <w:szCs w:val="18"/>
              </w:rPr>
              <w:t>No</w:t>
            </w:r>
          </w:p>
        </w:tc>
        <w:tc>
          <w:tcPr>
            <w:tcW w:w="1452" w:type="pct"/>
            <w:gridSpan w:val="4"/>
            <w:shd w:val="clear" w:color="auto" w:fill="auto"/>
            <w:vAlign w:val="center"/>
          </w:tcPr>
          <w:p w14:paraId="0A259E4A" w14:textId="77777777" w:rsidR="00C47A3D" w:rsidRPr="009F0015" w:rsidRDefault="00C47A3D" w:rsidP="003538D4">
            <w:pPr>
              <w:spacing w:after="0" w:line="240" w:lineRule="auto"/>
              <w:jc w:val="center"/>
              <w:rPr>
                <w:rFonts w:ascii="Arial Narrow" w:hAnsi="Arial Narrow"/>
                <w:b/>
                <w:spacing w:val="-2"/>
                <w:sz w:val="18"/>
                <w:szCs w:val="18"/>
              </w:rPr>
            </w:pPr>
            <w:proofErr w:type="spellStart"/>
            <w:r w:rsidRPr="009F0015">
              <w:rPr>
                <w:rFonts w:ascii="Arial Narrow" w:hAnsi="Arial Narrow"/>
                <w:b/>
                <w:spacing w:val="-2"/>
                <w:sz w:val="18"/>
                <w:szCs w:val="18"/>
              </w:rPr>
              <w:t>Weight</w:t>
            </w:r>
            <w:proofErr w:type="spellEnd"/>
            <w:r w:rsidRPr="009F0015">
              <w:rPr>
                <w:rFonts w:ascii="Arial Narrow" w:hAnsi="Arial Narrow"/>
                <w:b/>
                <w:spacing w:val="-2"/>
                <w:sz w:val="18"/>
                <w:szCs w:val="18"/>
              </w:rPr>
              <w:t xml:space="preserve"> </w:t>
            </w:r>
            <w:proofErr w:type="spellStart"/>
            <w:r w:rsidRPr="009F0015">
              <w:rPr>
                <w:rFonts w:ascii="Arial Narrow" w:hAnsi="Arial Narrow"/>
                <w:b/>
                <w:spacing w:val="-2"/>
                <w:sz w:val="18"/>
                <w:szCs w:val="18"/>
              </w:rPr>
              <w:t>Change</w:t>
            </w:r>
            <w:proofErr w:type="spellEnd"/>
          </w:p>
        </w:tc>
        <w:tc>
          <w:tcPr>
            <w:tcW w:w="457" w:type="pct"/>
            <w:vMerge w:val="restart"/>
            <w:shd w:val="clear" w:color="auto" w:fill="auto"/>
            <w:vAlign w:val="center"/>
          </w:tcPr>
          <w:p w14:paraId="6036293D" w14:textId="77777777" w:rsidR="00C47A3D" w:rsidRPr="009F0015" w:rsidRDefault="00C47A3D" w:rsidP="003538D4">
            <w:pPr>
              <w:spacing w:after="0" w:line="240" w:lineRule="auto"/>
              <w:jc w:val="center"/>
              <w:rPr>
                <w:rFonts w:ascii="Arial Narrow" w:hAnsi="Arial Narrow"/>
                <w:b/>
                <w:spacing w:val="-2"/>
                <w:sz w:val="18"/>
                <w:szCs w:val="18"/>
              </w:rPr>
            </w:pPr>
            <w:proofErr w:type="spellStart"/>
            <w:r w:rsidRPr="009F0015">
              <w:rPr>
                <w:rFonts w:ascii="Arial Narrow" w:hAnsi="Arial Narrow"/>
                <w:b/>
                <w:spacing w:val="-2"/>
                <w:sz w:val="18"/>
                <w:szCs w:val="18"/>
              </w:rPr>
              <w:t>Income</w:t>
            </w:r>
            <w:proofErr w:type="spellEnd"/>
          </w:p>
          <w:p w14:paraId="18D8F762" w14:textId="77777777" w:rsidR="00C47A3D" w:rsidRPr="009F0015" w:rsidRDefault="00C47A3D" w:rsidP="003538D4">
            <w:pPr>
              <w:spacing w:after="0" w:line="240" w:lineRule="auto"/>
              <w:jc w:val="center"/>
              <w:rPr>
                <w:rFonts w:ascii="Arial Narrow" w:hAnsi="Arial Narrow"/>
                <w:b/>
                <w:spacing w:val="-2"/>
                <w:sz w:val="18"/>
                <w:szCs w:val="18"/>
              </w:rPr>
            </w:pPr>
            <w:r w:rsidRPr="009F0015">
              <w:rPr>
                <w:rFonts w:ascii="Arial Narrow" w:hAnsi="Arial Narrow"/>
                <w:b/>
                <w:bCs/>
                <w:spacing w:val="-2"/>
                <w:sz w:val="18"/>
                <w:szCs w:val="18"/>
              </w:rPr>
              <w:t>(~$)</w:t>
            </w:r>
          </w:p>
        </w:tc>
        <w:tc>
          <w:tcPr>
            <w:tcW w:w="686" w:type="pct"/>
            <w:vMerge w:val="restart"/>
            <w:shd w:val="clear" w:color="auto" w:fill="auto"/>
            <w:vAlign w:val="center"/>
          </w:tcPr>
          <w:p w14:paraId="5697257F" w14:textId="77777777" w:rsidR="00C47A3D" w:rsidRPr="009F0015" w:rsidRDefault="00C47A3D" w:rsidP="003538D4">
            <w:pPr>
              <w:spacing w:after="0" w:line="240" w:lineRule="auto"/>
              <w:jc w:val="center"/>
              <w:rPr>
                <w:rFonts w:ascii="Arial Narrow" w:hAnsi="Arial Narrow"/>
                <w:b/>
                <w:spacing w:val="-2"/>
                <w:sz w:val="18"/>
                <w:szCs w:val="18"/>
              </w:rPr>
            </w:pPr>
            <w:proofErr w:type="spellStart"/>
            <w:r w:rsidRPr="009F0015">
              <w:rPr>
                <w:rFonts w:ascii="Arial Narrow" w:hAnsi="Arial Narrow"/>
                <w:b/>
                <w:spacing w:val="-2"/>
                <w:sz w:val="18"/>
                <w:szCs w:val="18"/>
              </w:rPr>
              <w:t>Education</w:t>
            </w:r>
            <w:proofErr w:type="spellEnd"/>
            <w:r w:rsidRPr="009F0015">
              <w:rPr>
                <w:rFonts w:ascii="Arial Narrow" w:hAnsi="Arial Narrow"/>
                <w:b/>
                <w:spacing w:val="-2"/>
                <w:sz w:val="18"/>
                <w:szCs w:val="18"/>
              </w:rPr>
              <w:t xml:space="preserve"> </w:t>
            </w:r>
          </w:p>
        </w:tc>
        <w:tc>
          <w:tcPr>
            <w:tcW w:w="306" w:type="pct"/>
            <w:vMerge w:val="restart"/>
          </w:tcPr>
          <w:p w14:paraId="05A01818" w14:textId="77777777" w:rsidR="00C47A3D" w:rsidRPr="009F0015" w:rsidRDefault="00C47A3D" w:rsidP="00C47A3D">
            <w:pPr>
              <w:spacing w:after="0" w:line="240" w:lineRule="auto"/>
              <w:jc w:val="center"/>
              <w:rPr>
                <w:rFonts w:ascii="Arial Narrow" w:hAnsi="Arial Narrow"/>
                <w:b/>
                <w:spacing w:val="-2"/>
                <w:sz w:val="16"/>
                <w:szCs w:val="18"/>
              </w:rPr>
            </w:pPr>
          </w:p>
          <w:p w14:paraId="69C8F3DC" w14:textId="77777777" w:rsidR="00C47A3D" w:rsidRPr="009F0015" w:rsidRDefault="00C47A3D" w:rsidP="00C47A3D">
            <w:pPr>
              <w:spacing w:after="0" w:line="240" w:lineRule="auto"/>
              <w:jc w:val="center"/>
              <w:rPr>
                <w:rFonts w:ascii="Arial Narrow" w:hAnsi="Arial Narrow"/>
                <w:b/>
                <w:spacing w:val="-2"/>
                <w:sz w:val="16"/>
                <w:szCs w:val="18"/>
              </w:rPr>
            </w:pPr>
            <w:r w:rsidRPr="009F0015">
              <w:rPr>
                <w:rFonts w:ascii="Arial Narrow" w:hAnsi="Arial Narrow"/>
                <w:b/>
                <w:spacing w:val="-2"/>
                <w:sz w:val="16"/>
                <w:szCs w:val="18"/>
              </w:rPr>
              <w:t>Age</w:t>
            </w:r>
          </w:p>
          <w:p w14:paraId="7CB876D1" w14:textId="77777777" w:rsidR="00C47A3D" w:rsidRPr="009F0015" w:rsidRDefault="00C47A3D" w:rsidP="003538D4">
            <w:pPr>
              <w:spacing w:after="0" w:line="240" w:lineRule="auto"/>
              <w:jc w:val="center"/>
              <w:rPr>
                <w:rFonts w:ascii="Arial Narrow" w:hAnsi="Arial Narrow"/>
                <w:b/>
                <w:spacing w:val="-2"/>
                <w:sz w:val="18"/>
                <w:szCs w:val="18"/>
              </w:rPr>
            </w:pPr>
          </w:p>
        </w:tc>
        <w:tc>
          <w:tcPr>
            <w:tcW w:w="382" w:type="pct"/>
            <w:vMerge w:val="restart"/>
          </w:tcPr>
          <w:p w14:paraId="6DEFCD04" w14:textId="13B56444" w:rsidR="00C47A3D" w:rsidRPr="009F0015" w:rsidRDefault="00C47A3D" w:rsidP="003538D4">
            <w:pPr>
              <w:spacing w:after="0" w:line="240" w:lineRule="auto"/>
              <w:jc w:val="center"/>
              <w:rPr>
                <w:rFonts w:ascii="Arial Narrow" w:hAnsi="Arial Narrow"/>
                <w:b/>
                <w:spacing w:val="-2"/>
                <w:sz w:val="18"/>
                <w:szCs w:val="18"/>
              </w:rPr>
            </w:pPr>
            <w:proofErr w:type="spellStart"/>
            <w:r w:rsidRPr="009F0015">
              <w:rPr>
                <w:rFonts w:ascii="Arial Narrow" w:hAnsi="Arial Narrow"/>
                <w:b/>
                <w:spacing w:val="-2"/>
                <w:sz w:val="16"/>
                <w:szCs w:val="18"/>
              </w:rPr>
              <w:t>Actual</w:t>
            </w:r>
            <w:proofErr w:type="spellEnd"/>
            <w:r w:rsidRPr="009F0015">
              <w:rPr>
                <w:rFonts w:ascii="Arial Narrow" w:hAnsi="Arial Narrow"/>
                <w:b/>
                <w:spacing w:val="-2"/>
                <w:sz w:val="16"/>
                <w:szCs w:val="18"/>
              </w:rPr>
              <w:t xml:space="preserve"> </w:t>
            </w:r>
            <w:proofErr w:type="spellStart"/>
            <w:r w:rsidRPr="009F0015">
              <w:rPr>
                <w:rFonts w:ascii="Arial Narrow" w:hAnsi="Arial Narrow"/>
                <w:b/>
                <w:spacing w:val="-2"/>
                <w:sz w:val="16"/>
                <w:szCs w:val="18"/>
              </w:rPr>
              <w:t>Weight</w:t>
            </w:r>
            <w:proofErr w:type="spellEnd"/>
          </w:p>
        </w:tc>
        <w:tc>
          <w:tcPr>
            <w:tcW w:w="382" w:type="pct"/>
            <w:vMerge w:val="restart"/>
          </w:tcPr>
          <w:p w14:paraId="42074069" w14:textId="5CACC30D" w:rsidR="00C47A3D" w:rsidRPr="009F0015" w:rsidRDefault="00C47A3D" w:rsidP="003538D4">
            <w:pPr>
              <w:spacing w:after="0" w:line="240" w:lineRule="auto"/>
              <w:jc w:val="center"/>
              <w:rPr>
                <w:rFonts w:ascii="Arial Narrow" w:hAnsi="Arial Narrow"/>
                <w:b/>
                <w:spacing w:val="-2"/>
                <w:sz w:val="18"/>
                <w:szCs w:val="18"/>
              </w:rPr>
            </w:pPr>
            <w:proofErr w:type="spellStart"/>
            <w:r w:rsidRPr="009F0015">
              <w:rPr>
                <w:rFonts w:ascii="Arial Narrow" w:hAnsi="Arial Narrow"/>
                <w:b/>
                <w:spacing w:val="-2"/>
                <w:sz w:val="16"/>
                <w:szCs w:val="18"/>
              </w:rPr>
              <w:t>Length</w:t>
            </w:r>
            <w:proofErr w:type="spellEnd"/>
            <w:r w:rsidRPr="009F0015">
              <w:rPr>
                <w:rFonts w:ascii="Arial Narrow" w:hAnsi="Arial Narrow"/>
                <w:b/>
                <w:spacing w:val="-2"/>
                <w:sz w:val="16"/>
                <w:szCs w:val="18"/>
              </w:rPr>
              <w:t xml:space="preserve"> (cm)</w:t>
            </w:r>
          </w:p>
        </w:tc>
        <w:tc>
          <w:tcPr>
            <w:tcW w:w="453" w:type="pct"/>
            <w:vMerge w:val="restart"/>
          </w:tcPr>
          <w:p w14:paraId="08D1BFDD" w14:textId="5D313AAA" w:rsidR="00C47A3D" w:rsidRPr="009F0015" w:rsidRDefault="00C47A3D" w:rsidP="003538D4">
            <w:pPr>
              <w:spacing w:after="0" w:line="240" w:lineRule="auto"/>
              <w:jc w:val="center"/>
              <w:rPr>
                <w:rFonts w:ascii="Arial Narrow" w:hAnsi="Arial Narrow"/>
                <w:b/>
                <w:spacing w:val="-2"/>
                <w:sz w:val="18"/>
                <w:szCs w:val="18"/>
              </w:rPr>
            </w:pPr>
            <w:r w:rsidRPr="009F0015">
              <w:rPr>
                <w:rFonts w:ascii="Arial Narrow" w:hAnsi="Arial Narrow"/>
                <w:b/>
                <w:spacing w:val="-2"/>
                <w:sz w:val="16"/>
                <w:szCs w:val="18"/>
              </w:rPr>
              <w:t>BMI*</w:t>
            </w:r>
          </w:p>
        </w:tc>
        <w:tc>
          <w:tcPr>
            <w:tcW w:w="596" w:type="pct"/>
            <w:vMerge w:val="restart"/>
          </w:tcPr>
          <w:p w14:paraId="354BEF2F" w14:textId="77777777" w:rsidR="00C47A3D" w:rsidRPr="009F0015" w:rsidRDefault="00C47A3D" w:rsidP="00C47A3D">
            <w:pPr>
              <w:spacing w:after="0" w:line="240" w:lineRule="auto"/>
              <w:rPr>
                <w:rFonts w:ascii="Arial Narrow" w:hAnsi="Arial Narrow"/>
                <w:b/>
                <w:spacing w:val="-2"/>
                <w:sz w:val="16"/>
                <w:szCs w:val="18"/>
              </w:rPr>
            </w:pPr>
            <w:r w:rsidRPr="009F0015">
              <w:rPr>
                <w:rFonts w:ascii="Arial Narrow" w:hAnsi="Arial Narrow"/>
                <w:b/>
                <w:spacing w:val="-2"/>
                <w:sz w:val="16"/>
                <w:szCs w:val="18"/>
              </w:rPr>
              <w:t xml:space="preserve">   BMI</w:t>
            </w:r>
          </w:p>
          <w:p w14:paraId="7BBBD3BE" w14:textId="3D23B8E3" w:rsidR="00C47A3D" w:rsidRPr="009F0015" w:rsidRDefault="00C47A3D" w:rsidP="003538D4">
            <w:pPr>
              <w:spacing w:after="0" w:line="240" w:lineRule="auto"/>
              <w:jc w:val="center"/>
              <w:rPr>
                <w:rFonts w:ascii="Arial Narrow" w:hAnsi="Arial Narrow"/>
                <w:b/>
                <w:spacing w:val="-2"/>
                <w:sz w:val="18"/>
                <w:szCs w:val="18"/>
              </w:rPr>
            </w:pPr>
            <w:proofErr w:type="spellStart"/>
            <w:r w:rsidRPr="009F0015">
              <w:rPr>
                <w:rFonts w:ascii="Arial Narrow" w:hAnsi="Arial Narrow"/>
                <w:b/>
                <w:spacing w:val="-2"/>
                <w:sz w:val="16"/>
                <w:szCs w:val="18"/>
              </w:rPr>
              <w:t>Class</w:t>
            </w:r>
            <w:proofErr w:type="spellEnd"/>
            <w:r w:rsidRPr="009F0015">
              <w:rPr>
                <w:rFonts w:ascii="Arial Narrow" w:hAnsi="Arial Narrow"/>
                <w:b/>
                <w:spacing w:val="-2"/>
                <w:sz w:val="16"/>
                <w:szCs w:val="18"/>
              </w:rPr>
              <w:t>**</w:t>
            </w:r>
          </w:p>
        </w:tc>
      </w:tr>
      <w:tr w:rsidR="00C47A3D" w:rsidRPr="009F0015" w14:paraId="5BADB06F" w14:textId="455B3693" w:rsidTr="00C47A3D">
        <w:trPr>
          <w:trHeight w:val="143"/>
        </w:trPr>
        <w:tc>
          <w:tcPr>
            <w:tcW w:w="286" w:type="pct"/>
            <w:vMerge/>
          </w:tcPr>
          <w:p w14:paraId="5DD6E1C0" w14:textId="77777777" w:rsidR="00C47A3D" w:rsidRPr="009F0015" w:rsidRDefault="00C47A3D" w:rsidP="00C47A3D">
            <w:pPr>
              <w:spacing w:after="0" w:line="240" w:lineRule="auto"/>
              <w:jc w:val="center"/>
              <w:rPr>
                <w:rFonts w:ascii="Arial Narrow" w:hAnsi="Arial Narrow"/>
                <w:b/>
                <w:spacing w:val="-2"/>
                <w:sz w:val="18"/>
                <w:szCs w:val="18"/>
              </w:rPr>
            </w:pPr>
          </w:p>
        </w:tc>
        <w:tc>
          <w:tcPr>
            <w:tcW w:w="689" w:type="pct"/>
            <w:gridSpan w:val="2"/>
            <w:shd w:val="clear" w:color="auto" w:fill="auto"/>
            <w:vAlign w:val="center"/>
          </w:tcPr>
          <w:p w14:paraId="179F7611" w14:textId="284CB5CF" w:rsidR="00C47A3D" w:rsidRPr="009F0015" w:rsidRDefault="00C47A3D" w:rsidP="00C47A3D">
            <w:pPr>
              <w:spacing w:after="0" w:line="240" w:lineRule="auto"/>
              <w:ind w:left="-105" w:right="-107"/>
              <w:jc w:val="center"/>
              <w:rPr>
                <w:rFonts w:ascii="Arial Narrow" w:hAnsi="Arial Narrow"/>
                <w:b/>
                <w:spacing w:val="-2"/>
                <w:sz w:val="18"/>
                <w:szCs w:val="18"/>
              </w:rPr>
            </w:pPr>
            <w:r w:rsidRPr="009F0015">
              <w:rPr>
                <w:rFonts w:ascii="Arial Narrow" w:hAnsi="Arial Narrow"/>
                <w:b/>
                <w:spacing w:val="-2"/>
                <w:sz w:val="18"/>
                <w:szCs w:val="18"/>
              </w:rPr>
              <w:t xml:space="preserve">Summer / </w:t>
            </w:r>
            <w:proofErr w:type="spellStart"/>
            <w:r w:rsidRPr="009F0015">
              <w:rPr>
                <w:rFonts w:ascii="Arial Narrow" w:hAnsi="Arial Narrow"/>
                <w:b/>
                <w:spacing w:val="-2"/>
                <w:sz w:val="18"/>
                <w:szCs w:val="18"/>
              </w:rPr>
              <w:t>Period</w:t>
            </w:r>
            <w:proofErr w:type="spellEnd"/>
          </w:p>
        </w:tc>
        <w:tc>
          <w:tcPr>
            <w:tcW w:w="763" w:type="pct"/>
            <w:gridSpan w:val="2"/>
            <w:shd w:val="clear" w:color="auto" w:fill="auto"/>
            <w:vAlign w:val="center"/>
          </w:tcPr>
          <w:p w14:paraId="5B81328E" w14:textId="77777777" w:rsidR="00C47A3D" w:rsidRPr="009F0015" w:rsidRDefault="00C47A3D" w:rsidP="00C47A3D">
            <w:pPr>
              <w:spacing w:after="0" w:line="240" w:lineRule="auto"/>
              <w:jc w:val="center"/>
              <w:rPr>
                <w:rFonts w:ascii="Arial Narrow" w:hAnsi="Arial Narrow"/>
                <w:b/>
                <w:spacing w:val="-2"/>
                <w:sz w:val="18"/>
                <w:szCs w:val="18"/>
              </w:rPr>
            </w:pPr>
            <w:proofErr w:type="spellStart"/>
            <w:r w:rsidRPr="009F0015">
              <w:rPr>
                <w:rFonts w:ascii="Arial Narrow" w:hAnsi="Arial Narrow"/>
                <w:b/>
                <w:spacing w:val="-2"/>
                <w:sz w:val="18"/>
                <w:szCs w:val="18"/>
              </w:rPr>
              <w:t>Winter</w:t>
            </w:r>
            <w:proofErr w:type="spellEnd"/>
            <w:r w:rsidRPr="009F0015">
              <w:rPr>
                <w:rFonts w:ascii="Arial Narrow" w:hAnsi="Arial Narrow"/>
                <w:b/>
                <w:spacing w:val="-2"/>
                <w:sz w:val="18"/>
                <w:szCs w:val="18"/>
              </w:rPr>
              <w:t xml:space="preserve"> / </w:t>
            </w:r>
            <w:proofErr w:type="spellStart"/>
            <w:r w:rsidRPr="009F0015">
              <w:rPr>
                <w:rFonts w:ascii="Arial Narrow" w:hAnsi="Arial Narrow"/>
                <w:b/>
                <w:spacing w:val="-2"/>
                <w:sz w:val="18"/>
                <w:szCs w:val="18"/>
              </w:rPr>
              <w:t>Period</w:t>
            </w:r>
            <w:proofErr w:type="spellEnd"/>
          </w:p>
        </w:tc>
        <w:tc>
          <w:tcPr>
            <w:tcW w:w="457" w:type="pct"/>
            <w:vMerge/>
            <w:shd w:val="clear" w:color="auto" w:fill="auto"/>
            <w:vAlign w:val="center"/>
          </w:tcPr>
          <w:p w14:paraId="067D5D43" w14:textId="77777777" w:rsidR="00C47A3D" w:rsidRPr="009F0015" w:rsidRDefault="00C47A3D" w:rsidP="00C47A3D">
            <w:pPr>
              <w:spacing w:after="0" w:line="240" w:lineRule="auto"/>
              <w:jc w:val="center"/>
              <w:rPr>
                <w:rFonts w:ascii="Arial Narrow" w:hAnsi="Arial Narrow"/>
                <w:spacing w:val="-2"/>
                <w:sz w:val="18"/>
                <w:szCs w:val="18"/>
              </w:rPr>
            </w:pPr>
          </w:p>
        </w:tc>
        <w:tc>
          <w:tcPr>
            <w:tcW w:w="686" w:type="pct"/>
            <w:vMerge/>
            <w:shd w:val="clear" w:color="auto" w:fill="auto"/>
            <w:vAlign w:val="center"/>
          </w:tcPr>
          <w:p w14:paraId="126F877E" w14:textId="77777777" w:rsidR="00C47A3D" w:rsidRPr="009F0015" w:rsidRDefault="00C47A3D" w:rsidP="00C47A3D">
            <w:pPr>
              <w:spacing w:after="0" w:line="240" w:lineRule="auto"/>
              <w:jc w:val="center"/>
              <w:rPr>
                <w:rFonts w:ascii="Arial Narrow" w:hAnsi="Arial Narrow"/>
                <w:spacing w:val="-2"/>
                <w:sz w:val="18"/>
                <w:szCs w:val="18"/>
              </w:rPr>
            </w:pPr>
          </w:p>
        </w:tc>
        <w:tc>
          <w:tcPr>
            <w:tcW w:w="306" w:type="pct"/>
            <w:vMerge/>
            <w:vAlign w:val="center"/>
          </w:tcPr>
          <w:p w14:paraId="363B7D4A" w14:textId="77777777" w:rsidR="00C47A3D" w:rsidRPr="009F0015" w:rsidRDefault="00C47A3D" w:rsidP="00C47A3D">
            <w:pPr>
              <w:spacing w:after="0" w:line="240" w:lineRule="auto"/>
              <w:jc w:val="center"/>
              <w:rPr>
                <w:rFonts w:ascii="Arial Narrow" w:hAnsi="Arial Narrow"/>
                <w:spacing w:val="-2"/>
                <w:sz w:val="18"/>
                <w:szCs w:val="18"/>
              </w:rPr>
            </w:pPr>
          </w:p>
        </w:tc>
        <w:tc>
          <w:tcPr>
            <w:tcW w:w="382" w:type="pct"/>
            <w:vMerge/>
            <w:vAlign w:val="center"/>
          </w:tcPr>
          <w:p w14:paraId="40D55B24" w14:textId="0C3977CB" w:rsidR="00C47A3D" w:rsidRPr="009F0015" w:rsidRDefault="00C47A3D" w:rsidP="00C47A3D">
            <w:pPr>
              <w:spacing w:after="0" w:line="240" w:lineRule="auto"/>
              <w:jc w:val="center"/>
              <w:rPr>
                <w:rFonts w:ascii="Arial Narrow" w:hAnsi="Arial Narrow"/>
                <w:spacing w:val="-2"/>
                <w:sz w:val="18"/>
                <w:szCs w:val="18"/>
              </w:rPr>
            </w:pPr>
          </w:p>
        </w:tc>
        <w:tc>
          <w:tcPr>
            <w:tcW w:w="382" w:type="pct"/>
            <w:vMerge/>
            <w:vAlign w:val="center"/>
          </w:tcPr>
          <w:p w14:paraId="21AA387E" w14:textId="765CAED9" w:rsidR="00C47A3D" w:rsidRPr="009F0015" w:rsidRDefault="00C47A3D" w:rsidP="00C47A3D">
            <w:pPr>
              <w:spacing w:after="0" w:line="240" w:lineRule="auto"/>
              <w:jc w:val="center"/>
              <w:rPr>
                <w:rFonts w:ascii="Arial Narrow" w:hAnsi="Arial Narrow"/>
                <w:spacing w:val="-2"/>
                <w:sz w:val="18"/>
                <w:szCs w:val="18"/>
              </w:rPr>
            </w:pPr>
          </w:p>
        </w:tc>
        <w:tc>
          <w:tcPr>
            <w:tcW w:w="453" w:type="pct"/>
            <w:vMerge/>
            <w:vAlign w:val="center"/>
          </w:tcPr>
          <w:p w14:paraId="0D1A0A73" w14:textId="1056636E" w:rsidR="00C47A3D" w:rsidRPr="009F0015" w:rsidRDefault="00C47A3D" w:rsidP="00C47A3D">
            <w:pPr>
              <w:spacing w:after="0" w:line="240" w:lineRule="auto"/>
              <w:jc w:val="center"/>
              <w:rPr>
                <w:rFonts w:ascii="Arial Narrow" w:hAnsi="Arial Narrow"/>
                <w:spacing w:val="-2"/>
                <w:sz w:val="18"/>
                <w:szCs w:val="18"/>
              </w:rPr>
            </w:pPr>
          </w:p>
        </w:tc>
        <w:tc>
          <w:tcPr>
            <w:tcW w:w="596" w:type="pct"/>
            <w:vMerge/>
            <w:vAlign w:val="center"/>
          </w:tcPr>
          <w:p w14:paraId="61560C0E" w14:textId="2021371C" w:rsidR="00C47A3D" w:rsidRPr="009F0015" w:rsidRDefault="00C47A3D" w:rsidP="00C47A3D">
            <w:pPr>
              <w:spacing w:after="0" w:line="240" w:lineRule="auto"/>
              <w:jc w:val="center"/>
              <w:rPr>
                <w:rFonts w:ascii="Arial Narrow" w:hAnsi="Arial Narrow"/>
                <w:spacing w:val="-2"/>
                <w:sz w:val="18"/>
                <w:szCs w:val="18"/>
              </w:rPr>
            </w:pPr>
          </w:p>
        </w:tc>
      </w:tr>
      <w:tr w:rsidR="00C47A3D" w:rsidRPr="009F0015" w14:paraId="1A147C79" w14:textId="37251BE8" w:rsidTr="00C47A3D">
        <w:trPr>
          <w:trHeight w:val="230"/>
        </w:trPr>
        <w:tc>
          <w:tcPr>
            <w:tcW w:w="286" w:type="pct"/>
            <w:vAlign w:val="center"/>
          </w:tcPr>
          <w:p w14:paraId="31566CFD"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b/>
                <w:spacing w:val="-2"/>
                <w:sz w:val="18"/>
                <w:szCs w:val="18"/>
              </w:rPr>
              <w:t>1.</w:t>
            </w:r>
          </w:p>
        </w:tc>
        <w:tc>
          <w:tcPr>
            <w:tcW w:w="306" w:type="pct"/>
            <w:shd w:val="clear" w:color="auto" w:fill="auto"/>
            <w:vAlign w:val="center"/>
          </w:tcPr>
          <w:p w14:paraId="5B9FF781"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w:t>
            </w:r>
          </w:p>
        </w:tc>
        <w:tc>
          <w:tcPr>
            <w:tcW w:w="383" w:type="pct"/>
            <w:shd w:val="clear" w:color="auto" w:fill="auto"/>
            <w:vAlign w:val="center"/>
          </w:tcPr>
          <w:p w14:paraId="22E708A6"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7</w:t>
            </w:r>
          </w:p>
        </w:tc>
        <w:tc>
          <w:tcPr>
            <w:tcW w:w="381" w:type="pct"/>
            <w:shd w:val="clear" w:color="auto" w:fill="auto"/>
            <w:vAlign w:val="center"/>
          </w:tcPr>
          <w:p w14:paraId="14439AA7"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+3</w:t>
            </w:r>
          </w:p>
        </w:tc>
        <w:tc>
          <w:tcPr>
            <w:tcW w:w="382" w:type="pct"/>
            <w:shd w:val="clear" w:color="auto" w:fill="auto"/>
            <w:vAlign w:val="center"/>
          </w:tcPr>
          <w:p w14:paraId="0090C40D"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21</w:t>
            </w:r>
          </w:p>
        </w:tc>
        <w:tc>
          <w:tcPr>
            <w:tcW w:w="457" w:type="pct"/>
            <w:shd w:val="clear" w:color="auto" w:fill="auto"/>
            <w:vAlign w:val="center"/>
          </w:tcPr>
          <w:p w14:paraId="4CBDCFDC"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761</w:t>
            </w:r>
          </w:p>
        </w:tc>
        <w:tc>
          <w:tcPr>
            <w:tcW w:w="686" w:type="pct"/>
            <w:shd w:val="clear" w:color="auto" w:fill="auto"/>
            <w:vAlign w:val="center"/>
          </w:tcPr>
          <w:p w14:paraId="28DBFA0D" w14:textId="77777777" w:rsidR="00C47A3D" w:rsidRPr="009F0015" w:rsidRDefault="00C47A3D" w:rsidP="00C47A3D">
            <w:pPr>
              <w:spacing w:after="0" w:line="240" w:lineRule="auto"/>
              <w:jc w:val="center"/>
              <w:rPr>
                <w:rFonts w:ascii="Arial Narrow" w:hAnsi="Arial Narrow"/>
                <w:spacing w:val="-2"/>
                <w:sz w:val="18"/>
                <w:szCs w:val="18"/>
              </w:rPr>
            </w:pPr>
            <w:proofErr w:type="spellStart"/>
            <w:r w:rsidRPr="009F0015">
              <w:rPr>
                <w:rFonts w:ascii="Arial Narrow" w:hAnsi="Arial Narrow"/>
                <w:spacing w:val="-2"/>
                <w:sz w:val="18"/>
                <w:szCs w:val="18"/>
              </w:rPr>
              <w:t>Primary</w:t>
            </w:r>
            <w:proofErr w:type="spellEnd"/>
            <w:r w:rsidRPr="009F0015">
              <w:rPr>
                <w:rFonts w:ascii="Arial Narrow" w:hAnsi="Arial Narrow"/>
                <w:spacing w:val="-2"/>
                <w:sz w:val="18"/>
                <w:szCs w:val="18"/>
              </w:rPr>
              <w:t xml:space="preserve"> </w:t>
            </w:r>
          </w:p>
        </w:tc>
        <w:tc>
          <w:tcPr>
            <w:tcW w:w="306" w:type="pct"/>
            <w:vAlign w:val="center"/>
          </w:tcPr>
          <w:p w14:paraId="400C2753" w14:textId="27A8B4D1"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49</w:t>
            </w:r>
          </w:p>
        </w:tc>
        <w:tc>
          <w:tcPr>
            <w:tcW w:w="382" w:type="pct"/>
            <w:vAlign w:val="center"/>
          </w:tcPr>
          <w:p w14:paraId="7927C5FA" w14:textId="0E2D7A7D"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70</w:t>
            </w:r>
          </w:p>
        </w:tc>
        <w:tc>
          <w:tcPr>
            <w:tcW w:w="382" w:type="pct"/>
            <w:vAlign w:val="center"/>
          </w:tcPr>
          <w:p w14:paraId="0A4943CB" w14:textId="01C0C89C"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153</w:t>
            </w:r>
          </w:p>
        </w:tc>
        <w:tc>
          <w:tcPr>
            <w:tcW w:w="453" w:type="pct"/>
            <w:vAlign w:val="center"/>
          </w:tcPr>
          <w:p w14:paraId="6063AF5A" w14:textId="5BDCA8D1"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bCs/>
                <w:spacing w:val="-2"/>
                <w:sz w:val="16"/>
                <w:szCs w:val="20"/>
              </w:rPr>
              <w:t>29.9 (+!)</w:t>
            </w:r>
          </w:p>
        </w:tc>
        <w:tc>
          <w:tcPr>
            <w:tcW w:w="596" w:type="pct"/>
            <w:vAlign w:val="center"/>
          </w:tcPr>
          <w:p w14:paraId="107C9A2F" w14:textId="3B4530D8" w:rsidR="00C47A3D" w:rsidRPr="009F0015" w:rsidRDefault="00C47A3D" w:rsidP="00C47A3D">
            <w:pPr>
              <w:spacing w:after="0" w:line="240" w:lineRule="auto"/>
              <w:jc w:val="center"/>
              <w:rPr>
                <w:rFonts w:ascii="Arial Narrow" w:hAnsi="Arial Narrow"/>
                <w:spacing w:val="-2"/>
                <w:sz w:val="18"/>
                <w:szCs w:val="18"/>
              </w:rPr>
            </w:pPr>
            <w:proofErr w:type="spellStart"/>
            <w:r w:rsidRPr="009F0015">
              <w:rPr>
                <w:rFonts w:ascii="Arial Narrow" w:hAnsi="Arial Narrow"/>
                <w:spacing w:val="-2"/>
                <w:sz w:val="16"/>
                <w:szCs w:val="20"/>
              </w:rPr>
              <w:t>Overweight</w:t>
            </w:r>
            <w:proofErr w:type="spellEnd"/>
          </w:p>
        </w:tc>
      </w:tr>
      <w:tr w:rsidR="00C47A3D" w:rsidRPr="009F0015" w14:paraId="7DBF8EF9" w14:textId="61F19ACC" w:rsidTr="00C47A3D">
        <w:trPr>
          <w:trHeight w:val="249"/>
        </w:trPr>
        <w:tc>
          <w:tcPr>
            <w:tcW w:w="286" w:type="pct"/>
            <w:vAlign w:val="center"/>
          </w:tcPr>
          <w:p w14:paraId="1EF7E6D4"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b/>
                <w:spacing w:val="-2"/>
                <w:sz w:val="18"/>
                <w:szCs w:val="18"/>
              </w:rPr>
              <w:t>2.</w:t>
            </w:r>
          </w:p>
        </w:tc>
        <w:tc>
          <w:tcPr>
            <w:tcW w:w="306" w:type="pct"/>
            <w:shd w:val="clear" w:color="auto" w:fill="auto"/>
            <w:vAlign w:val="center"/>
          </w:tcPr>
          <w:p w14:paraId="275F27B0"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w:t>
            </w:r>
          </w:p>
        </w:tc>
        <w:tc>
          <w:tcPr>
            <w:tcW w:w="383" w:type="pct"/>
            <w:shd w:val="clear" w:color="auto" w:fill="auto"/>
            <w:vAlign w:val="center"/>
          </w:tcPr>
          <w:p w14:paraId="08824828"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10</w:t>
            </w:r>
          </w:p>
        </w:tc>
        <w:tc>
          <w:tcPr>
            <w:tcW w:w="381" w:type="pct"/>
            <w:shd w:val="clear" w:color="auto" w:fill="auto"/>
            <w:vAlign w:val="center"/>
          </w:tcPr>
          <w:p w14:paraId="0916E95F"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+2</w:t>
            </w:r>
          </w:p>
        </w:tc>
        <w:tc>
          <w:tcPr>
            <w:tcW w:w="382" w:type="pct"/>
            <w:shd w:val="clear" w:color="auto" w:fill="auto"/>
            <w:vAlign w:val="center"/>
          </w:tcPr>
          <w:p w14:paraId="4F0395E3"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7</w:t>
            </w:r>
          </w:p>
        </w:tc>
        <w:tc>
          <w:tcPr>
            <w:tcW w:w="457" w:type="pct"/>
            <w:shd w:val="clear" w:color="auto" w:fill="auto"/>
            <w:vAlign w:val="center"/>
          </w:tcPr>
          <w:p w14:paraId="5799FE07"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761</w:t>
            </w:r>
          </w:p>
        </w:tc>
        <w:tc>
          <w:tcPr>
            <w:tcW w:w="686" w:type="pct"/>
            <w:shd w:val="clear" w:color="auto" w:fill="auto"/>
            <w:vAlign w:val="center"/>
          </w:tcPr>
          <w:p w14:paraId="49B34735"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 xml:space="preserve">High </w:t>
            </w:r>
            <w:proofErr w:type="spellStart"/>
            <w:r w:rsidRPr="009F0015">
              <w:rPr>
                <w:rFonts w:ascii="Arial Narrow" w:hAnsi="Arial Narrow"/>
                <w:spacing w:val="-2"/>
                <w:sz w:val="18"/>
                <w:szCs w:val="18"/>
              </w:rPr>
              <w:t>school</w:t>
            </w:r>
            <w:proofErr w:type="spellEnd"/>
          </w:p>
        </w:tc>
        <w:tc>
          <w:tcPr>
            <w:tcW w:w="306" w:type="pct"/>
            <w:vAlign w:val="center"/>
          </w:tcPr>
          <w:p w14:paraId="0E20F65F" w14:textId="686FB3EB"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47</w:t>
            </w:r>
          </w:p>
        </w:tc>
        <w:tc>
          <w:tcPr>
            <w:tcW w:w="382" w:type="pct"/>
            <w:vAlign w:val="center"/>
          </w:tcPr>
          <w:p w14:paraId="6FDD5556" w14:textId="20563C54"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65</w:t>
            </w:r>
          </w:p>
        </w:tc>
        <w:tc>
          <w:tcPr>
            <w:tcW w:w="382" w:type="pct"/>
            <w:vAlign w:val="center"/>
          </w:tcPr>
          <w:p w14:paraId="0719DD19" w14:textId="275522F5"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170</w:t>
            </w:r>
          </w:p>
        </w:tc>
        <w:tc>
          <w:tcPr>
            <w:tcW w:w="453" w:type="pct"/>
            <w:vAlign w:val="center"/>
          </w:tcPr>
          <w:p w14:paraId="35582E26" w14:textId="082ACC93"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bCs/>
                <w:spacing w:val="-2"/>
                <w:sz w:val="16"/>
                <w:szCs w:val="20"/>
              </w:rPr>
              <w:t>22.5 (</w:t>
            </w:r>
            <w:r w:rsidRPr="009F0015">
              <w:rPr>
                <w:rFonts w:ascii="Segoe UI Symbol" w:eastAsia="MS Mincho" w:hAnsi="Segoe UI Symbol" w:cs="Segoe UI Symbol"/>
                <w:bCs/>
                <w:spacing w:val="-2"/>
                <w:sz w:val="16"/>
                <w:szCs w:val="20"/>
              </w:rPr>
              <w:t>✓</w:t>
            </w:r>
            <w:r w:rsidRPr="009F0015">
              <w:rPr>
                <w:rFonts w:ascii="Arial Narrow" w:hAnsi="Arial Narrow"/>
                <w:bCs/>
                <w:spacing w:val="-2"/>
                <w:sz w:val="16"/>
                <w:szCs w:val="20"/>
              </w:rPr>
              <w:t>)</w:t>
            </w:r>
          </w:p>
        </w:tc>
        <w:tc>
          <w:tcPr>
            <w:tcW w:w="596" w:type="pct"/>
            <w:vAlign w:val="center"/>
          </w:tcPr>
          <w:p w14:paraId="373689CE" w14:textId="6CF6E663"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Normal</w:t>
            </w:r>
          </w:p>
        </w:tc>
      </w:tr>
      <w:tr w:rsidR="00C47A3D" w:rsidRPr="009F0015" w14:paraId="311FE2E1" w14:textId="174E442D" w:rsidTr="00C47A3D">
        <w:trPr>
          <w:trHeight w:val="249"/>
        </w:trPr>
        <w:tc>
          <w:tcPr>
            <w:tcW w:w="286" w:type="pct"/>
            <w:vAlign w:val="center"/>
          </w:tcPr>
          <w:p w14:paraId="38DCD4AD"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b/>
                <w:spacing w:val="-2"/>
                <w:sz w:val="18"/>
                <w:szCs w:val="18"/>
              </w:rPr>
              <w:t>3.</w:t>
            </w:r>
          </w:p>
        </w:tc>
        <w:tc>
          <w:tcPr>
            <w:tcW w:w="306" w:type="pct"/>
            <w:shd w:val="clear" w:color="auto" w:fill="auto"/>
            <w:vAlign w:val="center"/>
          </w:tcPr>
          <w:p w14:paraId="0AD7D22F"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+1</w:t>
            </w:r>
          </w:p>
        </w:tc>
        <w:tc>
          <w:tcPr>
            <w:tcW w:w="383" w:type="pct"/>
            <w:shd w:val="clear" w:color="auto" w:fill="auto"/>
            <w:vAlign w:val="center"/>
          </w:tcPr>
          <w:p w14:paraId="14A706AE"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6</w:t>
            </w:r>
          </w:p>
        </w:tc>
        <w:tc>
          <w:tcPr>
            <w:tcW w:w="381" w:type="pct"/>
            <w:shd w:val="clear" w:color="auto" w:fill="auto"/>
            <w:vAlign w:val="center"/>
          </w:tcPr>
          <w:p w14:paraId="66B7FE20"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+2</w:t>
            </w:r>
          </w:p>
        </w:tc>
        <w:tc>
          <w:tcPr>
            <w:tcW w:w="382" w:type="pct"/>
            <w:shd w:val="clear" w:color="auto" w:fill="auto"/>
            <w:vAlign w:val="center"/>
          </w:tcPr>
          <w:p w14:paraId="3B9D0551"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15</w:t>
            </w:r>
          </w:p>
        </w:tc>
        <w:tc>
          <w:tcPr>
            <w:tcW w:w="457" w:type="pct"/>
            <w:shd w:val="clear" w:color="auto" w:fill="auto"/>
            <w:vAlign w:val="center"/>
          </w:tcPr>
          <w:p w14:paraId="11E1B94A"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1269</w:t>
            </w:r>
          </w:p>
        </w:tc>
        <w:tc>
          <w:tcPr>
            <w:tcW w:w="686" w:type="pct"/>
            <w:shd w:val="clear" w:color="auto" w:fill="auto"/>
            <w:vAlign w:val="center"/>
          </w:tcPr>
          <w:p w14:paraId="1B8DFC97"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 xml:space="preserve">High </w:t>
            </w:r>
            <w:proofErr w:type="spellStart"/>
            <w:r w:rsidRPr="009F0015">
              <w:rPr>
                <w:rFonts w:ascii="Arial Narrow" w:hAnsi="Arial Narrow"/>
                <w:spacing w:val="-2"/>
                <w:sz w:val="18"/>
                <w:szCs w:val="18"/>
              </w:rPr>
              <w:t>school</w:t>
            </w:r>
            <w:proofErr w:type="spellEnd"/>
          </w:p>
        </w:tc>
        <w:tc>
          <w:tcPr>
            <w:tcW w:w="306" w:type="pct"/>
            <w:vAlign w:val="center"/>
          </w:tcPr>
          <w:p w14:paraId="6E952ACF" w14:textId="56F14CA3"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27</w:t>
            </w:r>
          </w:p>
        </w:tc>
        <w:tc>
          <w:tcPr>
            <w:tcW w:w="382" w:type="pct"/>
            <w:vAlign w:val="center"/>
          </w:tcPr>
          <w:p w14:paraId="73303630" w14:textId="0215FFFB"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65</w:t>
            </w:r>
          </w:p>
        </w:tc>
        <w:tc>
          <w:tcPr>
            <w:tcW w:w="382" w:type="pct"/>
            <w:vAlign w:val="center"/>
          </w:tcPr>
          <w:p w14:paraId="70E67E74" w14:textId="2109EFD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165</w:t>
            </w:r>
          </w:p>
        </w:tc>
        <w:tc>
          <w:tcPr>
            <w:tcW w:w="453" w:type="pct"/>
            <w:vAlign w:val="center"/>
          </w:tcPr>
          <w:p w14:paraId="7C914CD2" w14:textId="1542D2AB"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23.9 (</w:t>
            </w:r>
            <w:r w:rsidRPr="009F0015">
              <w:rPr>
                <w:rFonts w:ascii="Segoe UI Symbol" w:eastAsia="MS Mincho" w:hAnsi="Segoe UI Symbol" w:cs="Segoe UI Symbol"/>
                <w:spacing w:val="-2"/>
                <w:sz w:val="16"/>
                <w:szCs w:val="20"/>
              </w:rPr>
              <w:t>✓</w:t>
            </w:r>
            <w:r w:rsidRPr="009F0015">
              <w:rPr>
                <w:rFonts w:ascii="Arial Narrow" w:hAnsi="Arial Narrow"/>
                <w:spacing w:val="-2"/>
                <w:sz w:val="16"/>
                <w:szCs w:val="20"/>
              </w:rPr>
              <w:t>)</w:t>
            </w:r>
          </w:p>
        </w:tc>
        <w:tc>
          <w:tcPr>
            <w:tcW w:w="596" w:type="pct"/>
            <w:vAlign w:val="center"/>
          </w:tcPr>
          <w:p w14:paraId="4C299DB1" w14:textId="3F98A025"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Normal</w:t>
            </w:r>
          </w:p>
        </w:tc>
      </w:tr>
      <w:tr w:rsidR="00C47A3D" w:rsidRPr="009F0015" w14:paraId="3D44F6F4" w14:textId="26A3CA91" w:rsidTr="00C47A3D">
        <w:trPr>
          <w:trHeight w:val="249"/>
        </w:trPr>
        <w:tc>
          <w:tcPr>
            <w:tcW w:w="286" w:type="pct"/>
            <w:vAlign w:val="center"/>
          </w:tcPr>
          <w:p w14:paraId="2F4FAA28"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b/>
                <w:spacing w:val="-2"/>
                <w:sz w:val="18"/>
                <w:szCs w:val="18"/>
              </w:rPr>
              <w:t>4.</w:t>
            </w:r>
          </w:p>
        </w:tc>
        <w:tc>
          <w:tcPr>
            <w:tcW w:w="306" w:type="pct"/>
            <w:shd w:val="clear" w:color="auto" w:fill="auto"/>
            <w:vAlign w:val="center"/>
          </w:tcPr>
          <w:p w14:paraId="1E3F80E6"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+2</w:t>
            </w:r>
          </w:p>
        </w:tc>
        <w:tc>
          <w:tcPr>
            <w:tcW w:w="383" w:type="pct"/>
            <w:shd w:val="clear" w:color="auto" w:fill="auto"/>
            <w:vAlign w:val="center"/>
          </w:tcPr>
          <w:p w14:paraId="0540AC29"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7</w:t>
            </w:r>
          </w:p>
        </w:tc>
        <w:tc>
          <w:tcPr>
            <w:tcW w:w="381" w:type="pct"/>
            <w:shd w:val="clear" w:color="auto" w:fill="auto"/>
            <w:vAlign w:val="center"/>
          </w:tcPr>
          <w:p w14:paraId="1D1941A4"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+3</w:t>
            </w:r>
          </w:p>
        </w:tc>
        <w:tc>
          <w:tcPr>
            <w:tcW w:w="382" w:type="pct"/>
            <w:shd w:val="clear" w:color="auto" w:fill="auto"/>
            <w:vAlign w:val="center"/>
          </w:tcPr>
          <w:p w14:paraId="6CF7F283"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13</w:t>
            </w:r>
          </w:p>
        </w:tc>
        <w:tc>
          <w:tcPr>
            <w:tcW w:w="457" w:type="pct"/>
            <w:shd w:val="clear" w:color="auto" w:fill="auto"/>
            <w:vAlign w:val="center"/>
          </w:tcPr>
          <w:p w14:paraId="7F1F85CB"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1015</w:t>
            </w:r>
          </w:p>
        </w:tc>
        <w:tc>
          <w:tcPr>
            <w:tcW w:w="686" w:type="pct"/>
            <w:shd w:val="clear" w:color="auto" w:fill="auto"/>
            <w:vAlign w:val="center"/>
          </w:tcPr>
          <w:p w14:paraId="775CC6D6" w14:textId="77777777" w:rsidR="00C47A3D" w:rsidRPr="009F0015" w:rsidRDefault="00C47A3D" w:rsidP="00C47A3D">
            <w:pPr>
              <w:spacing w:after="0" w:line="240" w:lineRule="auto"/>
              <w:jc w:val="center"/>
              <w:rPr>
                <w:rFonts w:ascii="Arial Narrow" w:hAnsi="Arial Narrow"/>
                <w:spacing w:val="-2"/>
                <w:sz w:val="18"/>
                <w:szCs w:val="18"/>
              </w:rPr>
            </w:pPr>
            <w:proofErr w:type="spellStart"/>
            <w:r w:rsidRPr="009F0015">
              <w:rPr>
                <w:rFonts w:ascii="Arial Narrow" w:hAnsi="Arial Narrow"/>
                <w:spacing w:val="-2"/>
                <w:sz w:val="18"/>
                <w:szCs w:val="18"/>
              </w:rPr>
              <w:t>Associate</w:t>
            </w:r>
            <w:proofErr w:type="spellEnd"/>
            <w:r w:rsidRPr="009F0015">
              <w:rPr>
                <w:rFonts w:ascii="Arial Narrow" w:hAnsi="Arial Narrow"/>
                <w:spacing w:val="-2"/>
                <w:sz w:val="18"/>
                <w:szCs w:val="18"/>
              </w:rPr>
              <w:t xml:space="preserve"> </w:t>
            </w:r>
          </w:p>
        </w:tc>
        <w:tc>
          <w:tcPr>
            <w:tcW w:w="306" w:type="pct"/>
            <w:vAlign w:val="center"/>
          </w:tcPr>
          <w:p w14:paraId="47E49B09" w14:textId="5D4483DB"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32</w:t>
            </w:r>
          </w:p>
        </w:tc>
        <w:tc>
          <w:tcPr>
            <w:tcW w:w="382" w:type="pct"/>
            <w:vAlign w:val="center"/>
          </w:tcPr>
          <w:p w14:paraId="44682DAA" w14:textId="28834F49"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65</w:t>
            </w:r>
          </w:p>
        </w:tc>
        <w:tc>
          <w:tcPr>
            <w:tcW w:w="382" w:type="pct"/>
            <w:vAlign w:val="center"/>
          </w:tcPr>
          <w:p w14:paraId="4727C6E3" w14:textId="50857E7B"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163</w:t>
            </w:r>
          </w:p>
        </w:tc>
        <w:tc>
          <w:tcPr>
            <w:tcW w:w="453" w:type="pct"/>
            <w:vAlign w:val="center"/>
          </w:tcPr>
          <w:p w14:paraId="5BA9B31F" w14:textId="2C522228"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24.5 (</w:t>
            </w:r>
            <w:r w:rsidRPr="009F0015">
              <w:rPr>
                <w:rFonts w:ascii="Segoe UI Symbol" w:eastAsia="MS Mincho" w:hAnsi="Segoe UI Symbol" w:cs="Segoe UI Symbol"/>
                <w:spacing w:val="-2"/>
                <w:sz w:val="16"/>
                <w:szCs w:val="20"/>
              </w:rPr>
              <w:t>✓</w:t>
            </w:r>
            <w:r w:rsidRPr="009F0015">
              <w:rPr>
                <w:rFonts w:ascii="Arial Narrow" w:hAnsi="Arial Narrow"/>
                <w:spacing w:val="-2"/>
                <w:sz w:val="16"/>
                <w:szCs w:val="20"/>
              </w:rPr>
              <w:t>)</w:t>
            </w:r>
          </w:p>
        </w:tc>
        <w:tc>
          <w:tcPr>
            <w:tcW w:w="596" w:type="pct"/>
            <w:vAlign w:val="center"/>
          </w:tcPr>
          <w:p w14:paraId="7832A763" w14:textId="65F51A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Normal</w:t>
            </w:r>
          </w:p>
        </w:tc>
      </w:tr>
      <w:tr w:rsidR="00C47A3D" w:rsidRPr="009F0015" w14:paraId="45504AB2" w14:textId="0C1CF469" w:rsidTr="00C47A3D">
        <w:trPr>
          <w:trHeight w:val="249"/>
        </w:trPr>
        <w:tc>
          <w:tcPr>
            <w:tcW w:w="286" w:type="pct"/>
            <w:vAlign w:val="center"/>
          </w:tcPr>
          <w:p w14:paraId="19C2C82F"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b/>
                <w:spacing w:val="-2"/>
                <w:sz w:val="18"/>
                <w:szCs w:val="18"/>
              </w:rPr>
              <w:t>5.</w:t>
            </w:r>
          </w:p>
        </w:tc>
        <w:tc>
          <w:tcPr>
            <w:tcW w:w="306" w:type="pct"/>
            <w:shd w:val="clear" w:color="auto" w:fill="auto"/>
            <w:vAlign w:val="center"/>
          </w:tcPr>
          <w:p w14:paraId="608668DF"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+1</w:t>
            </w:r>
          </w:p>
        </w:tc>
        <w:tc>
          <w:tcPr>
            <w:tcW w:w="383" w:type="pct"/>
            <w:shd w:val="clear" w:color="auto" w:fill="auto"/>
            <w:vAlign w:val="center"/>
          </w:tcPr>
          <w:p w14:paraId="1F721CE3"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7</w:t>
            </w:r>
          </w:p>
        </w:tc>
        <w:tc>
          <w:tcPr>
            <w:tcW w:w="381" w:type="pct"/>
            <w:shd w:val="clear" w:color="auto" w:fill="auto"/>
            <w:vAlign w:val="center"/>
          </w:tcPr>
          <w:p w14:paraId="77CAFD30"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+2</w:t>
            </w:r>
          </w:p>
        </w:tc>
        <w:tc>
          <w:tcPr>
            <w:tcW w:w="382" w:type="pct"/>
            <w:shd w:val="clear" w:color="auto" w:fill="auto"/>
            <w:vAlign w:val="center"/>
          </w:tcPr>
          <w:p w14:paraId="41601AA4"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10</w:t>
            </w:r>
          </w:p>
        </w:tc>
        <w:tc>
          <w:tcPr>
            <w:tcW w:w="457" w:type="pct"/>
            <w:shd w:val="clear" w:color="auto" w:fill="auto"/>
            <w:vAlign w:val="center"/>
          </w:tcPr>
          <w:p w14:paraId="1EEAD754"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1269</w:t>
            </w:r>
          </w:p>
        </w:tc>
        <w:tc>
          <w:tcPr>
            <w:tcW w:w="686" w:type="pct"/>
            <w:shd w:val="clear" w:color="auto" w:fill="auto"/>
            <w:vAlign w:val="center"/>
          </w:tcPr>
          <w:p w14:paraId="32536B83" w14:textId="77777777" w:rsidR="00C47A3D" w:rsidRPr="009F0015" w:rsidRDefault="00C47A3D" w:rsidP="00C47A3D">
            <w:pPr>
              <w:spacing w:after="0" w:line="240" w:lineRule="auto"/>
              <w:jc w:val="center"/>
              <w:rPr>
                <w:rFonts w:ascii="Arial Narrow" w:hAnsi="Arial Narrow"/>
                <w:spacing w:val="-2"/>
                <w:sz w:val="18"/>
                <w:szCs w:val="18"/>
              </w:rPr>
            </w:pPr>
            <w:proofErr w:type="spellStart"/>
            <w:r w:rsidRPr="009F0015">
              <w:rPr>
                <w:rFonts w:ascii="Arial Narrow" w:hAnsi="Arial Narrow"/>
                <w:spacing w:val="-2"/>
                <w:sz w:val="18"/>
                <w:szCs w:val="18"/>
              </w:rPr>
              <w:t>Undergraduate</w:t>
            </w:r>
            <w:proofErr w:type="spellEnd"/>
          </w:p>
        </w:tc>
        <w:tc>
          <w:tcPr>
            <w:tcW w:w="306" w:type="pct"/>
            <w:vAlign w:val="center"/>
          </w:tcPr>
          <w:p w14:paraId="68A13EE0" w14:textId="07054171"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30</w:t>
            </w:r>
          </w:p>
        </w:tc>
        <w:tc>
          <w:tcPr>
            <w:tcW w:w="382" w:type="pct"/>
            <w:vAlign w:val="center"/>
          </w:tcPr>
          <w:p w14:paraId="5CE73E6A" w14:textId="6FAC495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52</w:t>
            </w:r>
          </w:p>
        </w:tc>
        <w:tc>
          <w:tcPr>
            <w:tcW w:w="382" w:type="pct"/>
            <w:vAlign w:val="center"/>
          </w:tcPr>
          <w:p w14:paraId="687B1B7A" w14:textId="3F867EC6"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158</w:t>
            </w:r>
          </w:p>
        </w:tc>
        <w:tc>
          <w:tcPr>
            <w:tcW w:w="453" w:type="pct"/>
            <w:vAlign w:val="center"/>
          </w:tcPr>
          <w:p w14:paraId="5AA702B7" w14:textId="25BA48A0"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bCs/>
                <w:spacing w:val="-2"/>
                <w:sz w:val="16"/>
                <w:szCs w:val="20"/>
              </w:rPr>
              <w:t>20.8 (</w:t>
            </w:r>
            <w:r w:rsidRPr="009F0015">
              <w:rPr>
                <w:rFonts w:ascii="Segoe UI Symbol" w:eastAsia="MS Mincho" w:hAnsi="Segoe UI Symbol" w:cs="Segoe UI Symbol"/>
                <w:bCs/>
                <w:spacing w:val="-2"/>
                <w:sz w:val="16"/>
                <w:szCs w:val="20"/>
              </w:rPr>
              <w:t>✓</w:t>
            </w:r>
            <w:r w:rsidRPr="009F0015">
              <w:rPr>
                <w:rFonts w:ascii="Arial Narrow" w:hAnsi="Arial Narrow"/>
                <w:bCs/>
                <w:spacing w:val="-2"/>
                <w:sz w:val="16"/>
                <w:szCs w:val="20"/>
              </w:rPr>
              <w:t>)</w:t>
            </w:r>
          </w:p>
        </w:tc>
        <w:tc>
          <w:tcPr>
            <w:tcW w:w="596" w:type="pct"/>
            <w:vAlign w:val="center"/>
          </w:tcPr>
          <w:p w14:paraId="720A3720" w14:textId="7680DBAB"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Normal</w:t>
            </w:r>
          </w:p>
        </w:tc>
      </w:tr>
      <w:tr w:rsidR="00C47A3D" w:rsidRPr="009F0015" w14:paraId="097CAC28" w14:textId="1E8FECE1" w:rsidTr="00C47A3D">
        <w:trPr>
          <w:trHeight w:val="249"/>
        </w:trPr>
        <w:tc>
          <w:tcPr>
            <w:tcW w:w="286" w:type="pct"/>
            <w:vAlign w:val="center"/>
          </w:tcPr>
          <w:p w14:paraId="344E5ACB"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b/>
                <w:spacing w:val="-2"/>
                <w:sz w:val="18"/>
                <w:szCs w:val="18"/>
              </w:rPr>
              <w:t>6.</w:t>
            </w:r>
          </w:p>
        </w:tc>
        <w:tc>
          <w:tcPr>
            <w:tcW w:w="306" w:type="pct"/>
            <w:shd w:val="clear" w:color="auto" w:fill="auto"/>
            <w:vAlign w:val="center"/>
          </w:tcPr>
          <w:p w14:paraId="3CFDE634"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-1</w:t>
            </w:r>
          </w:p>
        </w:tc>
        <w:tc>
          <w:tcPr>
            <w:tcW w:w="383" w:type="pct"/>
            <w:shd w:val="clear" w:color="auto" w:fill="auto"/>
            <w:vAlign w:val="center"/>
          </w:tcPr>
          <w:p w14:paraId="7375252A"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7</w:t>
            </w:r>
          </w:p>
        </w:tc>
        <w:tc>
          <w:tcPr>
            <w:tcW w:w="381" w:type="pct"/>
            <w:shd w:val="clear" w:color="auto" w:fill="auto"/>
            <w:vAlign w:val="center"/>
          </w:tcPr>
          <w:p w14:paraId="701FB903"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w:t>
            </w:r>
          </w:p>
        </w:tc>
        <w:tc>
          <w:tcPr>
            <w:tcW w:w="382" w:type="pct"/>
            <w:shd w:val="clear" w:color="auto" w:fill="auto"/>
            <w:vAlign w:val="center"/>
          </w:tcPr>
          <w:p w14:paraId="0C099291"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9</w:t>
            </w:r>
          </w:p>
        </w:tc>
        <w:tc>
          <w:tcPr>
            <w:tcW w:w="457" w:type="pct"/>
            <w:shd w:val="clear" w:color="auto" w:fill="auto"/>
          </w:tcPr>
          <w:p w14:paraId="66487C7F"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1269</w:t>
            </w:r>
          </w:p>
        </w:tc>
        <w:tc>
          <w:tcPr>
            <w:tcW w:w="686" w:type="pct"/>
            <w:shd w:val="clear" w:color="auto" w:fill="auto"/>
            <w:vAlign w:val="center"/>
          </w:tcPr>
          <w:p w14:paraId="05DCFA58" w14:textId="77777777" w:rsidR="00C47A3D" w:rsidRPr="009F0015" w:rsidRDefault="00C47A3D" w:rsidP="00C47A3D">
            <w:pPr>
              <w:spacing w:after="0" w:line="240" w:lineRule="auto"/>
              <w:jc w:val="center"/>
              <w:rPr>
                <w:rFonts w:ascii="Arial Narrow" w:hAnsi="Arial Narrow"/>
                <w:spacing w:val="-2"/>
                <w:sz w:val="18"/>
                <w:szCs w:val="18"/>
              </w:rPr>
            </w:pPr>
            <w:proofErr w:type="spellStart"/>
            <w:r w:rsidRPr="009F0015">
              <w:rPr>
                <w:rFonts w:ascii="Arial Narrow" w:hAnsi="Arial Narrow"/>
                <w:spacing w:val="-2"/>
                <w:sz w:val="18"/>
                <w:szCs w:val="18"/>
              </w:rPr>
              <w:t>Undergraduate</w:t>
            </w:r>
            <w:proofErr w:type="spellEnd"/>
          </w:p>
        </w:tc>
        <w:tc>
          <w:tcPr>
            <w:tcW w:w="306" w:type="pct"/>
            <w:vAlign w:val="center"/>
          </w:tcPr>
          <w:p w14:paraId="57132486" w14:textId="48781C24"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51</w:t>
            </w:r>
          </w:p>
        </w:tc>
        <w:tc>
          <w:tcPr>
            <w:tcW w:w="382" w:type="pct"/>
            <w:vAlign w:val="center"/>
          </w:tcPr>
          <w:p w14:paraId="24FBDFAE" w14:textId="42DC7602"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51</w:t>
            </w:r>
          </w:p>
        </w:tc>
        <w:tc>
          <w:tcPr>
            <w:tcW w:w="382" w:type="pct"/>
            <w:vAlign w:val="center"/>
          </w:tcPr>
          <w:p w14:paraId="26C8CF44" w14:textId="1EA7F7E8"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158</w:t>
            </w:r>
          </w:p>
        </w:tc>
        <w:tc>
          <w:tcPr>
            <w:tcW w:w="453" w:type="pct"/>
            <w:vAlign w:val="center"/>
          </w:tcPr>
          <w:p w14:paraId="6D1A800B" w14:textId="2CDE3635"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bCs/>
                <w:spacing w:val="-2"/>
                <w:sz w:val="16"/>
                <w:szCs w:val="20"/>
              </w:rPr>
              <w:t>20.4 (</w:t>
            </w:r>
            <w:r w:rsidRPr="009F0015">
              <w:rPr>
                <w:rFonts w:ascii="Segoe UI Symbol" w:eastAsia="MS Mincho" w:hAnsi="Segoe UI Symbol" w:cs="Segoe UI Symbol"/>
                <w:spacing w:val="-2"/>
                <w:sz w:val="16"/>
                <w:szCs w:val="20"/>
              </w:rPr>
              <w:t>✓</w:t>
            </w:r>
            <w:r w:rsidRPr="009F0015">
              <w:rPr>
                <w:rFonts w:ascii="Arial Narrow" w:hAnsi="Arial Narrow"/>
                <w:bCs/>
                <w:spacing w:val="-2"/>
                <w:sz w:val="16"/>
                <w:szCs w:val="20"/>
              </w:rPr>
              <w:t>)</w:t>
            </w:r>
          </w:p>
        </w:tc>
        <w:tc>
          <w:tcPr>
            <w:tcW w:w="596" w:type="pct"/>
            <w:vAlign w:val="center"/>
          </w:tcPr>
          <w:p w14:paraId="32D59FCB" w14:textId="63D24833"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Normal</w:t>
            </w:r>
          </w:p>
        </w:tc>
      </w:tr>
      <w:tr w:rsidR="00C47A3D" w:rsidRPr="009F0015" w14:paraId="10C375D8" w14:textId="3788472E" w:rsidTr="00C47A3D">
        <w:trPr>
          <w:trHeight w:val="249"/>
        </w:trPr>
        <w:tc>
          <w:tcPr>
            <w:tcW w:w="286" w:type="pct"/>
            <w:vAlign w:val="center"/>
          </w:tcPr>
          <w:p w14:paraId="0EE53820"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b/>
                <w:spacing w:val="-2"/>
                <w:sz w:val="18"/>
                <w:szCs w:val="18"/>
              </w:rPr>
              <w:t>7.</w:t>
            </w:r>
          </w:p>
        </w:tc>
        <w:tc>
          <w:tcPr>
            <w:tcW w:w="306" w:type="pct"/>
            <w:shd w:val="clear" w:color="auto" w:fill="auto"/>
            <w:vAlign w:val="center"/>
          </w:tcPr>
          <w:p w14:paraId="0AA6E2F1"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w:t>
            </w:r>
          </w:p>
        </w:tc>
        <w:tc>
          <w:tcPr>
            <w:tcW w:w="383" w:type="pct"/>
            <w:shd w:val="clear" w:color="auto" w:fill="auto"/>
            <w:vAlign w:val="center"/>
          </w:tcPr>
          <w:p w14:paraId="3F5CFDAF"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10</w:t>
            </w:r>
          </w:p>
        </w:tc>
        <w:tc>
          <w:tcPr>
            <w:tcW w:w="381" w:type="pct"/>
            <w:shd w:val="clear" w:color="auto" w:fill="auto"/>
            <w:vAlign w:val="center"/>
          </w:tcPr>
          <w:p w14:paraId="6D7CFD03"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+2</w:t>
            </w:r>
          </w:p>
        </w:tc>
        <w:tc>
          <w:tcPr>
            <w:tcW w:w="382" w:type="pct"/>
            <w:shd w:val="clear" w:color="auto" w:fill="auto"/>
            <w:vAlign w:val="center"/>
          </w:tcPr>
          <w:p w14:paraId="6F033F24"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7</w:t>
            </w:r>
          </w:p>
        </w:tc>
        <w:tc>
          <w:tcPr>
            <w:tcW w:w="457" w:type="pct"/>
            <w:shd w:val="clear" w:color="auto" w:fill="auto"/>
          </w:tcPr>
          <w:p w14:paraId="6A9A4D60"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1269</w:t>
            </w:r>
          </w:p>
        </w:tc>
        <w:tc>
          <w:tcPr>
            <w:tcW w:w="686" w:type="pct"/>
            <w:shd w:val="clear" w:color="auto" w:fill="auto"/>
            <w:vAlign w:val="center"/>
          </w:tcPr>
          <w:p w14:paraId="3C973B1C" w14:textId="77777777" w:rsidR="00C47A3D" w:rsidRPr="009F0015" w:rsidRDefault="00C47A3D" w:rsidP="00C47A3D">
            <w:pPr>
              <w:spacing w:after="0" w:line="240" w:lineRule="auto"/>
              <w:jc w:val="center"/>
              <w:rPr>
                <w:rFonts w:ascii="Arial Narrow" w:hAnsi="Arial Narrow"/>
                <w:spacing w:val="-2"/>
                <w:sz w:val="18"/>
                <w:szCs w:val="18"/>
              </w:rPr>
            </w:pPr>
            <w:proofErr w:type="spellStart"/>
            <w:r w:rsidRPr="009F0015">
              <w:rPr>
                <w:rFonts w:ascii="Arial Narrow" w:hAnsi="Arial Narrow"/>
                <w:spacing w:val="-2"/>
                <w:sz w:val="18"/>
                <w:szCs w:val="18"/>
              </w:rPr>
              <w:t>Postgraduate</w:t>
            </w:r>
            <w:proofErr w:type="spellEnd"/>
          </w:p>
        </w:tc>
        <w:tc>
          <w:tcPr>
            <w:tcW w:w="306" w:type="pct"/>
            <w:vAlign w:val="center"/>
          </w:tcPr>
          <w:p w14:paraId="3722E1AD" w14:textId="1528A82B"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28</w:t>
            </w:r>
          </w:p>
        </w:tc>
        <w:tc>
          <w:tcPr>
            <w:tcW w:w="382" w:type="pct"/>
            <w:vAlign w:val="center"/>
          </w:tcPr>
          <w:p w14:paraId="1856B2FE" w14:textId="53C832B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60</w:t>
            </w:r>
          </w:p>
        </w:tc>
        <w:tc>
          <w:tcPr>
            <w:tcW w:w="382" w:type="pct"/>
            <w:vAlign w:val="center"/>
          </w:tcPr>
          <w:p w14:paraId="7E6F293B" w14:textId="424E800E"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165</w:t>
            </w:r>
          </w:p>
        </w:tc>
        <w:tc>
          <w:tcPr>
            <w:tcW w:w="453" w:type="pct"/>
            <w:vAlign w:val="center"/>
          </w:tcPr>
          <w:p w14:paraId="51D5B843" w14:textId="5893704D"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bCs/>
                <w:spacing w:val="-2"/>
                <w:sz w:val="16"/>
                <w:szCs w:val="20"/>
              </w:rPr>
              <w:t>22.0 (</w:t>
            </w:r>
            <w:r w:rsidRPr="009F0015">
              <w:rPr>
                <w:rFonts w:ascii="Segoe UI Symbol" w:eastAsia="MS Mincho" w:hAnsi="Segoe UI Symbol" w:cs="Segoe UI Symbol"/>
                <w:spacing w:val="-2"/>
                <w:sz w:val="16"/>
                <w:szCs w:val="20"/>
              </w:rPr>
              <w:t>✓</w:t>
            </w:r>
            <w:r w:rsidRPr="009F0015">
              <w:rPr>
                <w:rFonts w:ascii="Arial Narrow" w:hAnsi="Arial Narrow"/>
                <w:bCs/>
                <w:spacing w:val="-2"/>
                <w:sz w:val="16"/>
                <w:szCs w:val="20"/>
              </w:rPr>
              <w:t>)</w:t>
            </w:r>
          </w:p>
        </w:tc>
        <w:tc>
          <w:tcPr>
            <w:tcW w:w="596" w:type="pct"/>
            <w:vAlign w:val="center"/>
          </w:tcPr>
          <w:p w14:paraId="2824C96F" w14:textId="2B48244C"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Normal</w:t>
            </w:r>
          </w:p>
        </w:tc>
      </w:tr>
      <w:tr w:rsidR="00C47A3D" w:rsidRPr="009F0015" w14:paraId="7F6790A0" w14:textId="1045A861" w:rsidTr="00C47A3D">
        <w:trPr>
          <w:trHeight w:val="249"/>
        </w:trPr>
        <w:tc>
          <w:tcPr>
            <w:tcW w:w="286" w:type="pct"/>
            <w:vAlign w:val="center"/>
          </w:tcPr>
          <w:p w14:paraId="358C9CB0"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b/>
                <w:spacing w:val="-2"/>
                <w:sz w:val="18"/>
                <w:szCs w:val="18"/>
              </w:rPr>
              <w:t>8.</w:t>
            </w:r>
          </w:p>
        </w:tc>
        <w:tc>
          <w:tcPr>
            <w:tcW w:w="306" w:type="pct"/>
            <w:shd w:val="clear" w:color="auto" w:fill="auto"/>
            <w:vAlign w:val="center"/>
          </w:tcPr>
          <w:p w14:paraId="6E63CEC5"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-2,5</w:t>
            </w:r>
          </w:p>
        </w:tc>
        <w:tc>
          <w:tcPr>
            <w:tcW w:w="383" w:type="pct"/>
            <w:shd w:val="clear" w:color="auto" w:fill="auto"/>
            <w:vAlign w:val="center"/>
          </w:tcPr>
          <w:p w14:paraId="06005CAC"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25</w:t>
            </w:r>
          </w:p>
        </w:tc>
        <w:tc>
          <w:tcPr>
            <w:tcW w:w="381" w:type="pct"/>
            <w:shd w:val="clear" w:color="auto" w:fill="auto"/>
            <w:vAlign w:val="center"/>
          </w:tcPr>
          <w:p w14:paraId="56EFE4C3"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+1,5</w:t>
            </w:r>
          </w:p>
        </w:tc>
        <w:tc>
          <w:tcPr>
            <w:tcW w:w="382" w:type="pct"/>
            <w:shd w:val="clear" w:color="auto" w:fill="auto"/>
            <w:vAlign w:val="center"/>
          </w:tcPr>
          <w:p w14:paraId="4C27E21C"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8</w:t>
            </w:r>
          </w:p>
        </w:tc>
        <w:tc>
          <w:tcPr>
            <w:tcW w:w="457" w:type="pct"/>
            <w:shd w:val="clear" w:color="auto" w:fill="auto"/>
          </w:tcPr>
          <w:p w14:paraId="311A1AC6"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1269</w:t>
            </w:r>
          </w:p>
        </w:tc>
        <w:tc>
          <w:tcPr>
            <w:tcW w:w="686" w:type="pct"/>
            <w:shd w:val="clear" w:color="auto" w:fill="auto"/>
            <w:vAlign w:val="center"/>
          </w:tcPr>
          <w:p w14:paraId="5181E629" w14:textId="77777777" w:rsidR="00C47A3D" w:rsidRPr="009F0015" w:rsidRDefault="00C47A3D" w:rsidP="00C47A3D">
            <w:pPr>
              <w:spacing w:after="0" w:line="240" w:lineRule="auto"/>
              <w:jc w:val="center"/>
              <w:rPr>
                <w:rFonts w:ascii="Arial Narrow" w:hAnsi="Arial Narrow"/>
                <w:spacing w:val="-2"/>
                <w:sz w:val="18"/>
                <w:szCs w:val="18"/>
              </w:rPr>
            </w:pPr>
            <w:proofErr w:type="spellStart"/>
            <w:r w:rsidRPr="009F0015">
              <w:rPr>
                <w:rFonts w:ascii="Arial Narrow" w:hAnsi="Arial Narrow"/>
                <w:spacing w:val="-2"/>
                <w:sz w:val="18"/>
                <w:szCs w:val="18"/>
              </w:rPr>
              <w:t>Postgraduate</w:t>
            </w:r>
            <w:proofErr w:type="spellEnd"/>
          </w:p>
        </w:tc>
        <w:tc>
          <w:tcPr>
            <w:tcW w:w="306" w:type="pct"/>
            <w:vAlign w:val="center"/>
          </w:tcPr>
          <w:p w14:paraId="21F01652" w14:textId="09A547C9"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40</w:t>
            </w:r>
          </w:p>
        </w:tc>
        <w:tc>
          <w:tcPr>
            <w:tcW w:w="382" w:type="pct"/>
            <w:vAlign w:val="center"/>
          </w:tcPr>
          <w:p w14:paraId="70F13174" w14:textId="24BFAB22"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68</w:t>
            </w:r>
          </w:p>
        </w:tc>
        <w:tc>
          <w:tcPr>
            <w:tcW w:w="382" w:type="pct"/>
            <w:vAlign w:val="center"/>
          </w:tcPr>
          <w:p w14:paraId="1ECF67D0" w14:textId="68150B45"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162</w:t>
            </w:r>
          </w:p>
        </w:tc>
        <w:tc>
          <w:tcPr>
            <w:tcW w:w="453" w:type="pct"/>
            <w:vAlign w:val="center"/>
          </w:tcPr>
          <w:p w14:paraId="2BEA4AFA" w14:textId="0A5E40B1"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25.9 (</w:t>
            </w:r>
            <w:r w:rsidRPr="009F0015">
              <w:rPr>
                <w:rFonts w:ascii="Arial Narrow" w:hAnsi="Arial Narrow"/>
                <w:bCs/>
                <w:spacing w:val="-2"/>
                <w:sz w:val="16"/>
                <w:szCs w:val="20"/>
              </w:rPr>
              <w:t>+!</w:t>
            </w:r>
            <w:r w:rsidRPr="009F0015">
              <w:rPr>
                <w:rFonts w:ascii="Arial Narrow" w:hAnsi="Arial Narrow"/>
                <w:spacing w:val="-2"/>
                <w:sz w:val="16"/>
                <w:szCs w:val="20"/>
              </w:rPr>
              <w:t>)</w:t>
            </w:r>
          </w:p>
        </w:tc>
        <w:tc>
          <w:tcPr>
            <w:tcW w:w="596" w:type="pct"/>
            <w:vAlign w:val="center"/>
          </w:tcPr>
          <w:p w14:paraId="7422975B" w14:textId="5CE48BFC" w:rsidR="00C47A3D" w:rsidRPr="009F0015" w:rsidRDefault="00C47A3D" w:rsidP="00C47A3D">
            <w:pPr>
              <w:spacing w:after="0" w:line="240" w:lineRule="auto"/>
              <w:jc w:val="center"/>
              <w:rPr>
                <w:rFonts w:ascii="Arial Narrow" w:hAnsi="Arial Narrow"/>
                <w:spacing w:val="-2"/>
                <w:sz w:val="18"/>
                <w:szCs w:val="18"/>
              </w:rPr>
            </w:pPr>
            <w:proofErr w:type="spellStart"/>
            <w:r w:rsidRPr="009F0015">
              <w:rPr>
                <w:rFonts w:ascii="Arial Narrow" w:hAnsi="Arial Narrow"/>
                <w:spacing w:val="-2"/>
                <w:sz w:val="16"/>
                <w:szCs w:val="20"/>
              </w:rPr>
              <w:t>Overweight</w:t>
            </w:r>
            <w:proofErr w:type="spellEnd"/>
          </w:p>
        </w:tc>
      </w:tr>
      <w:tr w:rsidR="00C47A3D" w:rsidRPr="009F0015" w14:paraId="074FF454" w14:textId="0B3DC2B1" w:rsidTr="00C47A3D">
        <w:trPr>
          <w:trHeight w:val="249"/>
        </w:trPr>
        <w:tc>
          <w:tcPr>
            <w:tcW w:w="286" w:type="pct"/>
            <w:vAlign w:val="center"/>
          </w:tcPr>
          <w:p w14:paraId="4324533E"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b/>
                <w:spacing w:val="-2"/>
                <w:sz w:val="18"/>
                <w:szCs w:val="18"/>
              </w:rPr>
              <w:t>9.</w:t>
            </w:r>
          </w:p>
        </w:tc>
        <w:tc>
          <w:tcPr>
            <w:tcW w:w="306" w:type="pct"/>
            <w:shd w:val="clear" w:color="auto" w:fill="auto"/>
            <w:vAlign w:val="center"/>
          </w:tcPr>
          <w:p w14:paraId="639A5AF2"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w:t>
            </w:r>
          </w:p>
        </w:tc>
        <w:tc>
          <w:tcPr>
            <w:tcW w:w="383" w:type="pct"/>
            <w:shd w:val="clear" w:color="auto" w:fill="auto"/>
            <w:vAlign w:val="center"/>
          </w:tcPr>
          <w:p w14:paraId="339FE58F"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7</w:t>
            </w:r>
          </w:p>
        </w:tc>
        <w:tc>
          <w:tcPr>
            <w:tcW w:w="381" w:type="pct"/>
            <w:shd w:val="clear" w:color="auto" w:fill="auto"/>
            <w:vAlign w:val="center"/>
          </w:tcPr>
          <w:p w14:paraId="18366B27"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+1</w:t>
            </w:r>
          </w:p>
        </w:tc>
        <w:tc>
          <w:tcPr>
            <w:tcW w:w="382" w:type="pct"/>
            <w:shd w:val="clear" w:color="auto" w:fill="auto"/>
            <w:vAlign w:val="center"/>
          </w:tcPr>
          <w:p w14:paraId="7AB98697"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7</w:t>
            </w:r>
          </w:p>
        </w:tc>
        <w:tc>
          <w:tcPr>
            <w:tcW w:w="457" w:type="pct"/>
            <w:shd w:val="clear" w:color="auto" w:fill="auto"/>
            <w:vAlign w:val="center"/>
          </w:tcPr>
          <w:p w14:paraId="3A6D3D60"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1522</w:t>
            </w:r>
          </w:p>
        </w:tc>
        <w:tc>
          <w:tcPr>
            <w:tcW w:w="686" w:type="pct"/>
            <w:shd w:val="clear" w:color="auto" w:fill="auto"/>
            <w:vAlign w:val="center"/>
          </w:tcPr>
          <w:p w14:paraId="0BD862B8" w14:textId="77777777" w:rsidR="00C47A3D" w:rsidRPr="009F0015" w:rsidRDefault="00C47A3D" w:rsidP="00C47A3D">
            <w:pPr>
              <w:spacing w:after="0" w:line="240" w:lineRule="auto"/>
              <w:jc w:val="center"/>
              <w:rPr>
                <w:rFonts w:ascii="Arial Narrow" w:hAnsi="Arial Narrow"/>
                <w:spacing w:val="-2"/>
                <w:sz w:val="18"/>
                <w:szCs w:val="18"/>
              </w:rPr>
            </w:pPr>
            <w:proofErr w:type="spellStart"/>
            <w:r w:rsidRPr="009F0015">
              <w:rPr>
                <w:rFonts w:ascii="Arial Narrow" w:hAnsi="Arial Narrow"/>
                <w:spacing w:val="-2"/>
                <w:sz w:val="18"/>
                <w:szCs w:val="18"/>
              </w:rPr>
              <w:t>Associate</w:t>
            </w:r>
            <w:proofErr w:type="spellEnd"/>
            <w:r w:rsidRPr="009F0015">
              <w:rPr>
                <w:rFonts w:ascii="Arial Narrow" w:hAnsi="Arial Narrow"/>
                <w:spacing w:val="-2"/>
                <w:sz w:val="18"/>
                <w:szCs w:val="18"/>
              </w:rPr>
              <w:t xml:space="preserve"> </w:t>
            </w:r>
          </w:p>
        </w:tc>
        <w:tc>
          <w:tcPr>
            <w:tcW w:w="306" w:type="pct"/>
            <w:vAlign w:val="center"/>
          </w:tcPr>
          <w:p w14:paraId="7AA0188B" w14:textId="46DB198A"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36</w:t>
            </w:r>
          </w:p>
        </w:tc>
        <w:tc>
          <w:tcPr>
            <w:tcW w:w="382" w:type="pct"/>
            <w:vAlign w:val="center"/>
          </w:tcPr>
          <w:p w14:paraId="445BDECE" w14:textId="5E6F988D"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57</w:t>
            </w:r>
          </w:p>
        </w:tc>
        <w:tc>
          <w:tcPr>
            <w:tcW w:w="382" w:type="pct"/>
            <w:vAlign w:val="center"/>
          </w:tcPr>
          <w:p w14:paraId="2AB55CDC" w14:textId="7A3C35C2"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163</w:t>
            </w:r>
          </w:p>
        </w:tc>
        <w:tc>
          <w:tcPr>
            <w:tcW w:w="453" w:type="pct"/>
            <w:vAlign w:val="center"/>
          </w:tcPr>
          <w:p w14:paraId="1B458D34" w14:textId="72E739D3"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bCs/>
                <w:spacing w:val="-2"/>
                <w:sz w:val="16"/>
                <w:szCs w:val="20"/>
              </w:rPr>
              <w:t>21.5 (</w:t>
            </w:r>
            <w:r w:rsidRPr="009F0015">
              <w:rPr>
                <w:rFonts w:ascii="Segoe UI Symbol" w:eastAsia="MS Mincho" w:hAnsi="Segoe UI Symbol" w:cs="Segoe UI Symbol"/>
                <w:spacing w:val="-2"/>
                <w:sz w:val="16"/>
                <w:szCs w:val="20"/>
              </w:rPr>
              <w:t>✓</w:t>
            </w:r>
            <w:r w:rsidRPr="009F0015">
              <w:rPr>
                <w:rFonts w:ascii="Arial Narrow" w:hAnsi="Arial Narrow"/>
                <w:bCs/>
                <w:spacing w:val="-2"/>
                <w:sz w:val="16"/>
                <w:szCs w:val="20"/>
              </w:rPr>
              <w:t>)</w:t>
            </w:r>
          </w:p>
        </w:tc>
        <w:tc>
          <w:tcPr>
            <w:tcW w:w="596" w:type="pct"/>
            <w:vAlign w:val="center"/>
          </w:tcPr>
          <w:p w14:paraId="49ADC142" w14:textId="2BA258A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Normal</w:t>
            </w:r>
          </w:p>
        </w:tc>
      </w:tr>
      <w:tr w:rsidR="00C47A3D" w:rsidRPr="009F0015" w14:paraId="3FF1B404" w14:textId="76C831BE" w:rsidTr="00C47A3D">
        <w:trPr>
          <w:trHeight w:val="249"/>
        </w:trPr>
        <w:tc>
          <w:tcPr>
            <w:tcW w:w="286" w:type="pct"/>
            <w:vAlign w:val="center"/>
          </w:tcPr>
          <w:p w14:paraId="215CF8EF"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b/>
                <w:spacing w:val="-2"/>
                <w:sz w:val="18"/>
                <w:szCs w:val="18"/>
              </w:rPr>
              <w:t>10.</w:t>
            </w:r>
          </w:p>
        </w:tc>
        <w:tc>
          <w:tcPr>
            <w:tcW w:w="306" w:type="pct"/>
            <w:shd w:val="clear" w:color="auto" w:fill="auto"/>
            <w:vAlign w:val="center"/>
          </w:tcPr>
          <w:p w14:paraId="06C6A811"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-2</w:t>
            </w:r>
          </w:p>
        </w:tc>
        <w:tc>
          <w:tcPr>
            <w:tcW w:w="383" w:type="pct"/>
            <w:shd w:val="clear" w:color="auto" w:fill="auto"/>
            <w:vAlign w:val="center"/>
          </w:tcPr>
          <w:p w14:paraId="0E2A5358"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15</w:t>
            </w:r>
          </w:p>
        </w:tc>
        <w:tc>
          <w:tcPr>
            <w:tcW w:w="381" w:type="pct"/>
            <w:shd w:val="clear" w:color="auto" w:fill="auto"/>
            <w:vAlign w:val="center"/>
          </w:tcPr>
          <w:p w14:paraId="08CC0F2B"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w:t>
            </w:r>
          </w:p>
        </w:tc>
        <w:tc>
          <w:tcPr>
            <w:tcW w:w="382" w:type="pct"/>
            <w:shd w:val="clear" w:color="auto" w:fill="auto"/>
            <w:vAlign w:val="center"/>
          </w:tcPr>
          <w:p w14:paraId="176EA0F1"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10</w:t>
            </w:r>
          </w:p>
        </w:tc>
        <w:tc>
          <w:tcPr>
            <w:tcW w:w="457" w:type="pct"/>
            <w:shd w:val="clear" w:color="auto" w:fill="auto"/>
            <w:vAlign w:val="center"/>
          </w:tcPr>
          <w:p w14:paraId="0A20F97F"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1776</w:t>
            </w:r>
          </w:p>
        </w:tc>
        <w:tc>
          <w:tcPr>
            <w:tcW w:w="686" w:type="pct"/>
            <w:shd w:val="clear" w:color="auto" w:fill="auto"/>
            <w:vAlign w:val="center"/>
          </w:tcPr>
          <w:p w14:paraId="2E103C9A" w14:textId="77777777" w:rsidR="00C47A3D" w:rsidRPr="009F0015" w:rsidRDefault="00C47A3D" w:rsidP="00C47A3D">
            <w:pPr>
              <w:spacing w:after="0" w:line="240" w:lineRule="auto"/>
              <w:jc w:val="center"/>
              <w:rPr>
                <w:rFonts w:ascii="Arial Narrow" w:hAnsi="Arial Narrow"/>
                <w:spacing w:val="-2"/>
                <w:sz w:val="18"/>
                <w:szCs w:val="18"/>
              </w:rPr>
            </w:pPr>
            <w:proofErr w:type="spellStart"/>
            <w:r w:rsidRPr="009F0015">
              <w:rPr>
                <w:rFonts w:ascii="Arial Narrow" w:hAnsi="Arial Narrow"/>
                <w:spacing w:val="-2"/>
                <w:sz w:val="18"/>
                <w:szCs w:val="18"/>
              </w:rPr>
              <w:t>Postgraduate</w:t>
            </w:r>
            <w:proofErr w:type="spellEnd"/>
          </w:p>
        </w:tc>
        <w:tc>
          <w:tcPr>
            <w:tcW w:w="306" w:type="pct"/>
            <w:vAlign w:val="center"/>
          </w:tcPr>
          <w:p w14:paraId="59AB6AEF" w14:textId="0E2FC208"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47</w:t>
            </w:r>
          </w:p>
        </w:tc>
        <w:tc>
          <w:tcPr>
            <w:tcW w:w="382" w:type="pct"/>
            <w:vAlign w:val="center"/>
          </w:tcPr>
          <w:p w14:paraId="15CAC244" w14:textId="59336BB2"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60</w:t>
            </w:r>
          </w:p>
        </w:tc>
        <w:tc>
          <w:tcPr>
            <w:tcW w:w="382" w:type="pct"/>
            <w:vAlign w:val="center"/>
          </w:tcPr>
          <w:p w14:paraId="57CA6329" w14:textId="24B76DBF"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160</w:t>
            </w:r>
          </w:p>
        </w:tc>
        <w:tc>
          <w:tcPr>
            <w:tcW w:w="453" w:type="pct"/>
            <w:vAlign w:val="center"/>
          </w:tcPr>
          <w:p w14:paraId="720F41A7" w14:textId="2BFA0950"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23.4 (</w:t>
            </w:r>
            <w:r w:rsidRPr="009F0015">
              <w:rPr>
                <w:rFonts w:ascii="Segoe UI Symbol" w:eastAsia="MS Mincho" w:hAnsi="Segoe UI Symbol" w:cs="Segoe UI Symbol"/>
                <w:spacing w:val="-2"/>
                <w:sz w:val="16"/>
                <w:szCs w:val="20"/>
              </w:rPr>
              <w:t>✓</w:t>
            </w:r>
            <w:r w:rsidRPr="009F0015">
              <w:rPr>
                <w:rFonts w:ascii="Arial Narrow" w:hAnsi="Arial Narrow"/>
                <w:spacing w:val="-2"/>
                <w:sz w:val="16"/>
                <w:szCs w:val="20"/>
              </w:rPr>
              <w:t>)</w:t>
            </w:r>
          </w:p>
        </w:tc>
        <w:tc>
          <w:tcPr>
            <w:tcW w:w="596" w:type="pct"/>
            <w:vAlign w:val="center"/>
          </w:tcPr>
          <w:p w14:paraId="701BEFFA" w14:textId="3243FC22"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Normal</w:t>
            </w:r>
          </w:p>
        </w:tc>
      </w:tr>
      <w:tr w:rsidR="00C47A3D" w:rsidRPr="009F0015" w14:paraId="3A5AB5E2" w14:textId="3FB44E07" w:rsidTr="00C47A3D">
        <w:trPr>
          <w:trHeight w:val="249"/>
        </w:trPr>
        <w:tc>
          <w:tcPr>
            <w:tcW w:w="286" w:type="pct"/>
            <w:vAlign w:val="center"/>
          </w:tcPr>
          <w:p w14:paraId="3693CFA6"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b/>
                <w:spacing w:val="-2"/>
                <w:sz w:val="18"/>
                <w:szCs w:val="18"/>
              </w:rPr>
              <w:t>11.</w:t>
            </w:r>
          </w:p>
        </w:tc>
        <w:tc>
          <w:tcPr>
            <w:tcW w:w="306" w:type="pct"/>
            <w:shd w:val="clear" w:color="auto" w:fill="auto"/>
            <w:vAlign w:val="center"/>
          </w:tcPr>
          <w:p w14:paraId="5F91F71C"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w:t>
            </w:r>
          </w:p>
        </w:tc>
        <w:tc>
          <w:tcPr>
            <w:tcW w:w="383" w:type="pct"/>
            <w:shd w:val="clear" w:color="auto" w:fill="auto"/>
            <w:vAlign w:val="center"/>
          </w:tcPr>
          <w:p w14:paraId="7DC1C4E9"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7</w:t>
            </w:r>
          </w:p>
        </w:tc>
        <w:tc>
          <w:tcPr>
            <w:tcW w:w="381" w:type="pct"/>
            <w:shd w:val="clear" w:color="auto" w:fill="auto"/>
            <w:vAlign w:val="center"/>
          </w:tcPr>
          <w:p w14:paraId="0DAC1363"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+1</w:t>
            </w:r>
          </w:p>
        </w:tc>
        <w:tc>
          <w:tcPr>
            <w:tcW w:w="382" w:type="pct"/>
            <w:shd w:val="clear" w:color="auto" w:fill="auto"/>
            <w:vAlign w:val="center"/>
          </w:tcPr>
          <w:p w14:paraId="1D707071"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5</w:t>
            </w:r>
          </w:p>
        </w:tc>
        <w:tc>
          <w:tcPr>
            <w:tcW w:w="457" w:type="pct"/>
            <w:shd w:val="clear" w:color="auto" w:fill="auto"/>
          </w:tcPr>
          <w:p w14:paraId="7D9670B8"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1015</w:t>
            </w:r>
          </w:p>
        </w:tc>
        <w:tc>
          <w:tcPr>
            <w:tcW w:w="686" w:type="pct"/>
            <w:shd w:val="clear" w:color="auto" w:fill="auto"/>
            <w:vAlign w:val="center"/>
          </w:tcPr>
          <w:p w14:paraId="0F6F429A"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 xml:space="preserve">High </w:t>
            </w:r>
            <w:proofErr w:type="spellStart"/>
            <w:r w:rsidRPr="009F0015">
              <w:rPr>
                <w:rFonts w:ascii="Arial Narrow" w:hAnsi="Arial Narrow"/>
                <w:spacing w:val="-2"/>
                <w:sz w:val="18"/>
                <w:szCs w:val="18"/>
              </w:rPr>
              <w:t>school</w:t>
            </w:r>
            <w:proofErr w:type="spellEnd"/>
          </w:p>
        </w:tc>
        <w:tc>
          <w:tcPr>
            <w:tcW w:w="306" w:type="pct"/>
            <w:vAlign w:val="center"/>
          </w:tcPr>
          <w:p w14:paraId="4101FAC2" w14:textId="752C756C"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40</w:t>
            </w:r>
          </w:p>
        </w:tc>
        <w:tc>
          <w:tcPr>
            <w:tcW w:w="382" w:type="pct"/>
            <w:vAlign w:val="center"/>
          </w:tcPr>
          <w:p w14:paraId="67A82E57" w14:textId="45A19E9B"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63</w:t>
            </w:r>
          </w:p>
        </w:tc>
        <w:tc>
          <w:tcPr>
            <w:tcW w:w="382" w:type="pct"/>
            <w:vAlign w:val="center"/>
          </w:tcPr>
          <w:p w14:paraId="78ADDFDF" w14:textId="644E6936"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164</w:t>
            </w:r>
          </w:p>
        </w:tc>
        <w:tc>
          <w:tcPr>
            <w:tcW w:w="453" w:type="pct"/>
            <w:vAlign w:val="center"/>
          </w:tcPr>
          <w:p w14:paraId="6CF91269" w14:textId="2F2732B5"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23.4 (</w:t>
            </w:r>
            <w:r w:rsidRPr="009F0015">
              <w:rPr>
                <w:rFonts w:ascii="Segoe UI Symbol" w:eastAsia="MS Mincho" w:hAnsi="Segoe UI Symbol" w:cs="Segoe UI Symbol"/>
                <w:spacing w:val="-2"/>
                <w:sz w:val="16"/>
                <w:szCs w:val="20"/>
              </w:rPr>
              <w:t>✓</w:t>
            </w:r>
            <w:r w:rsidRPr="009F0015">
              <w:rPr>
                <w:rFonts w:ascii="Arial Narrow" w:hAnsi="Arial Narrow"/>
                <w:spacing w:val="-2"/>
                <w:sz w:val="16"/>
                <w:szCs w:val="20"/>
              </w:rPr>
              <w:t>)</w:t>
            </w:r>
          </w:p>
        </w:tc>
        <w:tc>
          <w:tcPr>
            <w:tcW w:w="596" w:type="pct"/>
            <w:vAlign w:val="center"/>
          </w:tcPr>
          <w:p w14:paraId="6FDEE064" w14:textId="0DD1076C"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Normal</w:t>
            </w:r>
          </w:p>
        </w:tc>
      </w:tr>
      <w:tr w:rsidR="00C47A3D" w:rsidRPr="009F0015" w14:paraId="5EFB4C7B" w14:textId="51EC5EDC" w:rsidTr="00C47A3D">
        <w:trPr>
          <w:trHeight w:val="249"/>
        </w:trPr>
        <w:tc>
          <w:tcPr>
            <w:tcW w:w="286" w:type="pct"/>
            <w:vAlign w:val="center"/>
          </w:tcPr>
          <w:p w14:paraId="450071D3"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b/>
                <w:spacing w:val="-2"/>
                <w:sz w:val="18"/>
                <w:szCs w:val="18"/>
              </w:rPr>
              <w:t>12.</w:t>
            </w:r>
          </w:p>
        </w:tc>
        <w:tc>
          <w:tcPr>
            <w:tcW w:w="306" w:type="pct"/>
            <w:shd w:val="clear" w:color="auto" w:fill="auto"/>
            <w:vAlign w:val="center"/>
          </w:tcPr>
          <w:p w14:paraId="3D1B7382"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w:t>
            </w:r>
          </w:p>
        </w:tc>
        <w:tc>
          <w:tcPr>
            <w:tcW w:w="383" w:type="pct"/>
            <w:shd w:val="clear" w:color="auto" w:fill="auto"/>
            <w:vAlign w:val="center"/>
          </w:tcPr>
          <w:p w14:paraId="612B237B"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7</w:t>
            </w:r>
          </w:p>
        </w:tc>
        <w:tc>
          <w:tcPr>
            <w:tcW w:w="381" w:type="pct"/>
            <w:shd w:val="clear" w:color="auto" w:fill="auto"/>
            <w:vAlign w:val="center"/>
          </w:tcPr>
          <w:p w14:paraId="4EFD1D0B"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+2</w:t>
            </w:r>
          </w:p>
        </w:tc>
        <w:tc>
          <w:tcPr>
            <w:tcW w:w="382" w:type="pct"/>
            <w:shd w:val="clear" w:color="auto" w:fill="auto"/>
            <w:vAlign w:val="center"/>
          </w:tcPr>
          <w:p w14:paraId="5F501665"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20</w:t>
            </w:r>
          </w:p>
        </w:tc>
        <w:tc>
          <w:tcPr>
            <w:tcW w:w="457" w:type="pct"/>
            <w:shd w:val="clear" w:color="auto" w:fill="auto"/>
          </w:tcPr>
          <w:p w14:paraId="1E781402"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1015</w:t>
            </w:r>
          </w:p>
        </w:tc>
        <w:tc>
          <w:tcPr>
            <w:tcW w:w="686" w:type="pct"/>
            <w:shd w:val="clear" w:color="auto" w:fill="auto"/>
            <w:vAlign w:val="center"/>
          </w:tcPr>
          <w:p w14:paraId="7FA4591B" w14:textId="77777777" w:rsidR="00C47A3D" w:rsidRPr="009F0015" w:rsidRDefault="00C47A3D" w:rsidP="00C47A3D">
            <w:pPr>
              <w:spacing w:after="0" w:line="240" w:lineRule="auto"/>
              <w:jc w:val="center"/>
              <w:rPr>
                <w:rFonts w:ascii="Arial Narrow" w:hAnsi="Arial Narrow"/>
                <w:spacing w:val="-2"/>
                <w:sz w:val="18"/>
                <w:szCs w:val="18"/>
              </w:rPr>
            </w:pPr>
            <w:proofErr w:type="spellStart"/>
            <w:r w:rsidRPr="009F0015">
              <w:rPr>
                <w:rFonts w:ascii="Arial Narrow" w:hAnsi="Arial Narrow"/>
                <w:spacing w:val="-2"/>
                <w:sz w:val="18"/>
                <w:szCs w:val="18"/>
              </w:rPr>
              <w:t>Undergraduate</w:t>
            </w:r>
            <w:proofErr w:type="spellEnd"/>
          </w:p>
        </w:tc>
        <w:tc>
          <w:tcPr>
            <w:tcW w:w="306" w:type="pct"/>
            <w:vAlign w:val="center"/>
          </w:tcPr>
          <w:p w14:paraId="35619ECB" w14:textId="27168085"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45</w:t>
            </w:r>
          </w:p>
        </w:tc>
        <w:tc>
          <w:tcPr>
            <w:tcW w:w="382" w:type="pct"/>
            <w:vAlign w:val="center"/>
          </w:tcPr>
          <w:p w14:paraId="2E838AAF" w14:textId="254D3055"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84</w:t>
            </w:r>
          </w:p>
        </w:tc>
        <w:tc>
          <w:tcPr>
            <w:tcW w:w="382" w:type="pct"/>
            <w:vAlign w:val="center"/>
          </w:tcPr>
          <w:p w14:paraId="5C7CB700" w14:textId="1D43E155"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175</w:t>
            </w:r>
          </w:p>
        </w:tc>
        <w:tc>
          <w:tcPr>
            <w:tcW w:w="453" w:type="pct"/>
            <w:vAlign w:val="center"/>
          </w:tcPr>
          <w:p w14:paraId="1385ED1F" w14:textId="5028330C"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27.4 (</w:t>
            </w:r>
            <w:r w:rsidRPr="009F0015">
              <w:rPr>
                <w:rFonts w:ascii="Arial Narrow" w:eastAsia="MS Mincho" w:hAnsi="Arial Narrow" w:cs="Segoe UI Symbol"/>
                <w:spacing w:val="-2"/>
                <w:sz w:val="16"/>
                <w:szCs w:val="20"/>
              </w:rPr>
              <w:t>+!</w:t>
            </w:r>
            <w:r w:rsidRPr="009F0015">
              <w:rPr>
                <w:rFonts w:ascii="Arial Narrow" w:hAnsi="Arial Narrow"/>
                <w:spacing w:val="-2"/>
                <w:sz w:val="16"/>
                <w:szCs w:val="20"/>
              </w:rPr>
              <w:t xml:space="preserve">) </w:t>
            </w:r>
          </w:p>
        </w:tc>
        <w:tc>
          <w:tcPr>
            <w:tcW w:w="596" w:type="pct"/>
          </w:tcPr>
          <w:p w14:paraId="1A70FD6B" w14:textId="313B43E7" w:rsidR="00C47A3D" w:rsidRPr="009F0015" w:rsidRDefault="00C47A3D" w:rsidP="00C47A3D">
            <w:pPr>
              <w:spacing w:after="0" w:line="240" w:lineRule="auto"/>
              <w:jc w:val="center"/>
              <w:rPr>
                <w:rFonts w:ascii="Arial Narrow" w:hAnsi="Arial Narrow"/>
                <w:spacing w:val="-2"/>
                <w:sz w:val="18"/>
                <w:szCs w:val="18"/>
              </w:rPr>
            </w:pPr>
            <w:proofErr w:type="spellStart"/>
            <w:r w:rsidRPr="009F0015">
              <w:rPr>
                <w:rFonts w:ascii="Arial Narrow" w:hAnsi="Arial Narrow"/>
                <w:spacing w:val="-2"/>
                <w:sz w:val="16"/>
                <w:szCs w:val="20"/>
              </w:rPr>
              <w:t>Overweight</w:t>
            </w:r>
            <w:proofErr w:type="spellEnd"/>
          </w:p>
        </w:tc>
      </w:tr>
      <w:tr w:rsidR="00C47A3D" w:rsidRPr="009F0015" w14:paraId="12AA07A2" w14:textId="414074F1" w:rsidTr="00C47A3D">
        <w:trPr>
          <w:trHeight w:val="249"/>
        </w:trPr>
        <w:tc>
          <w:tcPr>
            <w:tcW w:w="286" w:type="pct"/>
            <w:vAlign w:val="center"/>
          </w:tcPr>
          <w:p w14:paraId="69B1E545"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b/>
                <w:spacing w:val="-2"/>
                <w:sz w:val="18"/>
                <w:szCs w:val="18"/>
              </w:rPr>
              <w:t>13.</w:t>
            </w:r>
          </w:p>
        </w:tc>
        <w:tc>
          <w:tcPr>
            <w:tcW w:w="306" w:type="pct"/>
            <w:shd w:val="clear" w:color="auto" w:fill="auto"/>
            <w:vAlign w:val="center"/>
          </w:tcPr>
          <w:p w14:paraId="68B5790E"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w:t>
            </w:r>
          </w:p>
        </w:tc>
        <w:tc>
          <w:tcPr>
            <w:tcW w:w="383" w:type="pct"/>
            <w:shd w:val="clear" w:color="auto" w:fill="auto"/>
            <w:vAlign w:val="center"/>
          </w:tcPr>
          <w:p w14:paraId="14F20AFF"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35</w:t>
            </w:r>
          </w:p>
        </w:tc>
        <w:tc>
          <w:tcPr>
            <w:tcW w:w="381" w:type="pct"/>
            <w:shd w:val="clear" w:color="auto" w:fill="auto"/>
            <w:vAlign w:val="center"/>
          </w:tcPr>
          <w:p w14:paraId="249C843F"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+1</w:t>
            </w:r>
          </w:p>
        </w:tc>
        <w:tc>
          <w:tcPr>
            <w:tcW w:w="382" w:type="pct"/>
            <w:shd w:val="clear" w:color="auto" w:fill="auto"/>
            <w:vAlign w:val="center"/>
          </w:tcPr>
          <w:p w14:paraId="238A33CA"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5</w:t>
            </w:r>
          </w:p>
        </w:tc>
        <w:tc>
          <w:tcPr>
            <w:tcW w:w="457" w:type="pct"/>
            <w:shd w:val="clear" w:color="auto" w:fill="auto"/>
            <w:vAlign w:val="center"/>
          </w:tcPr>
          <w:p w14:paraId="07F18A21"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761</w:t>
            </w:r>
          </w:p>
        </w:tc>
        <w:tc>
          <w:tcPr>
            <w:tcW w:w="686" w:type="pct"/>
            <w:shd w:val="clear" w:color="auto" w:fill="auto"/>
            <w:vAlign w:val="center"/>
          </w:tcPr>
          <w:p w14:paraId="584CBAE0" w14:textId="77777777" w:rsidR="00C47A3D" w:rsidRPr="009F0015" w:rsidRDefault="00C47A3D" w:rsidP="00C47A3D">
            <w:pPr>
              <w:spacing w:after="0" w:line="240" w:lineRule="auto"/>
              <w:jc w:val="center"/>
              <w:rPr>
                <w:rFonts w:ascii="Arial Narrow" w:hAnsi="Arial Narrow"/>
                <w:spacing w:val="-2"/>
                <w:sz w:val="18"/>
                <w:szCs w:val="18"/>
              </w:rPr>
            </w:pPr>
            <w:proofErr w:type="spellStart"/>
            <w:r w:rsidRPr="009F0015">
              <w:rPr>
                <w:rFonts w:ascii="Arial Narrow" w:hAnsi="Arial Narrow"/>
                <w:spacing w:val="-2"/>
                <w:sz w:val="18"/>
                <w:szCs w:val="18"/>
              </w:rPr>
              <w:t>Associate</w:t>
            </w:r>
            <w:proofErr w:type="spellEnd"/>
            <w:r w:rsidRPr="009F0015">
              <w:rPr>
                <w:rFonts w:ascii="Arial Narrow" w:hAnsi="Arial Narrow"/>
                <w:spacing w:val="-2"/>
                <w:sz w:val="18"/>
                <w:szCs w:val="18"/>
              </w:rPr>
              <w:t xml:space="preserve"> </w:t>
            </w:r>
          </w:p>
        </w:tc>
        <w:tc>
          <w:tcPr>
            <w:tcW w:w="306" w:type="pct"/>
            <w:vAlign w:val="center"/>
          </w:tcPr>
          <w:p w14:paraId="414DC338" w14:textId="49A8C803"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39</w:t>
            </w:r>
          </w:p>
        </w:tc>
        <w:tc>
          <w:tcPr>
            <w:tcW w:w="382" w:type="pct"/>
            <w:vAlign w:val="center"/>
          </w:tcPr>
          <w:p w14:paraId="5D04F848" w14:textId="6B0E05C9"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80</w:t>
            </w:r>
          </w:p>
        </w:tc>
        <w:tc>
          <w:tcPr>
            <w:tcW w:w="382" w:type="pct"/>
            <w:vAlign w:val="center"/>
          </w:tcPr>
          <w:p w14:paraId="14C0837E" w14:textId="1400E30A"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173</w:t>
            </w:r>
          </w:p>
        </w:tc>
        <w:tc>
          <w:tcPr>
            <w:tcW w:w="453" w:type="pct"/>
            <w:vAlign w:val="center"/>
          </w:tcPr>
          <w:p w14:paraId="0AAED0F3" w14:textId="0112A338"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26.7 (</w:t>
            </w:r>
            <w:r w:rsidRPr="009F0015">
              <w:rPr>
                <w:rFonts w:ascii="Arial Narrow" w:hAnsi="Arial Narrow"/>
                <w:bCs/>
                <w:spacing w:val="-2"/>
                <w:sz w:val="16"/>
                <w:szCs w:val="20"/>
              </w:rPr>
              <w:t>+!</w:t>
            </w:r>
            <w:r w:rsidRPr="009F0015">
              <w:rPr>
                <w:rFonts w:ascii="Arial Narrow" w:hAnsi="Arial Narrow"/>
                <w:spacing w:val="-2"/>
                <w:sz w:val="16"/>
                <w:szCs w:val="20"/>
              </w:rPr>
              <w:t>)</w:t>
            </w:r>
          </w:p>
        </w:tc>
        <w:tc>
          <w:tcPr>
            <w:tcW w:w="596" w:type="pct"/>
          </w:tcPr>
          <w:p w14:paraId="2AB564B4" w14:textId="430C51BE" w:rsidR="00C47A3D" w:rsidRPr="009F0015" w:rsidRDefault="00C47A3D" w:rsidP="00C47A3D">
            <w:pPr>
              <w:spacing w:after="0" w:line="240" w:lineRule="auto"/>
              <w:jc w:val="center"/>
              <w:rPr>
                <w:rFonts w:ascii="Arial Narrow" w:hAnsi="Arial Narrow"/>
                <w:spacing w:val="-2"/>
                <w:sz w:val="18"/>
                <w:szCs w:val="18"/>
              </w:rPr>
            </w:pPr>
            <w:proofErr w:type="spellStart"/>
            <w:r w:rsidRPr="009F0015">
              <w:rPr>
                <w:rFonts w:ascii="Arial Narrow" w:hAnsi="Arial Narrow"/>
                <w:spacing w:val="-2"/>
                <w:sz w:val="16"/>
                <w:szCs w:val="20"/>
              </w:rPr>
              <w:t>Overweight</w:t>
            </w:r>
            <w:proofErr w:type="spellEnd"/>
          </w:p>
        </w:tc>
      </w:tr>
      <w:tr w:rsidR="00C47A3D" w:rsidRPr="009F0015" w14:paraId="042931EB" w14:textId="1D2224C3" w:rsidTr="00C47A3D">
        <w:trPr>
          <w:trHeight w:val="249"/>
        </w:trPr>
        <w:tc>
          <w:tcPr>
            <w:tcW w:w="286" w:type="pct"/>
            <w:vAlign w:val="center"/>
          </w:tcPr>
          <w:p w14:paraId="1FF386AE"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b/>
                <w:spacing w:val="-2"/>
                <w:sz w:val="18"/>
                <w:szCs w:val="18"/>
              </w:rPr>
              <w:t>14.</w:t>
            </w:r>
          </w:p>
        </w:tc>
        <w:tc>
          <w:tcPr>
            <w:tcW w:w="306" w:type="pct"/>
            <w:shd w:val="clear" w:color="auto" w:fill="auto"/>
            <w:vAlign w:val="center"/>
          </w:tcPr>
          <w:p w14:paraId="5C8276DC"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w:t>
            </w:r>
          </w:p>
        </w:tc>
        <w:tc>
          <w:tcPr>
            <w:tcW w:w="383" w:type="pct"/>
            <w:shd w:val="clear" w:color="auto" w:fill="auto"/>
            <w:vAlign w:val="center"/>
          </w:tcPr>
          <w:p w14:paraId="1416B1DD"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20</w:t>
            </w:r>
          </w:p>
        </w:tc>
        <w:tc>
          <w:tcPr>
            <w:tcW w:w="381" w:type="pct"/>
            <w:shd w:val="clear" w:color="auto" w:fill="auto"/>
            <w:vAlign w:val="center"/>
          </w:tcPr>
          <w:p w14:paraId="45B219E4"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+2</w:t>
            </w:r>
          </w:p>
        </w:tc>
        <w:tc>
          <w:tcPr>
            <w:tcW w:w="382" w:type="pct"/>
            <w:shd w:val="clear" w:color="auto" w:fill="auto"/>
            <w:vAlign w:val="center"/>
          </w:tcPr>
          <w:p w14:paraId="5C9818EB"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14</w:t>
            </w:r>
          </w:p>
        </w:tc>
        <w:tc>
          <w:tcPr>
            <w:tcW w:w="457" w:type="pct"/>
            <w:shd w:val="clear" w:color="auto" w:fill="auto"/>
            <w:vAlign w:val="center"/>
          </w:tcPr>
          <w:p w14:paraId="5200C816"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2538</w:t>
            </w:r>
          </w:p>
        </w:tc>
        <w:tc>
          <w:tcPr>
            <w:tcW w:w="686" w:type="pct"/>
            <w:shd w:val="clear" w:color="auto" w:fill="auto"/>
            <w:vAlign w:val="center"/>
          </w:tcPr>
          <w:p w14:paraId="0308D03C" w14:textId="77777777" w:rsidR="00C47A3D" w:rsidRPr="009F0015" w:rsidRDefault="00C47A3D" w:rsidP="00C47A3D">
            <w:pPr>
              <w:spacing w:after="0" w:line="240" w:lineRule="auto"/>
              <w:jc w:val="center"/>
              <w:rPr>
                <w:rFonts w:ascii="Arial Narrow" w:hAnsi="Arial Narrow"/>
                <w:spacing w:val="-2"/>
                <w:sz w:val="18"/>
                <w:szCs w:val="18"/>
              </w:rPr>
            </w:pPr>
            <w:proofErr w:type="spellStart"/>
            <w:r w:rsidRPr="009F0015">
              <w:rPr>
                <w:rFonts w:ascii="Arial Narrow" w:hAnsi="Arial Narrow"/>
                <w:spacing w:val="-2"/>
                <w:sz w:val="18"/>
                <w:szCs w:val="18"/>
              </w:rPr>
              <w:t>Undergraduate</w:t>
            </w:r>
            <w:proofErr w:type="spellEnd"/>
          </w:p>
        </w:tc>
        <w:tc>
          <w:tcPr>
            <w:tcW w:w="306" w:type="pct"/>
            <w:vAlign w:val="center"/>
          </w:tcPr>
          <w:p w14:paraId="44D67FD1" w14:textId="4AA8BAEB"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41</w:t>
            </w:r>
          </w:p>
        </w:tc>
        <w:tc>
          <w:tcPr>
            <w:tcW w:w="382" w:type="pct"/>
            <w:vAlign w:val="center"/>
          </w:tcPr>
          <w:p w14:paraId="343B91CE" w14:textId="4617A6F5"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54</w:t>
            </w:r>
          </w:p>
        </w:tc>
        <w:tc>
          <w:tcPr>
            <w:tcW w:w="382" w:type="pct"/>
            <w:vAlign w:val="center"/>
          </w:tcPr>
          <w:p w14:paraId="4DBF4E1A" w14:textId="146CD9D3"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159</w:t>
            </w:r>
          </w:p>
        </w:tc>
        <w:tc>
          <w:tcPr>
            <w:tcW w:w="453" w:type="pct"/>
            <w:vAlign w:val="center"/>
          </w:tcPr>
          <w:p w14:paraId="67350CE6" w14:textId="2EED3ECF"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bCs/>
                <w:spacing w:val="-2"/>
                <w:sz w:val="16"/>
                <w:szCs w:val="20"/>
              </w:rPr>
              <w:t>21.4 (</w:t>
            </w:r>
            <w:r w:rsidRPr="009F0015">
              <w:rPr>
                <w:rFonts w:ascii="Segoe UI Symbol" w:eastAsia="MS Mincho" w:hAnsi="Segoe UI Symbol" w:cs="Segoe UI Symbol"/>
                <w:bCs/>
                <w:spacing w:val="-2"/>
                <w:sz w:val="16"/>
                <w:szCs w:val="20"/>
              </w:rPr>
              <w:t>✓</w:t>
            </w:r>
            <w:r w:rsidRPr="009F0015">
              <w:rPr>
                <w:rFonts w:ascii="Arial Narrow" w:hAnsi="Arial Narrow"/>
                <w:bCs/>
                <w:spacing w:val="-2"/>
                <w:sz w:val="16"/>
                <w:szCs w:val="20"/>
              </w:rPr>
              <w:t>)</w:t>
            </w:r>
          </w:p>
        </w:tc>
        <w:tc>
          <w:tcPr>
            <w:tcW w:w="596" w:type="pct"/>
            <w:vAlign w:val="center"/>
          </w:tcPr>
          <w:p w14:paraId="6C170E0B" w14:textId="5E8F45CB"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Normal</w:t>
            </w:r>
          </w:p>
        </w:tc>
      </w:tr>
      <w:tr w:rsidR="00C47A3D" w:rsidRPr="009F0015" w14:paraId="535B5B33" w14:textId="253C1864" w:rsidTr="00C47A3D">
        <w:trPr>
          <w:trHeight w:val="249"/>
        </w:trPr>
        <w:tc>
          <w:tcPr>
            <w:tcW w:w="286" w:type="pct"/>
            <w:vAlign w:val="center"/>
          </w:tcPr>
          <w:p w14:paraId="3B6CA69E"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b/>
                <w:spacing w:val="-2"/>
                <w:sz w:val="18"/>
                <w:szCs w:val="18"/>
              </w:rPr>
              <w:t>15.</w:t>
            </w:r>
          </w:p>
        </w:tc>
        <w:tc>
          <w:tcPr>
            <w:tcW w:w="306" w:type="pct"/>
            <w:shd w:val="clear" w:color="auto" w:fill="auto"/>
            <w:vAlign w:val="center"/>
          </w:tcPr>
          <w:p w14:paraId="5240C63E"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w:t>
            </w:r>
          </w:p>
        </w:tc>
        <w:tc>
          <w:tcPr>
            <w:tcW w:w="383" w:type="pct"/>
            <w:shd w:val="clear" w:color="auto" w:fill="auto"/>
            <w:vAlign w:val="center"/>
          </w:tcPr>
          <w:p w14:paraId="1A0214B0"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10</w:t>
            </w:r>
          </w:p>
        </w:tc>
        <w:tc>
          <w:tcPr>
            <w:tcW w:w="381" w:type="pct"/>
            <w:shd w:val="clear" w:color="auto" w:fill="auto"/>
            <w:vAlign w:val="center"/>
          </w:tcPr>
          <w:p w14:paraId="5CE06772"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w:t>
            </w:r>
          </w:p>
        </w:tc>
        <w:tc>
          <w:tcPr>
            <w:tcW w:w="382" w:type="pct"/>
            <w:shd w:val="clear" w:color="auto" w:fill="auto"/>
            <w:vAlign w:val="center"/>
          </w:tcPr>
          <w:p w14:paraId="27ED7381"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10</w:t>
            </w:r>
          </w:p>
        </w:tc>
        <w:tc>
          <w:tcPr>
            <w:tcW w:w="457" w:type="pct"/>
            <w:shd w:val="clear" w:color="auto" w:fill="auto"/>
            <w:vAlign w:val="center"/>
          </w:tcPr>
          <w:p w14:paraId="5B74F5B3" w14:textId="77777777"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8"/>
                <w:szCs w:val="18"/>
              </w:rPr>
              <w:t>2538</w:t>
            </w:r>
          </w:p>
        </w:tc>
        <w:tc>
          <w:tcPr>
            <w:tcW w:w="686" w:type="pct"/>
            <w:shd w:val="clear" w:color="auto" w:fill="auto"/>
            <w:vAlign w:val="center"/>
          </w:tcPr>
          <w:p w14:paraId="3102CC10" w14:textId="77777777" w:rsidR="00C47A3D" w:rsidRPr="009F0015" w:rsidRDefault="00C47A3D" w:rsidP="00C47A3D">
            <w:pPr>
              <w:spacing w:after="0" w:line="240" w:lineRule="auto"/>
              <w:jc w:val="center"/>
              <w:rPr>
                <w:rFonts w:ascii="Arial Narrow" w:hAnsi="Arial Narrow"/>
                <w:spacing w:val="-2"/>
                <w:sz w:val="18"/>
                <w:szCs w:val="18"/>
              </w:rPr>
            </w:pPr>
            <w:proofErr w:type="spellStart"/>
            <w:r w:rsidRPr="009F0015">
              <w:rPr>
                <w:rFonts w:ascii="Arial Narrow" w:hAnsi="Arial Narrow"/>
                <w:spacing w:val="-2"/>
                <w:sz w:val="18"/>
                <w:szCs w:val="18"/>
              </w:rPr>
              <w:t>Associate</w:t>
            </w:r>
            <w:proofErr w:type="spellEnd"/>
            <w:r w:rsidRPr="009F0015">
              <w:rPr>
                <w:rFonts w:ascii="Arial Narrow" w:hAnsi="Arial Narrow"/>
                <w:spacing w:val="-2"/>
                <w:sz w:val="18"/>
                <w:szCs w:val="18"/>
              </w:rPr>
              <w:t xml:space="preserve"> </w:t>
            </w:r>
          </w:p>
        </w:tc>
        <w:tc>
          <w:tcPr>
            <w:tcW w:w="306" w:type="pct"/>
            <w:vAlign w:val="center"/>
          </w:tcPr>
          <w:p w14:paraId="30155A46" w14:textId="3975583C"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42</w:t>
            </w:r>
          </w:p>
        </w:tc>
        <w:tc>
          <w:tcPr>
            <w:tcW w:w="382" w:type="pct"/>
            <w:vAlign w:val="center"/>
          </w:tcPr>
          <w:p w14:paraId="2238FA63" w14:textId="65C6C751"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 xml:space="preserve">80 </w:t>
            </w:r>
          </w:p>
        </w:tc>
        <w:tc>
          <w:tcPr>
            <w:tcW w:w="382" w:type="pct"/>
            <w:vAlign w:val="center"/>
          </w:tcPr>
          <w:p w14:paraId="69DADA74" w14:textId="15D9603F"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178</w:t>
            </w:r>
          </w:p>
        </w:tc>
        <w:tc>
          <w:tcPr>
            <w:tcW w:w="453" w:type="pct"/>
            <w:vAlign w:val="center"/>
          </w:tcPr>
          <w:p w14:paraId="29E5B592" w14:textId="4F4E00FD" w:rsidR="00C47A3D" w:rsidRPr="009F0015" w:rsidRDefault="00C47A3D" w:rsidP="00C47A3D">
            <w:pPr>
              <w:spacing w:after="0" w:line="240" w:lineRule="auto"/>
              <w:jc w:val="center"/>
              <w:rPr>
                <w:rFonts w:ascii="Arial Narrow" w:hAnsi="Arial Narrow"/>
                <w:spacing w:val="-2"/>
                <w:sz w:val="18"/>
                <w:szCs w:val="18"/>
              </w:rPr>
            </w:pPr>
            <w:r w:rsidRPr="009F0015">
              <w:rPr>
                <w:rFonts w:ascii="Arial Narrow" w:hAnsi="Arial Narrow"/>
                <w:spacing w:val="-2"/>
                <w:sz w:val="16"/>
                <w:szCs w:val="20"/>
              </w:rPr>
              <w:t>25.2 (</w:t>
            </w:r>
            <w:r w:rsidRPr="009F0015">
              <w:rPr>
                <w:rFonts w:ascii="Arial Narrow" w:eastAsia="MS Mincho" w:hAnsi="Arial Narrow" w:cs="Segoe UI Symbol"/>
                <w:bCs/>
                <w:spacing w:val="-2"/>
                <w:sz w:val="16"/>
                <w:szCs w:val="20"/>
              </w:rPr>
              <w:t>+!</w:t>
            </w:r>
            <w:r w:rsidRPr="009F0015">
              <w:rPr>
                <w:rFonts w:ascii="Arial Narrow" w:hAnsi="Arial Narrow"/>
                <w:spacing w:val="-2"/>
                <w:sz w:val="16"/>
                <w:szCs w:val="20"/>
              </w:rPr>
              <w:t>)</w:t>
            </w:r>
          </w:p>
        </w:tc>
        <w:tc>
          <w:tcPr>
            <w:tcW w:w="596" w:type="pct"/>
            <w:vAlign w:val="center"/>
          </w:tcPr>
          <w:p w14:paraId="6C61BCFC" w14:textId="7E88DB46" w:rsidR="00C47A3D" w:rsidRPr="009F0015" w:rsidRDefault="00C47A3D" w:rsidP="00C47A3D">
            <w:pPr>
              <w:spacing w:after="0" w:line="240" w:lineRule="auto"/>
              <w:jc w:val="center"/>
              <w:rPr>
                <w:rFonts w:ascii="Arial Narrow" w:hAnsi="Arial Narrow"/>
                <w:spacing w:val="-2"/>
                <w:sz w:val="18"/>
                <w:szCs w:val="18"/>
              </w:rPr>
            </w:pPr>
            <w:proofErr w:type="spellStart"/>
            <w:r w:rsidRPr="009F0015">
              <w:rPr>
                <w:rFonts w:ascii="Arial Narrow" w:hAnsi="Arial Narrow"/>
                <w:spacing w:val="-2"/>
                <w:sz w:val="16"/>
                <w:szCs w:val="20"/>
              </w:rPr>
              <w:t>Overweight</w:t>
            </w:r>
            <w:proofErr w:type="spellEnd"/>
          </w:p>
        </w:tc>
      </w:tr>
    </w:tbl>
    <w:p w14:paraId="4598BD46" w14:textId="77777777" w:rsidR="00FB03CD" w:rsidRPr="009F0015" w:rsidRDefault="00FB03CD" w:rsidP="000C48A7">
      <w:pPr>
        <w:spacing w:after="0" w:line="240" w:lineRule="auto"/>
        <w:jc w:val="both"/>
        <w:rPr>
          <w:rFonts w:ascii="Arial Narrow" w:hAnsi="Arial Narrow"/>
          <w:bCs/>
          <w:sz w:val="16"/>
          <w:szCs w:val="16"/>
          <w:lang w:val="en-US"/>
        </w:rPr>
      </w:pPr>
      <w:r w:rsidRPr="009F0015">
        <w:rPr>
          <w:rFonts w:ascii="Arial Narrow" w:hAnsi="Arial Narrow"/>
          <w:b/>
          <w:sz w:val="16"/>
          <w:szCs w:val="16"/>
          <w:lang w:val="en-US"/>
        </w:rPr>
        <w:t>Source</w:t>
      </w:r>
      <w:r w:rsidRPr="009F0015">
        <w:rPr>
          <w:rFonts w:ascii="Arial Narrow" w:hAnsi="Arial Narrow"/>
          <w:bCs/>
          <w:sz w:val="16"/>
          <w:szCs w:val="16"/>
          <w:lang w:val="en-US"/>
        </w:rPr>
        <w:t>: proper elaboration.</w:t>
      </w:r>
    </w:p>
    <w:p w14:paraId="1457237A" w14:textId="7E956D8D" w:rsidR="00683A24" w:rsidRPr="009F0015" w:rsidRDefault="00683A24" w:rsidP="000C48A7">
      <w:pPr>
        <w:spacing w:after="0" w:line="240" w:lineRule="auto"/>
        <w:jc w:val="both"/>
        <w:rPr>
          <w:rFonts w:ascii="Arial Narrow" w:hAnsi="Arial Narrow"/>
          <w:bCs/>
          <w:sz w:val="16"/>
          <w:szCs w:val="16"/>
          <w:lang w:val="en-US"/>
        </w:rPr>
      </w:pPr>
      <w:r w:rsidRPr="009F0015">
        <w:rPr>
          <w:rFonts w:ascii="Arial Narrow" w:hAnsi="Arial Narrow"/>
          <w:bCs/>
          <w:sz w:val="16"/>
          <w:szCs w:val="16"/>
          <w:lang w:val="en-US"/>
        </w:rPr>
        <w:t>BMI: Body Mass Index (BMI): Calculated with Weight (kg) /Height2(cm) formula.</w:t>
      </w:r>
      <w:r w:rsidRPr="009F0015">
        <w:rPr>
          <w:rFonts w:ascii="Arial Narrow" w:hAnsi="Arial Narrow"/>
          <w:sz w:val="16"/>
          <w:szCs w:val="16"/>
          <w:lang w:val="en-US"/>
        </w:rPr>
        <w:t xml:space="preserve"> </w:t>
      </w:r>
      <w:r w:rsidRPr="009F0015">
        <w:rPr>
          <w:rFonts w:ascii="Arial Narrow" w:hAnsi="Arial Narrow"/>
          <w:bCs/>
          <w:sz w:val="16"/>
          <w:szCs w:val="16"/>
          <w:lang w:val="en-US"/>
        </w:rPr>
        <w:t xml:space="preserve">**According to BMI values, &lt;18.5 is considered as thin, 18.5-24.9 as normal, and ≥25 as overweight (WHO, 2000). </w:t>
      </w:r>
    </w:p>
    <w:p w14:paraId="386826B2" w14:textId="6082C89D" w:rsidR="000C48A7" w:rsidRPr="009F0015" w:rsidRDefault="000C48A7" w:rsidP="000C48A7">
      <w:pPr>
        <w:spacing w:after="0" w:line="240" w:lineRule="auto"/>
        <w:jc w:val="both"/>
        <w:rPr>
          <w:rFonts w:ascii="Arial Narrow" w:hAnsi="Arial Narrow"/>
          <w:b/>
          <w:bCs/>
          <w:lang w:val="en-US"/>
        </w:rPr>
      </w:pPr>
      <w:r w:rsidRPr="009F0015">
        <w:rPr>
          <w:rFonts w:ascii="Arial Narrow" w:hAnsi="Arial Narrow"/>
          <w:bCs/>
          <w:sz w:val="16"/>
          <w:szCs w:val="16"/>
          <w:lang w:val="en-US"/>
        </w:rPr>
        <w:t xml:space="preserve"> </w:t>
      </w:r>
    </w:p>
    <w:p w14:paraId="5DF39E2D" w14:textId="77777777" w:rsidR="00C47A3D" w:rsidRPr="009F0015" w:rsidRDefault="00C47A3D" w:rsidP="00000336">
      <w:pPr>
        <w:widowControl w:val="0"/>
        <w:spacing w:after="0" w:line="240" w:lineRule="auto"/>
        <w:ind w:firstLine="426"/>
        <w:jc w:val="both"/>
        <w:rPr>
          <w:rFonts w:ascii="Arial Narrow" w:hAnsi="Arial Narrow"/>
          <w:spacing w:val="-2"/>
          <w:lang w:val="en-US"/>
        </w:rPr>
        <w:sectPr w:rsidR="00C47A3D" w:rsidRPr="009F0015" w:rsidSect="00C47A3D">
          <w:type w:val="continuous"/>
          <w:pgSz w:w="11907" w:h="16839" w:code="9"/>
          <w:pgMar w:top="1418" w:right="1418" w:bottom="1418" w:left="1418" w:header="567" w:footer="567" w:gutter="0"/>
          <w:cols w:space="567"/>
          <w:docGrid w:linePitch="360"/>
        </w:sectPr>
      </w:pPr>
    </w:p>
    <w:p w14:paraId="0F4E39FC" w14:textId="2060AEA0" w:rsidR="00B86F9F" w:rsidRPr="009F0015" w:rsidRDefault="00683A24" w:rsidP="00000336">
      <w:pPr>
        <w:pStyle w:val="Ttulo2"/>
        <w:tabs>
          <w:tab w:val="left" w:pos="0"/>
        </w:tabs>
        <w:spacing w:before="0" w:beforeAutospacing="0" w:after="0" w:afterAutospacing="0"/>
        <w:rPr>
          <w:rFonts w:ascii="Arial Narrow" w:hAnsi="Arial Narrow"/>
          <w:spacing w:val="-2"/>
          <w:sz w:val="22"/>
          <w:szCs w:val="22"/>
          <w:lang w:val="en-US"/>
        </w:rPr>
      </w:pPr>
      <w:bookmarkStart w:id="0" w:name="_Hlk43460304"/>
      <w:r w:rsidRPr="009F0015">
        <w:rPr>
          <w:rFonts w:ascii="Arial Narrow" w:hAnsi="Arial Narrow"/>
          <w:spacing w:val="-2"/>
          <w:sz w:val="22"/>
          <w:szCs w:val="22"/>
          <w:lang w:val="en-US"/>
        </w:rPr>
        <w:t>4</w:t>
      </w:r>
      <w:r w:rsidR="00B86F9F" w:rsidRPr="009F0015">
        <w:rPr>
          <w:rFonts w:ascii="Arial Narrow" w:hAnsi="Arial Narrow"/>
          <w:spacing w:val="-2"/>
          <w:sz w:val="22"/>
          <w:szCs w:val="22"/>
          <w:lang w:val="en-US"/>
        </w:rPr>
        <w:t>.2 Section II</w:t>
      </w:r>
    </w:p>
    <w:p w14:paraId="0A381D74" w14:textId="77777777" w:rsidR="00683A24" w:rsidRPr="009F0015" w:rsidRDefault="00683A24" w:rsidP="00DD3838">
      <w:pPr>
        <w:spacing w:after="0" w:line="240" w:lineRule="auto"/>
        <w:ind w:firstLine="426"/>
        <w:jc w:val="both"/>
        <w:rPr>
          <w:rFonts w:ascii="Arial Narrow" w:hAnsi="Arial Narrow"/>
          <w:lang w:val="en-US"/>
        </w:rPr>
      </w:pPr>
    </w:p>
    <w:p w14:paraId="6CF80153" w14:textId="77777777" w:rsidR="00FB03CD" w:rsidRPr="004749C4" w:rsidRDefault="00FB03CD" w:rsidP="00FB03CD">
      <w:pPr>
        <w:spacing w:after="0" w:line="240" w:lineRule="auto"/>
        <w:ind w:firstLine="426"/>
        <w:jc w:val="both"/>
        <w:rPr>
          <w:rFonts w:ascii="Arial Narrow" w:hAnsi="Arial Narrow" w:cs="Times New Roman (Corpo CS)"/>
          <w:spacing w:val="-2"/>
          <w:lang w:val="en-US"/>
        </w:rPr>
      </w:pPr>
      <w:r w:rsidRPr="004749C4">
        <w:rPr>
          <w:rFonts w:ascii="Arial Narrow" w:hAnsi="Arial Narrow" w:cs="Times New Roman (Corpo CS)"/>
          <w:spacing w:val="-2"/>
          <w:lang w:val="en-US"/>
        </w:rPr>
        <w:t>Table 2a shows that food consumption expenditures are higher in the summer period (</w:t>
      </w:r>
      <w:r w:rsidRPr="004749C4">
        <w:rPr>
          <w:rFonts w:ascii="Arial Narrow" w:hAnsi="Arial Narrow" w:cs="Times New Roman (Corpo CS)"/>
          <w:i/>
          <w:spacing w:val="-2"/>
          <w:lang w:val="en-US"/>
        </w:rPr>
        <w:t>&gt; 250$ / 73%</w:t>
      </w:r>
      <w:r w:rsidRPr="004749C4">
        <w:rPr>
          <w:rFonts w:ascii="Arial Narrow" w:hAnsi="Arial Narrow" w:cs="Times New Roman (Corpo CS)"/>
          <w:spacing w:val="-2"/>
          <w:lang w:val="en-US"/>
        </w:rPr>
        <w:t>).</w:t>
      </w:r>
      <w:r w:rsidRPr="004749C4">
        <w:rPr>
          <w:rFonts w:ascii="Arial Narrow" w:hAnsi="Arial Narrow" w:cs="Times New Roman (Corpo CS)"/>
          <w:i/>
          <w:spacing w:val="-2"/>
          <w:lang w:val="en-US"/>
        </w:rPr>
        <w:t xml:space="preserve"> </w:t>
      </w:r>
      <w:r w:rsidRPr="004749C4">
        <w:rPr>
          <w:rFonts w:ascii="Arial Narrow" w:hAnsi="Arial Narrow" w:cs="Times New Roman (Corpo CS)"/>
          <w:spacing w:val="-2"/>
          <w:lang w:val="en-US"/>
        </w:rPr>
        <w:t>In addition, more meals were consumed in the summer (</w:t>
      </w:r>
      <w:r w:rsidRPr="004749C4">
        <w:rPr>
          <w:rFonts w:ascii="Arial Narrow" w:hAnsi="Arial Narrow" w:cs="Times New Roman (Corpo CS)"/>
          <w:i/>
          <w:spacing w:val="-2"/>
          <w:lang w:val="en-US"/>
        </w:rPr>
        <w:t>3 meals / 60%</w:t>
      </w:r>
      <w:r w:rsidRPr="004749C4">
        <w:rPr>
          <w:rFonts w:ascii="Arial Narrow" w:hAnsi="Arial Narrow" w:cs="Times New Roman (Corpo CS)"/>
          <w:spacing w:val="-2"/>
          <w:lang w:val="en-US"/>
        </w:rPr>
        <w:t>). In addition to this, the sweet consumption of the participants was high (80%) during the winter holiday. Obviously, holidays are relief periods in the context of consuming various foods (</w:t>
      </w:r>
      <w:proofErr w:type="spellStart"/>
      <w:r w:rsidRPr="004749C4">
        <w:rPr>
          <w:rFonts w:ascii="Arial Narrow" w:hAnsi="Arial Narrow" w:cs="Times New Roman (Corpo CS)"/>
          <w:spacing w:val="-2"/>
          <w:lang w:val="en-US"/>
        </w:rPr>
        <w:t>Widmar</w:t>
      </w:r>
      <w:proofErr w:type="spellEnd"/>
      <w:r w:rsidRPr="004749C4">
        <w:rPr>
          <w:rFonts w:ascii="Arial Narrow" w:hAnsi="Arial Narrow" w:cs="Times New Roman (Corpo CS)"/>
          <w:spacing w:val="-2"/>
          <w:lang w:val="en-US"/>
        </w:rPr>
        <w:t xml:space="preserve"> et al., 2016). </w:t>
      </w:r>
    </w:p>
    <w:p w14:paraId="0157D00E" w14:textId="77777777" w:rsidR="00FB03CD" w:rsidRPr="004749C4" w:rsidRDefault="00FB03CD" w:rsidP="00FB03CD">
      <w:pPr>
        <w:spacing w:after="0" w:line="240" w:lineRule="auto"/>
        <w:ind w:firstLine="426"/>
        <w:jc w:val="both"/>
        <w:rPr>
          <w:rFonts w:ascii="Arial Narrow" w:hAnsi="Arial Narrow" w:cs="Times New Roman (Corpo CS)"/>
          <w:spacing w:val="-2"/>
          <w:lang w:val="en-US"/>
        </w:rPr>
      </w:pPr>
      <w:r w:rsidRPr="004749C4">
        <w:rPr>
          <w:rFonts w:ascii="Arial Narrow" w:hAnsi="Arial Narrow" w:cs="Times New Roman (Corpo CS)"/>
          <w:spacing w:val="-2"/>
          <w:lang w:val="en-US"/>
        </w:rPr>
        <w:t>The impact of the environment consumed foods can be seen in both periods, but this effect is more pronounced in the winter period (93%). Most participants found the food they consumed to be delicious (</w:t>
      </w:r>
      <w:r w:rsidRPr="004749C4">
        <w:rPr>
          <w:rFonts w:ascii="Arial Narrow" w:hAnsi="Arial Narrow" w:cs="Times New Roman (Corpo CS)"/>
          <w:i/>
          <w:spacing w:val="-2"/>
          <w:lang w:val="en-US"/>
        </w:rPr>
        <w:t>Summer / 73% - Winter 80%</w:t>
      </w:r>
      <w:r w:rsidRPr="004749C4">
        <w:rPr>
          <w:rFonts w:ascii="Arial Narrow" w:hAnsi="Arial Narrow" w:cs="Times New Roman (Corpo CS)"/>
          <w:spacing w:val="-2"/>
          <w:lang w:val="en-US"/>
        </w:rPr>
        <w:t>). Also, the health of these foods was very important for the participants (</w:t>
      </w:r>
      <w:r w:rsidRPr="004749C4">
        <w:rPr>
          <w:rFonts w:ascii="Arial Narrow" w:hAnsi="Arial Narrow" w:cs="Times New Roman (Corpo CS)"/>
          <w:i/>
          <w:spacing w:val="-2"/>
          <w:lang w:val="en-US"/>
        </w:rPr>
        <w:t>Summer / 87% - Winter / 93%</w:t>
      </w:r>
      <w:r w:rsidRPr="004749C4">
        <w:rPr>
          <w:rFonts w:ascii="Arial Narrow" w:hAnsi="Arial Narrow" w:cs="Times New Roman (Corpo CS)"/>
          <w:spacing w:val="-2"/>
          <w:lang w:val="en-US"/>
        </w:rPr>
        <w:t xml:space="preserve">). </w:t>
      </w:r>
    </w:p>
    <w:p w14:paraId="7D117700" w14:textId="220F2883" w:rsidR="00FB03CD" w:rsidRPr="004749C4" w:rsidRDefault="00FB03CD" w:rsidP="00FB03CD">
      <w:pPr>
        <w:spacing w:after="0" w:line="240" w:lineRule="auto"/>
        <w:ind w:firstLine="426"/>
        <w:jc w:val="both"/>
        <w:rPr>
          <w:rFonts w:ascii="Arial Narrow" w:hAnsi="Arial Narrow" w:cs="Times New Roman (Corpo CS)"/>
          <w:bCs/>
          <w:spacing w:val="-2"/>
          <w:lang w:val="en-US"/>
        </w:rPr>
      </w:pPr>
      <w:r w:rsidRPr="004749C4">
        <w:rPr>
          <w:rFonts w:ascii="Arial Narrow" w:hAnsi="Arial Narrow" w:cs="Times New Roman (Corpo CS)"/>
          <w:spacing w:val="-2"/>
          <w:lang w:val="en-US"/>
        </w:rPr>
        <w:t>Table 2a and Table 2b provide the data obtained by content analysis.</w:t>
      </w:r>
    </w:p>
    <w:p w14:paraId="47EB3890" w14:textId="77777777" w:rsidR="00B86F9F" w:rsidRPr="009F0015" w:rsidRDefault="00B86F9F" w:rsidP="00B86F9F">
      <w:pPr>
        <w:spacing w:after="0" w:line="240" w:lineRule="auto"/>
        <w:rPr>
          <w:rFonts w:ascii="Times New Roman" w:hAnsi="Times New Roman"/>
          <w:b/>
          <w:bCs/>
          <w:lang w:val="en-US"/>
        </w:rPr>
      </w:pPr>
    </w:p>
    <w:p w14:paraId="3892D35E" w14:textId="77777777" w:rsidR="004749C4" w:rsidRDefault="004749C4" w:rsidP="00033F51">
      <w:pPr>
        <w:spacing w:after="0" w:line="240" w:lineRule="auto"/>
        <w:rPr>
          <w:rFonts w:ascii="Arial Narrow" w:hAnsi="Arial Narrow"/>
          <w:b/>
          <w:bCs/>
          <w:sz w:val="20"/>
          <w:szCs w:val="20"/>
          <w:lang w:val="en-US"/>
        </w:rPr>
      </w:pPr>
    </w:p>
    <w:p w14:paraId="52FBB6AF" w14:textId="2850A33B" w:rsidR="00B86F9F" w:rsidRPr="009F0015" w:rsidRDefault="00B86F9F" w:rsidP="00033F51">
      <w:pPr>
        <w:spacing w:after="0" w:line="240" w:lineRule="auto"/>
        <w:rPr>
          <w:rFonts w:ascii="Arial Narrow" w:hAnsi="Arial Narrow"/>
          <w:bCs/>
          <w:sz w:val="20"/>
          <w:szCs w:val="20"/>
          <w:lang w:val="en-US"/>
        </w:rPr>
      </w:pPr>
      <w:r w:rsidRPr="009F0015">
        <w:rPr>
          <w:rFonts w:ascii="Arial Narrow" w:hAnsi="Arial Narrow"/>
          <w:b/>
          <w:bCs/>
          <w:sz w:val="20"/>
          <w:szCs w:val="20"/>
          <w:lang w:val="en-US"/>
        </w:rPr>
        <w:lastRenderedPageBreak/>
        <w:t>Table 2a.</w:t>
      </w:r>
      <w:r w:rsidRPr="009F0015">
        <w:rPr>
          <w:rFonts w:ascii="Arial Narrow" w:hAnsi="Arial Narrow"/>
          <w:bCs/>
          <w:sz w:val="20"/>
          <w:szCs w:val="20"/>
          <w:lang w:val="en-US"/>
        </w:rPr>
        <w:t xml:space="preserve"> Data obtained by content analysis</w:t>
      </w:r>
      <w:r w:rsidR="003538D4" w:rsidRPr="009F0015">
        <w:rPr>
          <w:rFonts w:ascii="Arial Narrow" w:hAnsi="Arial Narrow"/>
          <w:bCs/>
          <w:sz w:val="20"/>
          <w:szCs w:val="20"/>
          <w:lang w:val="en-US"/>
        </w:rPr>
        <w:t>.</w:t>
      </w:r>
    </w:p>
    <w:tbl>
      <w:tblPr>
        <w:tblpPr w:leftFromText="141" w:rightFromText="141" w:vertAnchor="text" w:horzAnchor="margin" w:tblpY="35"/>
        <w:tblW w:w="5039" w:type="pct"/>
        <w:tblBorders>
          <w:top w:val="single" w:sz="4" w:space="0" w:color="auto"/>
          <w:bottom w:val="single" w:sz="4" w:space="0" w:color="auto"/>
        </w:tblBorders>
        <w:tblLayout w:type="fixed"/>
        <w:tblLook w:val="04A0" w:firstRow="1" w:lastRow="0" w:firstColumn="1" w:lastColumn="0" w:noHBand="0" w:noVBand="1"/>
      </w:tblPr>
      <w:tblGrid>
        <w:gridCol w:w="1356"/>
        <w:gridCol w:w="900"/>
        <w:gridCol w:w="771"/>
        <w:gridCol w:w="767"/>
        <w:gridCol w:w="709"/>
      </w:tblGrid>
      <w:tr w:rsidR="006F149E" w:rsidRPr="009F0015" w14:paraId="2BBD9036" w14:textId="77777777" w:rsidTr="004749C4">
        <w:trPr>
          <w:trHeight w:val="140"/>
        </w:trPr>
        <w:tc>
          <w:tcPr>
            <w:tcW w:w="1506" w:type="pct"/>
            <w:vMerge w:val="restart"/>
            <w:tcBorders>
              <w:top w:val="single" w:sz="4" w:space="0" w:color="auto"/>
              <w:bottom w:val="nil"/>
            </w:tcBorders>
            <w:shd w:val="clear" w:color="auto" w:fill="auto"/>
            <w:vAlign w:val="center"/>
            <w:hideMark/>
          </w:tcPr>
          <w:p w14:paraId="09FFD923" w14:textId="77777777" w:rsidR="006F149E" w:rsidRPr="009F0015" w:rsidRDefault="006F149E" w:rsidP="004749C4">
            <w:pPr>
              <w:spacing w:after="0" w:line="240" w:lineRule="auto"/>
              <w:rPr>
                <w:rFonts w:ascii="Arial Narrow" w:hAnsi="Arial Narrow"/>
                <w:b/>
                <w:sz w:val="18"/>
                <w:szCs w:val="18"/>
              </w:rPr>
            </w:pPr>
            <w:proofErr w:type="spellStart"/>
            <w:r w:rsidRPr="009F0015">
              <w:rPr>
                <w:rFonts w:ascii="Arial Narrow" w:hAnsi="Arial Narrow"/>
                <w:b/>
                <w:sz w:val="18"/>
                <w:szCs w:val="18"/>
              </w:rPr>
              <w:t>Themes</w:t>
            </w:r>
            <w:proofErr w:type="spellEnd"/>
          </w:p>
        </w:tc>
        <w:tc>
          <w:tcPr>
            <w:tcW w:w="1855" w:type="pct"/>
            <w:gridSpan w:val="2"/>
            <w:tcBorders>
              <w:top w:val="single" w:sz="4" w:space="0" w:color="auto"/>
              <w:bottom w:val="nil"/>
            </w:tcBorders>
            <w:shd w:val="clear" w:color="auto" w:fill="auto"/>
            <w:vAlign w:val="center"/>
            <w:hideMark/>
          </w:tcPr>
          <w:p w14:paraId="3739CAB7" w14:textId="77777777" w:rsidR="006F149E" w:rsidRPr="009F0015" w:rsidRDefault="006F149E" w:rsidP="004749C4">
            <w:pPr>
              <w:spacing w:after="0" w:line="240" w:lineRule="auto"/>
              <w:jc w:val="center"/>
              <w:rPr>
                <w:rFonts w:ascii="Arial Narrow" w:hAnsi="Arial Narrow"/>
                <w:b/>
                <w:sz w:val="16"/>
                <w:szCs w:val="16"/>
              </w:rPr>
            </w:pPr>
            <w:r w:rsidRPr="009F0015">
              <w:rPr>
                <w:rFonts w:ascii="Arial Narrow" w:hAnsi="Arial Narrow"/>
                <w:b/>
                <w:sz w:val="16"/>
                <w:szCs w:val="16"/>
              </w:rPr>
              <w:t>N</w:t>
            </w:r>
          </w:p>
        </w:tc>
        <w:tc>
          <w:tcPr>
            <w:tcW w:w="1639" w:type="pct"/>
            <w:gridSpan w:val="2"/>
            <w:tcBorders>
              <w:top w:val="single" w:sz="4" w:space="0" w:color="auto"/>
              <w:bottom w:val="nil"/>
            </w:tcBorders>
            <w:shd w:val="clear" w:color="auto" w:fill="auto"/>
            <w:vAlign w:val="center"/>
            <w:hideMark/>
          </w:tcPr>
          <w:p w14:paraId="3F228E65" w14:textId="77777777" w:rsidR="006F149E" w:rsidRPr="009F0015" w:rsidRDefault="006F149E" w:rsidP="004749C4">
            <w:pPr>
              <w:spacing w:after="0" w:line="240" w:lineRule="auto"/>
              <w:jc w:val="center"/>
              <w:rPr>
                <w:rFonts w:ascii="Arial Narrow" w:hAnsi="Arial Narrow"/>
                <w:sz w:val="16"/>
                <w:szCs w:val="16"/>
              </w:rPr>
            </w:pPr>
            <w:r w:rsidRPr="009F0015">
              <w:rPr>
                <w:rFonts w:ascii="Arial Narrow" w:hAnsi="Arial Narrow"/>
                <w:b/>
                <w:bCs/>
                <w:sz w:val="16"/>
                <w:szCs w:val="16"/>
              </w:rPr>
              <w:t>% (≈)</w:t>
            </w:r>
          </w:p>
        </w:tc>
      </w:tr>
      <w:tr w:rsidR="006F149E" w:rsidRPr="009F0015" w14:paraId="118992BE" w14:textId="77777777" w:rsidTr="004749C4">
        <w:trPr>
          <w:trHeight w:val="147"/>
        </w:trPr>
        <w:tc>
          <w:tcPr>
            <w:tcW w:w="1506" w:type="pct"/>
            <w:vMerge/>
            <w:tcBorders>
              <w:top w:val="nil"/>
              <w:bottom w:val="single" w:sz="4" w:space="0" w:color="auto"/>
            </w:tcBorders>
            <w:shd w:val="clear" w:color="auto" w:fill="auto"/>
            <w:vAlign w:val="center"/>
            <w:hideMark/>
          </w:tcPr>
          <w:p w14:paraId="22522117" w14:textId="77777777" w:rsidR="006F149E" w:rsidRPr="009F0015" w:rsidRDefault="006F149E" w:rsidP="004749C4">
            <w:pPr>
              <w:spacing w:after="0" w:line="240" w:lineRule="auto"/>
              <w:rPr>
                <w:rFonts w:ascii="Arial Narrow" w:hAnsi="Arial Narrow"/>
                <w:b/>
                <w:sz w:val="18"/>
                <w:szCs w:val="18"/>
              </w:rPr>
            </w:pPr>
          </w:p>
        </w:tc>
        <w:tc>
          <w:tcPr>
            <w:tcW w:w="999" w:type="pct"/>
            <w:tcBorders>
              <w:top w:val="nil"/>
              <w:bottom w:val="single" w:sz="4" w:space="0" w:color="auto"/>
            </w:tcBorders>
            <w:shd w:val="clear" w:color="auto" w:fill="auto"/>
            <w:vAlign w:val="center"/>
            <w:hideMark/>
          </w:tcPr>
          <w:p w14:paraId="43CC2F0B" w14:textId="77777777" w:rsidR="006F149E" w:rsidRPr="009F0015" w:rsidRDefault="006F149E" w:rsidP="004749C4">
            <w:pPr>
              <w:spacing w:after="0" w:line="240" w:lineRule="auto"/>
              <w:jc w:val="center"/>
              <w:rPr>
                <w:rFonts w:ascii="Arial Narrow" w:hAnsi="Arial Narrow"/>
                <w:b/>
                <w:sz w:val="16"/>
                <w:szCs w:val="16"/>
              </w:rPr>
            </w:pPr>
            <w:r w:rsidRPr="009F0015">
              <w:rPr>
                <w:rFonts w:ascii="Arial Narrow" w:hAnsi="Arial Narrow"/>
                <w:b/>
                <w:sz w:val="16"/>
                <w:szCs w:val="16"/>
              </w:rPr>
              <w:t>Summer</w:t>
            </w:r>
          </w:p>
        </w:tc>
        <w:tc>
          <w:tcPr>
            <w:tcW w:w="856" w:type="pct"/>
            <w:tcBorders>
              <w:top w:val="nil"/>
              <w:bottom w:val="single" w:sz="4" w:space="0" w:color="auto"/>
            </w:tcBorders>
            <w:shd w:val="clear" w:color="auto" w:fill="auto"/>
            <w:vAlign w:val="center"/>
            <w:hideMark/>
          </w:tcPr>
          <w:p w14:paraId="0B35A1F9" w14:textId="77777777" w:rsidR="006F149E" w:rsidRPr="009F0015" w:rsidRDefault="006F149E" w:rsidP="004749C4">
            <w:pPr>
              <w:spacing w:after="0" w:line="240" w:lineRule="auto"/>
              <w:jc w:val="center"/>
              <w:rPr>
                <w:rFonts w:ascii="Arial Narrow" w:hAnsi="Arial Narrow"/>
                <w:b/>
                <w:sz w:val="16"/>
                <w:szCs w:val="16"/>
              </w:rPr>
            </w:pPr>
            <w:proofErr w:type="spellStart"/>
            <w:r w:rsidRPr="009F0015">
              <w:rPr>
                <w:rFonts w:ascii="Arial Narrow" w:hAnsi="Arial Narrow"/>
                <w:b/>
                <w:sz w:val="16"/>
                <w:szCs w:val="16"/>
              </w:rPr>
              <w:t>Winter</w:t>
            </w:r>
            <w:proofErr w:type="spellEnd"/>
          </w:p>
        </w:tc>
        <w:tc>
          <w:tcPr>
            <w:tcW w:w="852" w:type="pct"/>
            <w:tcBorders>
              <w:top w:val="nil"/>
              <w:bottom w:val="single" w:sz="4" w:space="0" w:color="auto"/>
            </w:tcBorders>
            <w:shd w:val="clear" w:color="auto" w:fill="auto"/>
            <w:vAlign w:val="center"/>
            <w:hideMark/>
          </w:tcPr>
          <w:p w14:paraId="2393934B" w14:textId="77777777" w:rsidR="006F149E" w:rsidRPr="009F0015" w:rsidRDefault="006F149E" w:rsidP="004749C4">
            <w:pPr>
              <w:spacing w:after="0" w:line="240" w:lineRule="auto"/>
              <w:jc w:val="center"/>
              <w:rPr>
                <w:rFonts w:ascii="Arial Narrow" w:hAnsi="Arial Narrow"/>
                <w:b/>
                <w:sz w:val="16"/>
                <w:szCs w:val="16"/>
              </w:rPr>
            </w:pPr>
            <w:r w:rsidRPr="009F0015">
              <w:rPr>
                <w:rFonts w:ascii="Arial Narrow" w:hAnsi="Arial Narrow"/>
                <w:b/>
                <w:sz w:val="16"/>
                <w:szCs w:val="16"/>
              </w:rPr>
              <w:t>Summer</w:t>
            </w:r>
          </w:p>
        </w:tc>
        <w:tc>
          <w:tcPr>
            <w:tcW w:w="787" w:type="pct"/>
            <w:tcBorders>
              <w:top w:val="nil"/>
              <w:bottom w:val="single" w:sz="4" w:space="0" w:color="auto"/>
            </w:tcBorders>
            <w:shd w:val="clear" w:color="auto" w:fill="auto"/>
            <w:vAlign w:val="center"/>
            <w:hideMark/>
          </w:tcPr>
          <w:p w14:paraId="6F8662CF" w14:textId="77777777" w:rsidR="006F149E" w:rsidRPr="009F0015" w:rsidRDefault="006F149E" w:rsidP="004749C4">
            <w:pPr>
              <w:spacing w:after="0" w:line="240" w:lineRule="auto"/>
              <w:jc w:val="center"/>
              <w:rPr>
                <w:rFonts w:ascii="Arial Narrow" w:hAnsi="Arial Narrow"/>
                <w:b/>
                <w:sz w:val="16"/>
                <w:szCs w:val="16"/>
              </w:rPr>
            </w:pPr>
            <w:proofErr w:type="spellStart"/>
            <w:r w:rsidRPr="009F0015">
              <w:rPr>
                <w:rFonts w:ascii="Arial Narrow" w:hAnsi="Arial Narrow"/>
                <w:b/>
                <w:sz w:val="16"/>
                <w:szCs w:val="16"/>
              </w:rPr>
              <w:t>Winter</w:t>
            </w:r>
            <w:proofErr w:type="spellEnd"/>
          </w:p>
        </w:tc>
      </w:tr>
      <w:tr w:rsidR="006F149E" w:rsidRPr="00F7240F" w14:paraId="59F497F7" w14:textId="77777777" w:rsidTr="004749C4">
        <w:trPr>
          <w:trHeight w:val="259"/>
        </w:trPr>
        <w:tc>
          <w:tcPr>
            <w:tcW w:w="5000" w:type="pct"/>
            <w:gridSpan w:val="5"/>
            <w:tcBorders>
              <w:top w:val="single" w:sz="4" w:space="0" w:color="auto"/>
            </w:tcBorders>
            <w:shd w:val="clear" w:color="auto" w:fill="auto"/>
            <w:vAlign w:val="center"/>
            <w:hideMark/>
          </w:tcPr>
          <w:p w14:paraId="65CF3A18" w14:textId="56DD9CDA" w:rsidR="006F149E" w:rsidRPr="009F0015" w:rsidRDefault="006F149E" w:rsidP="004749C4">
            <w:pPr>
              <w:spacing w:after="0" w:line="240" w:lineRule="auto"/>
              <w:rPr>
                <w:rFonts w:ascii="Arial Narrow" w:hAnsi="Arial Narrow"/>
                <w:b/>
                <w:sz w:val="18"/>
                <w:szCs w:val="18"/>
                <w:lang w:val="en-US"/>
              </w:rPr>
            </w:pPr>
            <w:r w:rsidRPr="009F0015">
              <w:rPr>
                <w:rFonts w:ascii="Arial Narrow" w:hAnsi="Arial Narrow"/>
                <w:b/>
                <w:sz w:val="18"/>
                <w:szCs w:val="18"/>
                <w:lang w:val="en-US"/>
              </w:rPr>
              <w:t>Amount spent on food consumption</w:t>
            </w:r>
          </w:p>
        </w:tc>
      </w:tr>
      <w:tr w:rsidR="006F149E" w:rsidRPr="009F0015" w14:paraId="78B751F4" w14:textId="77777777" w:rsidTr="004749C4">
        <w:trPr>
          <w:trHeight w:val="195"/>
        </w:trPr>
        <w:tc>
          <w:tcPr>
            <w:tcW w:w="1506" w:type="pct"/>
            <w:shd w:val="clear" w:color="auto" w:fill="auto"/>
            <w:vAlign w:val="center"/>
            <w:hideMark/>
          </w:tcPr>
          <w:p w14:paraId="1776B221" w14:textId="77777777" w:rsidR="006F149E" w:rsidRPr="009F0015" w:rsidRDefault="006F149E" w:rsidP="004749C4">
            <w:pPr>
              <w:spacing w:after="0" w:line="240" w:lineRule="auto"/>
              <w:rPr>
                <w:rFonts w:ascii="Arial Narrow" w:hAnsi="Arial Narrow"/>
                <w:sz w:val="18"/>
                <w:szCs w:val="18"/>
              </w:rPr>
            </w:pPr>
            <w:r w:rsidRPr="009F0015">
              <w:rPr>
                <w:rFonts w:ascii="Arial Narrow" w:hAnsi="Arial Narrow"/>
                <w:sz w:val="18"/>
                <w:szCs w:val="18"/>
                <w:lang w:val="en-US"/>
              </w:rPr>
              <w:t xml:space="preserve"> </w:t>
            </w:r>
            <w:r w:rsidRPr="009F0015">
              <w:rPr>
                <w:rFonts w:ascii="Arial Narrow" w:hAnsi="Arial Narrow"/>
                <w:sz w:val="18"/>
                <w:szCs w:val="18"/>
              </w:rPr>
              <w:t>250$</w:t>
            </w:r>
          </w:p>
        </w:tc>
        <w:tc>
          <w:tcPr>
            <w:tcW w:w="999" w:type="pct"/>
            <w:shd w:val="clear" w:color="auto" w:fill="auto"/>
            <w:vAlign w:val="center"/>
            <w:hideMark/>
          </w:tcPr>
          <w:p w14:paraId="3F9C55D5"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sz w:val="18"/>
                <w:szCs w:val="18"/>
              </w:rPr>
              <w:t>4</w:t>
            </w:r>
          </w:p>
        </w:tc>
        <w:tc>
          <w:tcPr>
            <w:tcW w:w="856" w:type="pct"/>
            <w:shd w:val="clear" w:color="auto" w:fill="auto"/>
            <w:vAlign w:val="center"/>
            <w:hideMark/>
          </w:tcPr>
          <w:p w14:paraId="6B95AEE8"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sz w:val="18"/>
                <w:szCs w:val="18"/>
              </w:rPr>
              <w:t>12</w:t>
            </w:r>
          </w:p>
        </w:tc>
        <w:tc>
          <w:tcPr>
            <w:tcW w:w="852" w:type="pct"/>
            <w:shd w:val="clear" w:color="auto" w:fill="auto"/>
            <w:vAlign w:val="center"/>
          </w:tcPr>
          <w:p w14:paraId="6863F503"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bCs/>
                <w:sz w:val="18"/>
                <w:szCs w:val="18"/>
              </w:rPr>
              <w:t>%27</w:t>
            </w:r>
          </w:p>
        </w:tc>
        <w:tc>
          <w:tcPr>
            <w:tcW w:w="787" w:type="pct"/>
            <w:shd w:val="clear" w:color="auto" w:fill="auto"/>
            <w:vAlign w:val="center"/>
          </w:tcPr>
          <w:p w14:paraId="5DBB624F"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bCs/>
                <w:sz w:val="18"/>
                <w:szCs w:val="18"/>
              </w:rPr>
              <w:t>%80</w:t>
            </w:r>
          </w:p>
        </w:tc>
      </w:tr>
      <w:tr w:rsidR="006F149E" w:rsidRPr="009F0015" w14:paraId="33A29689" w14:textId="77777777" w:rsidTr="004749C4">
        <w:trPr>
          <w:trHeight w:val="143"/>
        </w:trPr>
        <w:tc>
          <w:tcPr>
            <w:tcW w:w="1506" w:type="pct"/>
            <w:shd w:val="clear" w:color="auto" w:fill="auto"/>
            <w:vAlign w:val="center"/>
            <w:hideMark/>
          </w:tcPr>
          <w:p w14:paraId="2BCFF501" w14:textId="77777777" w:rsidR="006F149E" w:rsidRPr="009F0015" w:rsidRDefault="006F149E" w:rsidP="004749C4">
            <w:pPr>
              <w:spacing w:after="0" w:line="240" w:lineRule="auto"/>
              <w:rPr>
                <w:rFonts w:ascii="Arial Narrow" w:hAnsi="Arial Narrow"/>
                <w:sz w:val="18"/>
                <w:szCs w:val="18"/>
              </w:rPr>
            </w:pPr>
            <w:r w:rsidRPr="009F0015">
              <w:rPr>
                <w:rFonts w:ascii="Arial Narrow" w:hAnsi="Arial Narrow"/>
                <w:sz w:val="18"/>
                <w:szCs w:val="18"/>
              </w:rPr>
              <w:t>&gt;250$</w:t>
            </w:r>
          </w:p>
        </w:tc>
        <w:tc>
          <w:tcPr>
            <w:tcW w:w="999" w:type="pct"/>
            <w:shd w:val="clear" w:color="auto" w:fill="auto"/>
            <w:vAlign w:val="center"/>
            <w:hideMark/>
          </w:tcPr>
          <w:p w14:paraId="63F6E879"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sz w:val="18"/>
                <w:szCs w:val="18"/>
              </w:rPr>
              <w:t>11</w:t>
            </w:r>
          </w:p>
        </w:tc>
        <w:tc>
          <w:tcPr>
            <w:tcW w:w="856" w:type="pct"/>
            <w:shd w:val="clear" w:color="auto" w:fill="auto"/>
            <w:vAlign w:val="center"/>
            <w:hideMark/>
          </w:tcPr>
          <w:p w14:paraId="1241643E"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sz w:val="18"/>
                <w:szCs w:val="18"/>
              </w:rPr>
              <w:t>3</w:t>
            </w:r>
          </w:p>
        </w:tc>
        <w:tc>
          <w:tcPr>
            <w:tcW w:w="852" w:type="pct"/>
            <w:shd w:val="clear" w:color="auto" w:fill="auto"/>
            <w:vAlign w:val="center"/>
          </w:tcPr>
          <w:p w14:paraId="71AF62C8"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bCs/>
                <w:sz w:val="18"/>
                <w:szCs w:val="18"/>
              </w:rPr>
              <w:t>%73</w:t>
            </w:r>
          </w:p>
        </w:tc>
        <w:tc>
          <w:tcPr>
            <w:tcW w:w="787" w:type="pct"/>
            <w:shd w:val="clear" w:color="auto" w:fill="auto"/>
            <w:vAlign w:val="center"/>
          </w:tcPr>
          <w:p w14:paraId="706D7EB3"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bCs/>
                <w:sz w:val="18"/>
                <w:szCs w:val="18"/>
              </w:rPr>
              <w:t>%20</w:t>
            </w:r>
          </w:p>
        </w:tc>
      </w:tr>
      <w:tr w:rsidR="006F149E" w:rsidRPr="009F0015" w14:paraId="154DEB87" w14:textId="77777777" w:rsidTr="004749C4">
        <w:trPr>
          <w:trHeight w:val="94"/>
        </w:trPr>
        <w:tc>
          <w:tcPr>
            <w:tcW w:w="3361" w:type="pct"/>
            <w:gridSpan w:val="3"/>
            <w:shd w:val="clear" w:color="auto" w:fill="auto"/>
            <w:vAlign w:val="center"/>
          </w:tcPr>
          <w:p w14:paraId="7F75C2D5" w14:textId="77777777" w:rsidR="006F149E" w:rsidRPr="009F0015" w:rsidRDefault="006F149E" w:rsidP="004749C4">
            <w:pPr>
              <w:spacing w:after="0" w:line="240" w:lineRule="auto"/>
              <w:jc w:val="both"/>
              <w:rPr>
                <w:rFonts w:ascii="Arial Narrow" w:hAnsi="Arial Narrow"/>
                <w:sz w:val="18"/>
                <w:szCs w:val="18"/>
              </w:rPr>
            </w:pPr>
            <w:r w:rsidRPr="009F0015">
              <w:rPr>
                <w:rFonts w:ascii="Arial Narrow" w:hAnsi="Arial Narrow"/>
                <w:b/>
                <w:sz w:val="18"/>
                <w:szCs w:val="18"/>
              </w:rPr>
              <w:t>Total</w:t>
            </w:r>
          </w:p>
        </w:tc>
        <w:tc>
          <w:tcPr>
            <w:tcW w:w="852" w:type="pct"/>
            <w:shd w:val="clear" w:color="auto" w:fill="auto"/>
            <w:vAlign w:val="center"/>
          </w:tcPr>
          <w:p w14:paraId="63C06701" w14:textId="77777777" w:rsidR="006F149E" w:rsidRPr="009F0015" w:rsidRDefault="006F149E" w:rsidP="004749C4">
            <w:pPr>
              <w:spacing w:after="0" w:line="240" w:lineRule="auto"/>
              <w:jc w:val="center"/>
              <w:rPr>
                <w:rFonts w:ascii="Arial Narrow" w:hAnsi="Arial Narrow"/>
                <w:bCs/>
                <w:sz w:val="18"/>
                <w:szCs w:val="18"/>
              </w:rPr>
            </w:pPr>
            <w:r w:rsidRPr="009F0015">
              <w:rPr>
                <w:rFonts w:ascii="Arial Narrow" w:hAnsi="Arial Narrow"/>
                <w:bCs/>
                <w:sz w:val="18"/>
                <w:szCs w:val="18"/>
              </w:rPr>
              <w:t>%100</w:t>
            </w:r>
          </w:p>
        </w:tc>
        <w:tc>
          <w:tcPr>
            <w:tcW w:w="787" w:type="pct"/>
            <w:shd w:val="clear" w:color="auto" w:fill="auto"/>
            <w:vAlign w:val="center"/>
          </w:tcPr>
          <w:p w14:paraId="673C747E"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bCs/>
                <w:sz w:val="18"/>
                <w:szCs w:val="18"/>
              </w:rPr>
              <w:t>%100</w:t>
            </w:r>
          </w:p>
        </w:tc>
      </w:tr>
      <w:tr w:rsidR="006F149E" w:rsidRPr="009F0015" w14:paraId="72EECCC2" w14:textId="77777777" w:rsidTr="004749C4">
        <w:trPr>
          <w:trHeight w:val="149"/>
        </w:trPr>
        <w:tc>
          <w:tcPr>
            <w:tcW w:w="5000" w:type="pct"/>
            <w:gridSpan w:val="5"/>
            <w:shd w:val="clear" w:color="auto" w:fill="auto"/>
            <w:vAlign w:val="center"/>
            <w:hideMark/>
          </w:tcPr>
          <w:p w14:paraId="69516724" w14:textId="77777777" w:rsidR="006F149E" w:rsidRPr="009F0015" w:rsidRDefault="006F149E" w:rsidP="004749C4">
            <w:pPr>
              <w:spacing w:after="0" w:line="240" w:lineRule="auto"/>
              <w:rPr>
                <w:rFonts w:ascii="Arial Narrow" w:hAnsi="Arial Narrow"/>
                <w:b/>
                <w:sz w:val="18"/>
                <w:szCs w:val="18"/>
              </w:rPr>
            </w:pPr>
            <w:proofErr w:type="spellStart"/>
            <w:r w:rsidRPr="009F0015">
              <w:rPr>
                <w:rFonts w:ascii="Arial Narrow" w:hAnsi="Arial Narrow"/>
                <w:b/>
                <w:sz w:val="18"/>
                <w:szCs w:val="18"/>
              </w:rPr>
              <w:t>Number</w:t>
            </w:r>
            <w:proofErr w:type="spellEnd"/>
            <w:r w:rsidRPr="009F0015">
              <w:rPr>
                <w:rFonts w:ascii="Arial Narrow" w:hAnsi="Arial Narrow"/>
                <w:b/>
                <w:sz w:val="18"/>
                <w:szCs w:val="18"/>
              </w:rPr>
              <w:t xml:space="preserve"> </w:t>
            </w:r>
            <w:proofErr w:type="spellStart"/>
            <w:r w:rsidRPr="009F0015">
              <w:rPr>
                <w:rFonts w:ascii="Arial Narrow" w:hAnsi="Arial Narrow"/>
                <w:b/>
                <w:sz w:val="18"/>
                <w:szCs w:val="18"/>
              </w:rPr>
              <w:t>of</w:t>
            </w:r>
            <w:proofErr w:type="spellEnd"/>
            <w:r w:rsidRPr="009F0015">
              <w:rPr>
                <w:rFonts w:ascii="Arial Narrow" w:hAnsi="Arial Narrow"/>
                <w:b/>
                <w:sz w:val="18"/>
                <w:szCs w:val="18"/>
              </w:rPr>
              <w:t xml:space="preserve"> </w:t>
            </w:r>
            <w:proofErr w:type="spellStart"/>
            <w:r w:rsidRPr="009F0015">
              <w:rPr>
                <w:rFonts w:ascii="Arial Narrow" w:hAnsi="Arial Narrow"/>
                <w:b/>
                <w:sz w:val="18"/>
                <w:szCs w:val="18"/>
              </w:rPr>
              <w:t>meals</w:t>
            </w:r>
            <w:proofErr w:type="spellEnd"/>
          </w:p>
        </w:tc>
      </w:tr>
      <w:tr w:rsidR="006F149E" w:rsidRPr="009F0015" w14:paraId="4E26432B" w14:textId="77777777" w:rsidTr="004749C4">
        <w:trPr>
          <w:trHeight w:val="93"/>
        </w:trPr>
        <w:tc>
          <w:tcPr>
            <w:tcW w:w="1506" w:type="pct"/>
            <w:shd w:val="clear" w:color="auto" w:fill="auto"/>
            <w:vAlign w:val="center"/>
            <w:hideMark/>
          </w:tcPr>
          <w:p w14:paraId="4E3211E8" w14:textId="77777777" w:rsidR="006F149E" w:rsidRPr="009F0015" w:rsidRDefault="006F149E" w:rsidP="004749C4">
            <w:pPr>
              <w:spacing w:after="0" w:line="240" w:lineRule="auto"/>
              <w:rPr>
                <w:rFonts w:ascii="Arial Narrow" w:hAnsi="Arial Narrow"/>
                <w:sz w:val="18"/>
                <w:szCs w:val="18"/>
              </w:rPr>
            </w:pPr>
            <w:r w:rsidRPr="009F0015">
              <w:rPr>
                <w:rFonts w:ascii="Arial Narrow" w:hAnsi="Arial Narrow"/>
                <w:sz w:val="18"/>
                <w:szCs w:val="18"/>
              </w:rPr>
              <w:t>4</w:t>
            </w:r>
          </w:p>
        </w:tc>
        <w:tc>
          <w:tcPr>
            <w:tcW w:w="999" w:type="pct"/>
            <w:shd w:val="clear" w:color="auto" w:fill="auto"/>
            <w:vAlign w:val="center"/>
            <w:hideMark/>
          </w:tcPr>
          <w:p w14:paraId="71E5CC9E"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sz w:val="18"/>
                <w:szCs w:val="18"/>
              </w:rPr>
              <w:t>2</w:t>
            </w:r>
          </w:p>
        </w:tc>
        <w:tc>
          <w:tcPr>
            <w:tcW w:w="856" w:type="pct"/>
            <w:shd w:val="clear" w:color="auto" w:fill="auto"/>
            <w:vAlign w:val="center"/>
            <w:hideMark/>
          </w:tcPr>
          <w:p w14:paraId="17E7B35A"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sz w:val="18"/>
                <w:szCs w:val="18"/>
              </w:rPr>
              <w:t>2</w:t>
            </w:r>
          </w:p>
        </w:tc>
        <w:tc>
          <w:tcPr>
            <w:tcW w:w="852" w:type="pct"/>
            <w:shd w:val="clear" w:color="auto" w:fill="auto"/>
            <w:vAlign w:val="center"/>
          </w:tcPr>
          <w:p w14:paraId="2ED8312E"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bCs/>
                <w:sz w:val="18"/>
                <w:szCs w:val="18"/>
              </w:rPr>
              <w:t>%13</w:t>
            </w:r>
          </w:p>
        </w:tc>
        <w:tc>
          <w:tcPr>
            <w:tcW w:w="787" w:type="pct"/>
            <w:shd w:val="clear" w:color="auto" w:fill="auto"/>
            <w:vAlign w:val="center"/>
          </w:tcPr>
          <w:p w14:paraId="36E36F01"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bCs/>
                <w:sz w:val="18"/>
                <w:szCs w:val="18"/>
              </w:rPr>
              <w:t>%13</w:t>
            </w:r>
          </w:p>
        </w:tc>
      </w:tr>
      <w:tr w:rsidR="006F149E" w:rsidRPr="009F0015" w14:paraId="37D6C745" w14:textId="77777777" w:rsidTr="004749C4">
        <w:trPr>
          <w:trHeight w:val="60"/>
        </w:trPr>
        <w:tc>
          <w:tcPr>
            <w:tcW w:w="1506" w:type="pct"/>
            <w:shd w:val="clear" w:color="auto" w:fill="auto"/>
            <w:vAlign w:val="center"/>
            <w:hideMark/>
          </w:tcPr>
          <w:p w14:paraId="2CEB9F3D" w14:textId="77777777" w:rsidR="006F149E" w:rsidRPr="009F0015" w:rsidRDefault="006F149E" w:rsidP="004749C4">
            <w:pPr>
              <w:spacing w:after="0" w:line="240" w:lineRule="auto"/>
              <w:rPr>
                <w:rFonts w:ascii="Arial Narrow" w:hAnsi="Arial Narrow"/>
                <w:sz w:val="18"/>
                <w:szCs w:val="18"/>
              </w:rPr>
            </w:pPr>
            <w:r w:rsidRPr="009F0015">
              <w:rPr>
                <w:rFonts w:ascii="Arial Narrow" w:hAnsi="Arial Narrow"/>
                <w:sz w:val="18"/>
                <w:szCs w:val="18"/>
              </w:rPr>
              <w:t>3</w:t>
            </w:r>
          </w:p>
        </w:tc>
        <w:tc>
          <w:tcPr>
            <w:tcW w:w="999" w:type="pct"/>
            <w:shd w:val="clear" w:color="auto" w:fill="auto"/>
            <w:vAlign w:val="center"/>
            <w:hideMark/>
          </w:tcPr>
          <w:p w14:paraId="6648C019"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sz w:val="18"/>
                <w:szCs w:val="18"/>
              </w:rPr>
              <w:t>9</w:t>
            </w:r>
          </w:p>
        </w:tc>
        <w:tc>
          <w:tcPr>
            <w:tcW w:w="856" w:type="pct"/>
            <w:shd w:val="clear" w:color="auto" w:fill="auto"/>
            <w:vAlign w:val="center"/>
            <w:hideMark/>
          </w:tcPr>
          <w:p w14:paraId="0FFE703A"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sz w:val="18"/>
                <w:szCs w:val="18"/>
              </w:rPr>
              <w:t>6</w:t>
            </w:r>
          </w:p>
        </w:tc>
        <w:tc>
          <w:tcPr>
            <w:tcW w:w="852" w:type="pct"/>
            <w:shd w:val="clear" w:color="auto" w:fill="auto"/>
            <w:vAlign w:val="center"/>
          </w:tcPr>
          <w:p w14:paraId="2F241F30"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bCs/>
                <w:sz w:val="18"/>
                <w:szCs w:val="18"/>
              </w:rPr>
              <w:t>%60</w:t>
            </w:r>
          </w:p>
        </w:tc>
        <w:tc>
          <w:tcPr>
            <w:tcW w:w="787" w:type="pct"/>
            <w:shd w:val="clear" w:color="auto" w:fill="auto"/>
            <w:vAlign w:val="center"/>
          </w:tcPr>
          <w:p w14:paraId="17CD3E2B"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bCs/>
                <w:sz w:val="18"/>
                <w:szCs w:val="18"/>
              </w:rPr>
              <w:t>%40</w:t>
            </w:r>
          </w:p>
        </w:tc>
      </w:tr>
      <w:tr w:rsidR="006F149E" w:rsidRPr="009F0015" w14:paraId="214547C4" w14:textId="77777777" w:rsidTr="004749C4">
        <w:trPr>
          <w:trHeight w:val="131"/>
        </w:trPr>
        <w:tc>
          <w:tcPr>
            <w:tcW w:w="1506" w:type="pct"/>
            <w:shd w:val="clear" w:color="auto" w:fill="auto"/>
            <w:vAlign w:val="center"/>
            <w:hideMark/>
          </w:tcPr>
          <w:p w14:paraId="45A77F21" w14:textId="77777777" w:rsidR="006F149E" w:rsidRPr="009F0015" w:rsidRDefault="006F149E" w:rsidP="004749C4">
            <w:pPr>
              <w:spacing w:after="0" w:line="240" w:lineRule="auto"/>
              <w:rPr>
                <w:rFonts w:ascii="Arial Narrow" w:hAnsi="Arial Narrow"/>
                <w:sz w:val="18"/>
                <w:szCs w:val="18"/>
              </w:rPr>
            </w:pPr>
            <w:r w:rsidRPr="009F0015">
              <w:rPr>
                <w:rFonts w:ascii="Arial Narrow" w:hAnsi="Arial Narrow"/>
                <w:sz w:val="18"/>
                <w:szCs w:val="18"/>
              </w:rPr>
              <w:t>2</w:t>
            </w:r>
          </w:p>
        </w:tc>
        <w:tc>
          <w:tcPr>
            <w:tcW w:w="999" w:type="pct"/>
            <w:shd w:val="clear" w:color="auto" w:fill="auto"/>
            <w:vAlign w:val="center"/>
            <w:hideMark/>
          </w:tcPr>
          <w:p w14:paraId="45C4DF64"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sz w:val="18"/>
                <w:szCs w:val="18"/>
              </w:rPr>
              <w:t>4</w:t>
            </w:r>
          </w:p>
        </w:tc>
        <w:tc>
          <w:tcPr>
            <w:tcW w:w="856" w:type="pct"/>
            <w:shd w:val="clear" w:color="auto" w:fill="auto"/>
            <w:vAlign w:val="center"/>
            <w:hideMark/>
          </w:tcPr>
          <w:p w14:paraId="2CBAE755"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sz w:val="18"/>
                <w:szCs w:val="18"/>
              </w:rPr>
              <w:t>7</w:t>
            </w:r>
          </w:p>
        </w:tc>
        <w:tc>
          <w:tcPr>
            <w:tcW w:w="852" w:type="pct"/>
            <w:shd w:val="clear" w:color="auto" w:fill="auto"/>
            <w:vAlign w:val="center"/>
          </w:tcPr>
          <w:p w14:paraId="19495FDA"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bCs/>
                <w:sz w:val="18"/>
                <w:szCs w:val="18"/>
              </w:rPr>
              <w:t>%27</w:t>
            </w:r>
          </w:p>
        </w:tc>
        <w:tc>
          <w:tcPr>
            <w:tcW w:w="787" w:type="pct"/>
            <w:shd w:val="clear" w:color="auto" w:fill="auto"/>
            <w:vAlign w:val="center"/>
          </w:tcPr>
          <w:p w14:paraId="2EEEFBF9"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bCs/>
                <w:sz w:val="18"/>
                <w:szCs w:val="18"/>
              </w:rPr>
              <w:t>%47</w:t>
            </w:r>
          </w:p>
        </w:tc>
      </w:tr>
      <w:tr w:rsidR="006F149E" w:rsidRPr="009F0015" w14:paraId="115DCD59" w14:textId="77777777" w:rsidTr="004749C4">
        <w:trPr>
          <w:trHeight w:val="259"/>
        </w:trPr>
        <w:tc>
          <w:tcPr>
            <w:tcW w:w="3361" w:type="pct"/>
            <w:gridSpan w:val="3"/>
            <w:shd w:val="clear" w:color="auto" w:fill="auto"/>
            <w:vAlign w:val="center"/>
          </w:tcPr>
          <w:p w14:paraId="79DEE88A" w14:textId="77777777" w:rsidR="006F149E" w:rsidRPr="009F0015" w:rsidRDefault="006F149E" w:rsidP="004749C4">
            <w:pPr>
              <w:spacing w:after="0" w:line="240" w:lineRule="auto"/>
              <w:rPr>
                <w:rFonts w:ascii="Arial Narrow" w:hAnsi="Arial Narrow"/>
                <w:sz w:val="18"/>
                <w:szCs w:val="18"/>
              </w:rPr>
            </w:pPr>
            <w:r w:rsidRPr="009F0015">
              <w:rPr>
                <w:rFonts w:ascii="Arial Narrow" w:hAnsi="Arial Narrow"/>
                <w:b/>
                <w:sz w:val="18"/>
                <w:szCs w:val="18"/>
              </w:rPr>
              <w:t>Total</w:t>
            </w:r>
          </w:p>
        </w:tc>
        <w:tc>
          <w:tcPr>
            <w:tcW w:w="852" w:type="pct"/>
            <w:shd w:val="clear" w:color="auto" w:fill="auto"/>
            <w:vAlign w:val="center"/>
          </w:tcPr>
          <w:p w14:paraId="778BFB21" w14:textId="77777777" w:rsidR="006F149E" w:rsidRPr="009F0015" w:rsidRDefault="006F149E" w:rsidP="004749C4">
            <w:pPr>
              <w:spacing w:after="0" w:line="240" w:lineRule="auto"/>
              <w:jc w:val="center"/>
              <w:rPr>
                <w:rFonts w:ascii="Arial Narrow" w:hAnsi="Arial Narrow"/>
                <w:bCs/>
                <w:sz w:val="18"/>
                <w:szCs w:val="18"/>
              </w:rPr>
            </w:pPr>
            <w:r w:rsidRPr="009F0015">
              <w:rPr>
                <w:rFonts w:ascii="Arial Narrow" w:hAnsi="Arial Narrow"/>
                <w:bCs/>
                <w:sz w:val="18"/>
                <w:szCs w:val="18"/>
              </w:rPr>
              <w:t>%100</w:t>
            </w:r>
          </w:p>
        </w:tc>
        <w:tc>
          <w:tcPr>
            <w:tcW w:w="787" w:type="pct"/>
            <w:shd w:val="clear" w:color="auto" w:fill="auto"/>
            <w:vAlign w:val="center"/>
          </w:tcPr>
          <w:p w14:paraId="502E0AB6" w14:textId="77777777" w:rsidR="006F149E" w:rsidRPr="009F0015" w:rsidRDefault="006F149E" w:rsidP="004749C4">
            <w:pPr>
              <w:spacing w:after="0" w:line="240" w:lineRule="auto"/>
              <w:jc w:val="center"/>
              <w:rPr>
                <w:rFonts w:ascii="Arial Narrow" w:hAnsi="Arial Narrow"/>
                <w:bCs/>
                <w:sz w:val="18"/>
                <w:szCs w:val="18"/>
              </w:rPr>
            </w:pPr>
            <w:r w:rsidRPr="009F0015">
              <w:rPr>
                <w:rFonts w:ascii="Arial Narrow" w:hAnsi="Arial Narrow"/>
                <w:bCs/>
                <w:sz w:val="18"/>
                <w:szCs w:val="18"/>
              </w:rPr>
              <w:t>%100</w:t>
            </w:r>
          </w:p>
        </w:tc>
      </w:tr>
      <w:tr w:rsidR="006F149E" w:rsidRPr="009F0015" w14:paraId="293D969F" w14:textId="77777777" w:rsidTr="004749C4">
        <w:trPr>
          <w:trHeight w:val="259"/>
        </w:trPr>
        <w:tc>
          <w:tcPr>
            <w:tcW w:w="5000" w:type="pct"/>
            <w:gridSpan w:val="5"/>
            <w:shd w:val="clear" w:color="auto" w:fill="auto"/>
            <w:vAlign w:val="center"/>
          </w:tcPr>
          <w:p w14:paraId="569B9204" w14:textId="77777777" w:rsidR="006F149E" w:rsidRPr="009F0015" w:rsidRDefault="006F149E" w:rsidP="004749C4">
            <w:pPr>
              <w:spacing w:after="0" w:line="240" w:lineRule="auto"/>
              <w:rPr>
                <w:rFonts w:ascii="Arial Narrow" w:hAnsi="Arial Narrow"/>
                <w:bCs/>
                <w:sz w:val="18"/>
                <w:szCs w:val="18"/>
              </w:rPr>
            </w:pPr>
            <w:proofErr w:type="spellStart"/>
            <w:r w:rsidRPr="009F0015">
              <w:rPr>
                <w:rFonts w:ascii="Arial Narrow" w:hAnsi="Arial Narrow"/>
                <w:b/>
                <w:sz w:val="18"/>
                <w:szCs w:val="18"/>
              </w:rPr>
              <w:t>Sweet-Salty</w:t>
            </w:r>
            <w:proofErr w:type="spellEnd"/>
            <w:r w:rsidRPr="009F0015">
              <w:rPr>
                <w:rFonts w:ascii="Arial Narrow" w:hAnsi="Arial Narrow"/>
                <w:b/>
                <w:sz w:val="18"/>
                <w:szCs w:val="18"/>
              </w:rPr>
              <w:t xml:space="preserve"> </w:t>
            </w:r>
            <w:proofErr w:type="spellStart"/>
            <w:r w:rsidRPr="009F0015">
              <w:rPr>
                <w:rFonts w:ascii="Arial Narrow" w:hAnsi="Arial Narrow"/>
                <w:b/>
                <w:sz w:val="18"/>
                <w:szCs w:val="18"/>
              </w:rPr>
              <w:t>preference</w:t>
            </w:r>
            <w:proofErr w:type="spellEnd"/>
          </w:p>
        </w:tc>
      </w:tr>
      <w:tr w:rsidR="006F149E" w:rsidRPr="009F0015" w14:paraId="05FDE8C8" w14:textId="77777777" w:rsidTr="004749C4">
        <w:trPr>
          <w:trHeight w:val="213"/>
        </w:trPr>
        <w:tc>
          <w:tcPr>
            <w:tcW w:w="1506" w:type="pct"/>
            <w:shd w:val="clear" w:color="auto" w:fill="auto"/>
            <w:vAlign w:val="center"/>
          </w:tcPr>
          <w:p w14:paraId="3AC80C35" w14:textId="77777777" w:rsidR="006F149E" w:rsidRPr="009F0015" w:rsidRDefault="006F149E" w:rsidP="004749C4">
            <w:pPr>
              <w:spacing w:after="0" w:line="240" w:lineRule="auto"/>
              <w:rPr>
                <w:rFonts w:ascii="Arial Narrow" w:hAnsi="Arial Narrow"/>
                <w:sz w:val="18"/>
                <w:szCs w:val="18"/>
              </w:rPr>
            </w:pPr>
            <w:proofErr w:type="spellStart"/>
            <w:r w:rsidRPr="009F0015">
              <w:rPr>
                <w:rFonts w:ascii="Arial Narrow" w:hAnsi="Arial Narrow"/>
                <w:sz w:val="18"/>
                <w:szCs w:val="18"/>
              </w:rPr>
              <w:t>Sweet</w:t>
            </w:r>
            <w:proofErr w:type="spellEnd"/>
          </w:p>
        </w:tc>
        <w:tc>
          <w:tcPr>
            <w:tcW w:w="999" w:type="pct"/>
            <w:shd w:val="clear" w:color="auto" w:fill="auto"/>
            <w:vAlign w:val="center"/>
          </w:tcPr>
          <w:p w14:paraId="27891ACE"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sz w:val="18"/>
                <w:szCs w:val="18"/>
              </w:rPr>
              <w:t>7</w:t>
            </w:r>
          </w:p>
        </w:tc>
        <w:tc>
          <w:tcPr>
            <w:tcW w:w="856" w:type="pct"/>
            <w:shd w:val="clear" w:color="auto" w:fill="auto"/>
            <w:vAlign w:val="center"/>
          </w:tcPr>
          <w:p w14:paraId="51D62A99"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sz w:val="18"/>
                <w:szCs w:val="18"/>
              </w:rPr>
              <w:t>12</w:t>
            </w:r>
          </w:p>
        </w:tc>
        <w:tc>
          <w:tcPr>
            <w:tcW w:w="852" w:type="pct"/>
            <w:shd w:val="clear" w:color="auto" w:fill="auto"/>
            <w:vAlign w:val="center"/>
          </w:tcPr>
          <w:p w14:paraId="202D20A7" w14:textId="77777777" w:rsidR="006F149E" w:rsidRPr="009F0015" w:rsidRDefault="006F149E" w:rsidP="004749C4">
            <w:pPr>
              <w:spacing w:after="0" w:line="240" w:lineRule="auto"/>
              <w:jc w:val="center"/>
              <w:rPr>
                <w:rFonts w:ascii="Arial Narrow" w:hAnsi="Arial Narrow"/>
                <w:bCs/>
                <w:sz w:val="18"/>
                <w:szCs w:val="18"/>
              </w:rPr>
            </w:pPr>
            <w:r w:rsidRPr="009F0015">
              <w:rPr>
                <w:rFonts w:ascii="Arial Narrow" w:hAnsi="Arial Narrow"/>
                <w:bCs/>
                <w:sz w:val="18"/>
                <w:szCs w:val="18"/>
              </w:rPr>
              <w:t>%47</w:t>
            </w:r>
          </w:p>
        </w:tc>
        <w:tc>
          <w:tcPr>
            <w:tcW w:w="787" w:type="pct"/>
            <w:shd w:val="clear" w:color="auto" w:fill="auto"/>
            <w:vAlign w:val="center"/>
          </w:tcPr>
          <w:p w14:paraId="7E4A5DD0" w14:textId="77777777" w:rsidR="006F149E" w:rsidRPr="009F0015" w:rsidRDefault="006F149E" w:rsidP="004749C4">
            <w:pPr>
              <w:spacing w:after="0" w:line="240" w:lineRule="auto"/>
              <w:jc w:val="center"/>
              <w:rPr>
                <w:rFonts w:ascii="Arial Narrow" w:hAnsi="Arial Narrow"/>
                <w:bCs/>
                <w:sz w:val="18"/>
                <w:szCs w:val="18"/>
              </w:rPr>
            </w:pPr>
            <w:r w:rsidRPr="009F0015">
              <w:rPr>
                <w:rFonts w:ascii="Arial Narrow" w:hAnsi="Arial Narrow"/>
                <w:bCs/>
                <w:sz w:val="18"/>
                <w:szCs w:val="18"/>
              </w:rPr>
              <w:t>%80</w:t>
            </w:r>
          </w:p>
        </w:tc>
      </w:tr>
      <w:tr w:rsidR="006F149E" w:rsidRPr="009F0015" w14:paraId="5459FA0F" w14:textId="77777777" w:rsidTr="004749C4">
        <w:trPr>
          <w:trHeight w:val="145"/>
        </w:trPr>
        <w:tc>
          <w:tcPr>
            <w:tcW w:w="1506" w:type="pct"/>
            <w:shd w:val="clear" w:color="auto" w:fill="auto"/>
            <w:vAlign w:val="center"/>
          </w:tcPr>
          <w:p w14:paraId="78D7E9A4" w14:textId="77777777" w:rsidR="006F149E" w:rsidRPr="009F0015" w:rsidRDefault="006F149E" w:rsidP="004749C4">
            <w:pPr>
              <w:spacing w:after="0" w:line="240" w:lineRule="auto"/>
              <w:rPr>
                <w:rFonts w:ascii="Arial Narrow" w:hAnsi="Arial Narrow"/>
                <w:sz w:val="18"/>
                <w:szCs w:val="18"/>
              </w:rPr>
            </w:pPr>
            <w:proofErr w:type="spellStart"/>
            <w:r w:rsidRPr="009F0015">
              <w:rPr>
                <w:rFonts w:ascii="Arial Narrow" w:hAnsi="Arial Narrow"/>
                <w:sz w:val="18"/>
                <w:szCs w:val="18"/>
              </w:rPr>
              <w:t>Salty</w:t>
            </w:r>
            <w:proofErr w:type="spellEnd"/>
          </w:p>
        </w:tc>
        <w:tc>
          <w:tcPr>
            <w:tcW w:w="999" w:type="pct"/>
            <w:shd w:val="clear" w:color="auto" w:fill="auto"/>
            <w:vAlign w:val="center"/>
          </w:tcPr>
          <w:p w14:paraId="0E2B2022"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sz w:val="18"/>
                <w:szCs w:val="18"/>
              </w:rPr>
              <w:t>8</w:t>
            </w:r>
          </w:p>
        </w:tc>
        <w:tc>
          <w:tcPr>
            <w:tcW w:w="856" w:type="pct"/>
            <w:shd w:val="clear" w:color="auto" w:fill="auto"/>
            <w:vAlign w:val="center"/>
          </w:tcPr>
          <w:p w14:paraId="277C6D07"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sz w:val="18"/>
                <w:szCs w:val="18"/>
              </w:rPr>
              <w:t>3</w:t>
            </w:r>
          </w:p>
        </w:tc>
        <w:tc>
          <w:tcPr>
            <w:tcW w:w="852" w:type="pct"/>
            <w:shd w:val="clear" w:color="auto" w:fill="auto"/>
            <w:vAlign w:val="center"/>
          </w:tcPr>
          <w:p w14:paraId="6B6F739E" w14:textId="77777777" w:rsidR="006F149E" w:rsidRPr="009F0015" w:rsidRDefault="006F149E" w:rsidP="004749C4">
            <w:pPr>
              <w:spacing w:after="0" w:line="240" w:lineRule="auto"/>
              <w:jc w:val="center"/>
              <w:rPr>
                <w:rFonts w:ascii="Arial Narrow" w:hAnsi="Arial Narrow"/>
                <w:bCs/>
                <w:sz w:val="18"/>
                <w:szCs w:val="18"/>
              </w:rPr>
            </w:pPr>
            <w:r w:rsidRPr="009F0015">
              <w:rPr>
                <w:rFonts w:ascii="Arial Narrow" w:hAnsi="Arial Narrow"/>
                <w:bCs/>
                <w:sz w:val="18"/>
                <w:szCs w:val="18"/>
              </w:rPr>
              <w:t>%53</w:t>
            </w:r>
          </w:p>
        </w:tc>
        <w:tc>
          <w:tcPr>
            <w:tcW w:w="787" w:type="pct"/>
            <w:shd w:val="clear" w:color="auto" w:fill="auto"/>
            <w:vAlign w:val="center"/>
          </w:tcPr>
          <w:p w14:paraId="2DB35894" w14:textId="77777777" w:rsidR="006F149E" w:rsidRPr="009F0015" w:rsidRDefault="006F149E" w:rsidP="004749C4">
            <w:pPr>
              <w:spacing w:after="0" w:line="240" w:lineRule="auto"/>
              <w:jc w:val="center"/>
              <w:rPr>
                <w:rFonts w:ascii="Arial Narrow" w:hAnsi="Arial Narrow"/>
                <w:bCs/>
                <w:sz w:val="18"/>
                <w:szCs w:val="18"/>
              </w:rPr>
            </w:pPr>
            <w:r w:rsidRPr="009F0015">
              <w:rPr>
                <w:rFonts w:ascii="Arial Narrow" w:hAnsi="Arial Narrow"/>
                <w:bCs/>
                <w:sz w:val="18"/>
                <w:szCs w:val="18"/>
              </w:rPr>
              <w:t>%20</w:t>
            </w:r>
          </w:p>
        </w:tc>
      </w:tr>
      <w:tr w:rsidR="006F149E" w:rsidRPr="009F0015" w14:paraId="120717F0" w14:textId="77777777" w:rsidTr="004749C4">
        <w:trPr>
          <w:trHeight w:val="219"/>
        </w:trPr>
        <w:tc>
          <w:tcPr>
            <w:tcW w:w="3361" w:type="pct"/>
            <w:gridSpan w:val="3"/>
            <w:shd w:val="clear" w:color="auto" w:fill="auto"/>
            <w:vAlign w:val="center"/>
          </w:tcPr>
          <w:p w14:paraId="1ADAF88E" w14:textId="77777777" w:rsidR="006F149E" w:rsidRPr="009F0015" w:rsidRDefault="006F149E" w:rsidP="004749C4">
            <w:pPr>
              <w:spacing w:after="0" w:line="240" w:lineRule="auto"/>
              <w:rPr>
                <w:rFonts w:ascii="Arial Narrow" w:hAnsi="Arial Narrow"/>
                <w:sz w:val="18"/>
                <w:szCs w:val="18"/>
              </w:rPr>
            </w:pPr>
            <w:r w:rsidRPr="009F0015">
              <w:rPr>
                <w:rFonts w:ascii="Arial Narrow" w:hAnsi="Arial Narrow"/>
                <w:b/>
                <w:sz w:val="18"/>
                <w:szCs w:val="18"/>
              </w:rPr>
              <w:t>Total</w:t>
            </w:r>
          </w:p>
        </w:tc>
        <w:tc>
          <w:tcPr>
            <w:tcW w:w="852" w:type="pct"/>
            <w:shd w:val="clear" w:color="auto" w:fill="auto"/>
            <w:vAlign w:val="center"/>
          </w:tcPr>
          <w:p w14:paraId="5D7E10AA" w14:textId="77777777" w:rsidR="006F149E" w:rsidRPr="009F0015" w:rsidRDefault="006F149E" w:rsidP="004749C4">
            <w:pPr>
              <w:spacing w:after="0" w:line="240" w:lineRule="auto"/>
              <w:jc w:val="center"/>
              <w:rPr>
                <w:rFonts w:ascii="Arial Narrow" w:hAnsi="Arial Narrow"/>
                <w:bCs/>
                <w:sz w:val="18"/>
                <w:szCs w:val="18"/>
              </w:rPr>
            </w:pPr>
            <w:r w:rsidRPr="009F0015">
              <w:rPr>
                <w:rFonts w:ascii="Arial Narrow" w:hAnsi="Arial Narrow"/>
                <w:bCs/>
                <w:sz w:val="18"/>
                <w:szCs w:val="18"/>
              </w:rPr>
              <w:t>%100</w:t>
            </w:r>
          </w:p>
        </w:tc>
        <w:tc>
          <w:tcPr>
            <w:tcW w:w="787" w:type="pct"/>
            <w:shd w:val="clear" w:color="auto" w:fill="auto"/>
            <w:vAlign w:val="center"/>
          </w:tcPr>
          <w:p w14:paraId="4852229F" w14:textId="77777777" w:rsidR="006F149E" w:rsidRPr="009F0015" w:rsidRDefault="006F149E" w:rsidP="004749C4">
            <w:pPr>
              <w:spacing w:after="0" w:line="240" w:lineRule="auto"/>
              <w:jc w:val="center"/>
              <w:rPr>
                <w:rFonts w:ascii="Arial Narrow" w:hAnsi="Arial Narrow"/>
                <w:bCs/>
                <w:sz w:val="18"/>
                <w:szCs w:val="18"/>
              </w:rPr>
            </w:pPr>
            <w:r w:rsidRPr="009F0015">
              <w:rPr>
                <w:rFonts w:ascii="Arial Narrow" w:hAnsi="Arial Narrow"/>
                <w:bCs/>
                <w:sz w:val="18"/>
                <w:szCs w:val="18"/>
              </w:rPr>
              <w:t>%100</w:t>
            </w:r>
          </w:p>
        </w:tc>
      </w:tr>
      <w:tr w:rsidR="006F149E" w:rsidRPr="009F0015" w14:paraId="43D262F4" w14:textId="77777777" w:rsidTr="004749C4">
        <w:trPr>
          <w:trHeight w:val="259"/>
        </w:trPr>
        <w:tc>
          <w:tcPr>
            <w:tcW w:w="5000" w:type="pct"/>
            <w:gridSpan w:val="5"/>
            <w:shd w:val="clear" w:color="auto" w:fill="auto"/>
            <w:vAlign w:val="center"/>
          </w:tcPr>
          <w:p w14:paraId="352E146D" w14:textId="77777777" w:rsidR="006F149E" w:rsidRPr="009F0015" w:rsidRDefault="006F149E" w:rsidP="004749C4">
            <w:pPr>
              <w:spacing w:after="0" w:line="240" w:lineRule="auto"/>
              <w:rPr>
                <w:rFonts w:ascii="Arial Narrow" w:hAnsi="Arial Narrow"/>
                <w:bCs/>
                <w:sz w:val="18"/>
                <w:szCs w:val="18"/>
              </w:rPr>
            </w:pPr>
            <w:r w:rsidRPr="009F0015">
              <w:rPr>
                <w:rFonts w:ascii="Arial Narrow" w:hAnsi="Arial Narrow"/>
                <w:b/>
                <w:sz w:val="18"/>
                <w:szCs w:val="18"/>
              </w:rPr>
              <w:t xml:space="preserve">The </w:t>
            </w:r>
            <w:proofErr w:type="spellStart"/>
            <w:r w:rsidRPr="009F0015">
              <w:rPr>
                <w:rFonts w:ascii="Arial Narrow" w:hAnsi="Arial Narrow"/>
                <w:b/>
                <w:sz w:val="18"/>
                <w:szCs w:val="18"/>
              </w:rPr>
              <w:t>effect</w:t>
            </w:r>
            <w:proofErr w:type="spellEnd"/>
            <w:r w:rsidRPr="009F0015">
              <w:rPr>
                <w:rFonts w:ascii="Arial Narrow" w:hAnsi="Arial Narrow"/>
                <w:b/>
                <w:sz w:val="18"/>
                <w:szCs w:val="18"/>
              </w:rPr>
              <w:t xml:space="preserve"> </w:t>
            </w:r>
            <w:proofErr w:type="spellStart"/>
            <w:proofErr w:type="gramStart"/>
            <w:r w:rsidRPr="009F0015">
              <w:rPr>
                <w:rFonts w:ascii="Arial Narrow" w:hAnsi="Arial Narrow"/>
                <w:b/>
                <w:sz w:val="18"/>
                <w:szCs w:val="18"/>
              </w:rPr>
              <w:t>of</w:t>
            </w:r>
            <w:proofErr w:type="spellEnd"/>
            <w:r w:rsidRPr="009F0015">
              <w:rPr>
                <w:rFonts w:ascii="Arial Narrow" w:hAnsi="Arial Narrow"/>
                <w:b/>
                <w:sz w:val="18"/>
                <w:szCs w:val="18"/>
              </w:rPr>
              <w:t xml:space="preserve">  </w:t>
            </w:r>
            <w:proofErr w:type="spellStart"/>
            <w:r w:rsidRPr="009F0015">
              <w:rPr>
                <w:rFonts w:ascii="Arial Narrow" w:hAnsi="Arial Narrow"/>
                <w:b/>
                <w:sz w:val="18"/>
                <w:szCs w:val="18"/>
              </w:rPr>
              <w:t>environment</w:t>
            </w:r>
            <w:proofErr w:type="spellEnd"/>
            <w:proofErr w:type="gramEnd"/>
          </w:p>
        </w:tc>
      </w:tr>
      <w:tr w:rsidR="006F149E" w:rsidRPr="009F0015" w14:paraId="418BB88E" w14:textId="77777777" w:rsidTr="004749C4">
        <w:trPr>
          <w:trHeight w:val="60"/>
        </w:trPr>
        <w:tc>
          <w:tcPr>
            <w:tcW w:w="1506" w:type="pct"/>
            <w:shd w:val="clear" w:color="auto" w:fill="auto"/>
            <w:vAlign w:val="center"/>
          </w:tcPr>
          <w:p w14:paraId="792AFDCF" w14:textId="77777777" w:rsidR="006F149E" w:rsidRPr="009F0015" w:rsidRDefault="006F149E" w:rsidP="004749C4">
            <w:pPr>
              <w:spacing w:after="0" w:line="240" w:lineRule="auto"/>
              <w:rPr>
                <w:rFonts w:ascii="Arial Narrow" w:hAnsi="Arial Narrow"/>
                <w:sz w:val="18"/>
                <w:szCs w:val="18"/>
              </w:rPr>
            </w:pPr>
            <w:proofErr w:type="spellStart"/>
            <w:r w:rsidRPr="009F0015">
              <w:rPr>
                <w:rFonts w:ascii="Arial Narrow" w:hAnsi="Arial Narrow"/>
                <w:sz w:val="18"/>
                <w:szCs w:val="18"/>
              </w:rPr>
              <w:t>Effective</w:t>
            </w:r>
            <w:proofErr w:type="spellEnd"/>
            <w:r w:rsidRPr="009F0015">
              <w:rPr>
                <w:rFonts w:ascii="Arial Narrow" w:hAnsi="Arial Narrow"/>
                <w:sz w:val="18"/>
                <w:szCs w:val="18"/>
              </w:rPr>
              <w:t xml:space="preserve">                </w:t>
            </w:r>
          </w:p>
        </w:tc>
        <w:tc>
          <w:tcPr>
            <w:tcW w:w="999" w:type="pct"/>
            <w:shd w:val="clear" w:color="auto" w:fill="auto"/>
            <w:vAlign w:val="center"/>
          </w:tcPr>
          <w:p w14:paraId="0157DFDF"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sz w:val="18"/>
                <w:szCs w:val="18"/>
              </w:rPr>
              <w:t>7</w:t>
            </w:r>
          </w:p>
        </w:tc>
        <w:tc>
          <w:tcPr>
            <w:tcW w:w="856" w:type="pct"/>
            <w:shd w:val="clear" w:color="auto" w:fill="auto"/>
            <w:vAlign w:val="center"/>
          </w:tcPr>
          <w:p w14:paraId="23341042"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sz w:val="18"/>
                <w:szCs w:val="18"/>
              </w:rPr>
              <w:t>14</w:t>
            </w:r>
          </w:p>
        </w:tc>
        <w:tc>
          <w:tcPr>
            <w:tcW w:w="852" w:type="pct"/>
            <w:shd w:val="clear" w:color="auto" w:fill="auto"/>
            <w:vAlign w:val="center"/>
          </w:tcPr>
          <w:p w14:paraId="1F6067D5" w14:textId="77777777" w:rsidR="006F149E" w:rsidRPr="009F0015" w:rsidRDefault="006F149E" w:rsidP="004749C4">
            <w:pPr>
              <w:spacing w:after="0" w:line="240" w:lineRule="auto"/>
              <w:jc w:val="center"/>
              <w:rPr>
                <w:rFonts w:ascii="Arial Narrow" w:hAnsi="Arial Narrow"/>
                <w:bCs/>
                <w:sz w:val="18"/>
                <w:szCs w:val="18"/>
              </w:rPr>
            </w:pPr>
            <w:r w:rsidRPr="009F0015">
              <w:rPr>
                <w:rFonts w:ascii="Arial Narrow" w:hAnsi="Arial Narrow"/>
                <w:bCs/>
                <w:sz w:val="18"/>
                <w:szCs w:val="18"/>
              </w:rPr>
              <w:t>%47</w:t>
            </w:r>
          </w:p>
        </w:tc>
        <w:tc>
          <w:tcPr>
            <w:tcW w:w="787" w:type="pct"/>
            <w:shd w:val="clear" w:color="auto" w:fill="auto"/>
            <w:vAlign w:val="center"/>
          </w:tcPr>
          <w:p w14:paraId="507C09AB" w14:textId="77777777" w:rsidR="006F149E" w:rsidRPr="009F0015" w:rsidRDefault="006F149E" w:rsidP="004749C4">
            <w:pPr>
              <w:spacing w:after="0" w:line="240" w:lineRule="auto"/>
              <w:jc w:val="center"/>
              <w:rPr>
                <w:rFonts w:ascii="Arial Narrow" w:hAnsi="Arial Narrow"/>
                <w:bCs/>
                <w:sz w:val="18"/>
                <w:szCs w:val="18"/>
              </w:rPr>
            </w:pPr>
            <w:r w:rsidRPr="009F0015">
              <w:rPr>
                <w:rFonts w:ascii="Arial Narrow" w:hAnsi="Arial Narrow"/>
                <w:sz w:val="18"/>
                <w:szCs w:val="18"/>
              </w:rPr>
              <w:t>%93</w:t>
            </w:r>
          </w:p>
        </w:tc>
      </w:tr>
      <w:tr w:rsidR="006F149E" w:rsidRPr="009F0015" w14:paraId="1BCD3F9D" w14:textId="77777777" w:rsidTr="004749C4">
        <w:trPr>
          <w:trHeight w:val="60"/>
        </w:trPr>
        <w:tc>
          <w:tcPr>
            <w:tcW w:w="1506" w:type="pct"/>
            <w:shd w:val="clear" w:color="auto" w:fill="auto"/>
            <w:vAlign w:val="center"/>
          </w:tcPr>
          <w:p w14:paraId="2833F010" w14:textId="77777777" w:rsidR="006F149E" w:rsidRPr="009F0015" w:rsidRDefault="006F149E" w:rsidP="004749C4">
            <w:pPr>
              <w:spacing w:after="0" w:line="240" w:lineRule="auto"/>
              <w:rPr>
                <w:rFonts w:ascii="Arial Narrow" w:hAnsi="Arial Narrow"/>
                <w:sz w:val="18"/>
                <w:szCs w:val="18"/>
              </w:rPr>
            </w:pPr>
            <w:proofErr w:type="spellStart"/>
            <w:r w:rsidRPr="009F0015">
              <w:rPr>
                <w:rFonts w:ascii="Arial Narrow" w:hAnsi="Arial Narrow"/>
                <w:sz w:val="18"/>
                <w:szCs w:val="18"/>
              </w:rPr>
              <w:t>Not</w:t>
            </w:r>
            <w:proofErr w:type="spellEnd"/>
            <w:r w:rsidRPr="009F0015">
              <w:rPr>
                <w:rFonts w:ascii="Arial Narrow" w:hAnsi="Arial Narrow"/>
                <w:sz w:val="18"/>
                <w:szCs w:val="18"/>
              </w:rPr>
              <w:t xml:space="preserve"> </w:t>
            </w:r>
            <w:proofErr w:type="spellStart"/>
            <w:r w:rsidRPr="009F0015">
              <w:rPr>
                <w:rFonts w:ascii="Arial Narrow" w:hAnsi="Arial Narrow"/>
                <w:sz w:val="18"/>
                <w:szCs w:val="18"/>
              </w:rPr>
              <w:t>effective</w:t>
            </w:r>
            <w:proofErr w:type="spellEnd"/>
            <w:r w:rsidRPr="009F0015">
              <w:rPr>
                <w:rFonts w:ascii="Arial Narrow" w:hAnsi="Arial Narrow"/>
                <w:sz w:val="18"/>
                <w:szCs w:val="18"/>
              </w:rPr>
              <w:t xml:space="preserve">          </w:t>
            </w:r>
          </w:p>
        </w:tc>
        <w:tc>
          <w:tcPr>
            <w:tcW w:w="999" w:type="pct"/>
            <w:shd w:val="clear" w:color="auto" w:fill="auto"/>
            <w:vAlign w:val="center"/>
          </w:tcPr>
          <w:p w14:paraId="6B8D4C6F"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sz w:val="18"/>
                <w:szCs w:val="18"/>
              </w:rPr>
              <w:t>8</w:t>
            </w:r>
          </w:p>
        </w:tc>
        <w:tc>
          <w:tcPr>
            <w:tcW w:w="856" w:type="pct"/>
            <w:shd w:val="clear" w:color="auto" w:fill="auto"/>
            <w:vAlign w:val="center"/>
          </w:tcPr>
          <w:p w14:paraId="26BA2820"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sz w:val="18"/>
                <w:szCs w:val="18"/>
              </w:rPr>
              <w:t>1</w:t>
            </w:r>
          </w:p>
        </w:tc>
        <w:tc>
          <w:tcPr>
            <w:tcW w:w="852" w:type="pct"/>
            <w:shd w:val="clear" w:color="auto" w:fill="auto"/>
            <w:vAlign w:val="center"/>
          </w:tcPr>
          <w:p w14:paraId="4EA21962" w14:textId="77777777" w:rsidR="006F149E" w:rsidRPr="009F0015" w:rsidRDefault="006F149E" w:rsidP="004749C4">
            <w:pPr>
              <w:spacing w:after="0" w:line="240" w:lineRule="auto"/>
              <w:jc w:val="center"/>
              <w:rPr>
                <w:rFonts w:ascii="Arial Narrow" w:hAnsi="Arial Narrow"/>
                <w:bCs/>
                <w:sz w:val="18"/>
                <w:szCs w:val="18"/>
              </w:rPr>
            </w:pPr>
            <w:r w:rsidRPr="009F0015">
              <w:rPr>
                <w:rFonts w:ascii="Arial Narrow" w:hAnsi="Arial Narrow"/>
                <w:bCs/>
                <w:sz w:val="18"/>
                <w:szCs w:val="18"/>
              </w:rPr>
              <w:t>%53</w:t>
            </w:r>
          </w:p>
        </w:tc>
        <w:tc>
          <w:tcPr>
            <w:tcW w:w="787" w:type="pct"/>
            <w:shd w:val="clear" w:color="auto" w:fill="auto"/>
            <w:vAlign w:val="center"/>
          </w:tcPr>
          <w:p w14:paraId="3BB4A290"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sz w:val="18"/>
                <w:szCs w:val="18"/>
              </w:rPr>
              <w:t>%7</w:t>
            </w:r>
          </w:p>
        </w:tc>
      </w:tr>
      <w:tr w:rsidR="006F149E" w:rsidRPr="009F0015" w14:paraId="37B3FF79" w14:textId="77777777" w:rsidTr="004749C4">
        <w:trPr>
          <w:trHeight w:val="177"/>
        </w:trPr>
        <w:tc>
          <w:tcPr>
            <w:tcW w:w="3361" w:type="pct"/>
            <w:gridSpan w:val="3"/>
            <w:shd w:val="clear" w:color="auto" w:fill="auto"/>
            <w:vAlign w:val="center"/>
          </w:tcPr>
          <w:p w14:paraId="2C0E2096" w14:textId="77777777" w:rsidR="006F149E" w:rsidRPr="009F0015" w:rsidRDefault="006F149E" w:rsidP="004749C4">
            <w:pPr>
              <w:spacing w:after="0" w:line="240" w:lineRule="auto"/>
              <w:rPr>
                <w:rFonts w:ascii="Arial Narrow" w:hAnsi="Arial Narrow"/>
                <w:b/>
                <w:sz w:val="18"/>
                <w:szCs w:val="18"/>
              </w:rPr>
            </w:pPr>
            <w:r w:rsidRPr="009F0015">
              <w:rPr>
                <w:rFonts w:ascii="Arial Narrow" w:hAnsi="Arial Narrow"/>
                <w:b/>
                <w:sz w:val="18"/>
                <w:szCs w:val="18"/>
              </w:rPr>
              <w:t>Total</w:t>
            </w:r>
          </w:p>
        </w:tc>
        <w:tc>
          <w:tcPr>
            <w:tcW w:w="852" w:type="pct"/>
            <w:shd w:val="clear" w:color="auto" w:fill="auto"/>
            <w:vAlign w:val="center"/>
          </w:tcPr>
          <w:p w14:paraId="3504D6F6" w14:textId="77777777" w:rsidR="006F149E" w:rsidRPr="009F0015" w:rsidRDefault="006F149E" w:rsidP="004749C4">
            <w:pPr>
              <w:spacing w:after="0" w:line="240" w:lineRule="auto"/>
              <w:jc w:val="center"/>
              <w:rPr>
                <w:rFonts w:ascii="Arial Narrow" w:hAnsi="Arial Narrow"/>
                <w:bCs/>
                <w:sz w:val="18"/>
                <w:szCs w:val="18"/>
              </w:rPr>
            </w:pPr>
            <w:r w:rsidRPr="009F0015">
              <w:rPr>
                <w:rFonts w:ascii="Arial Narrow" w:hAnsi="Arial Narrow"/>
                <w:bCs/>
                <w:sz w:val="18"/>
                <w:szCs w:val="18"/>
              </w:rPr>
              <w:t>%100</w:t>
            </w:r>
          </w:p>
        </w:tc>
        <w:tc>
          <w:tcPr>
            <w:tcW w:w="787" w:type="pct"/>
            <w:shd w:val="clear" w:color="auto" w:fill="auto"/>
            <w:vAlign w:val="center"/>
          </w:tcPr>
          <w:p w14:paraId="15B76540"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bCs/>
                <w:sz w:val="18"/>
                <w:szCs w:val="18"/>
              </w:rPr>
              <w:t>%100</w:t>
            </w:r>
          </w:p>
        </w:tc>
      </w:tr>
      <w:tr w:rsidR="006F149E" w:rsidRPr="00F7240F" w14:paraId="6E843272" w14:textId="77777777" w:rsidTr="004749C4">
        <w:trPr>
          <w:trHeight w:val="259"/>
        </w:trPr>
        <w:tc>
          <w:tcPr>
            <w:tcW w:w="5000" w:type="pct"/>
            <w:gridSpan w:val="5"/>
            <w:shd w:val="clear" w:color="auto" w:fill="auto"/>
            <w:vAlign w:val="center"/>
          </w:tcPr>
          <w:p w14:paraId="0F5C99C7" w14:textId="77777777" w:rsidR="006F149E" w:rsidRPr="009F0015" w:rsidRDefault="006F149E" w:rsidP="004749C4">
            <w:pPr>
              <w:spacing w:after="0" w:line="240" w:lineRule="auto"/>
              <w:rPr>
                <w:rFonts w:ascii="Arial Narrow" w:hAnsi="Arial Narrow"/>
                <w:sz w:val="18"/>
                <w:szCs w:val="18"/>
                <w:lang w:val="en-US"/>
              </w:rPr>
            </w:pPr>
            <w:r w:rsidRPr="009F0015">
              <w:rPr>
                <w:rFonts w:ascii="Arial Narrow" w:hAnsi="Arial Narrow"/>
                <w:b/>
                <w:sz w:val="18"/>
                <w:szCs w:val="18"/>
                <w:lang w:val="en-US"/>
              </w:rPr>
              <w:t>The taste of foods consumed</w:t>
            </w:r>
          </w:p>
        </w:tc>
      </w:tr>
      <w:tr w:rsidR="006F149E" w:rsidRPr="009F0015" w14:paraId="2BB19508" w14:textId="77777777" w:rsidTr="004749C4">
        <w:trPr>
          <w:trHeight w:val="259"/>
        </w:trPr>
        <w:tc>
          <w:tcPr>
            <w:tcW w:w="1506" w:type="pct"/>
            <w:shd w:val="clear" w:color="auto" w:fill="auto"/>
            <w:vAlign w:val="center"/>
          </w:tcPr>
          <w:p w14:paraId="6090205F" w14:textId="77777777" w:rsidR="006F149E" w:rsidRPr="009F0015" w:rsidRDefault="006F149E" w:rsidP="004749C4">
            <w:pPr>
              <w:spacing w:after="0" w:line="240" w:lineRule="auto"/>
              <w:rPr>
                <w:rFonts w:ascii="Arial Narrow" w:hAnsi="Arial Narrow"/>
                <w:sz w:val="18"/>
                <w:szCs w:val="18"/>
              </w:rPr>
            </w:pPr>
            <w:proofErr w:type="spellStart"/>
            <w:r w:rsidRPr="009F0015">
              <w:rPr>
                <w:rFonts w:ascii="Arial Narrow" w:hAnsi="Arial Narrow"/>
                <w:sz w:val="18"/>
                <w:szCs w:val="18"/>
              </w:rPr>
              <w:t>Delicious</w:t>
            </w:r>
            <w:proofErr w:type="spellEnd"/>
            <w:r w:rsidRPr="009F0015">
              <w:rPr>
                <w:rFonts w:ascii="Arial Narrow" w:hAnsi="Arial Narrow"/>
                <w:sz w:val="18"/>
                <w:szCs w:val="18"/>
              </w:rPr>
              <w:t xml:space="preserve">                </w:t>
            </w:r>
          </w:p>
        </w:tc>
        <w:tc>
          <w:tcPr>
            <w:tcW w:w="999" w:type="pct"/>
            <w:shd w:val="clear" w:color="auto" w:fill="auto"/>
            <w:vAlign w:val="center"/>
          </w:tcPr>
          <w:p w14:paraId="1436B827"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sz w:val="18"/>
                <w:szCs w:val="18"/>
              </w:rPr>
              <w:t>11</w:t>
            </w:r>
          </w:p>
        </w:tc>
        <w:tc>
          <w:tcPr>
            <w:tcW w:w="856" w:type="pct"/>
            <w:shd w:val="clear" w:color="auto" w:fill="auto"/>
            <w:vAlign w:val="center"/>
          </w:tcPr>
          <w:p w14:paraId="12436944"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sz w:val="18"/>
                <w:szCs w:val="18"/>
              </w:rPr>
              <w:t>12</w:t>
            </w:r>
          </w:p>
        </w:tc>
        <w:tc>
          <w:tcPr>
            <w:tcW w:w="852" w:type="pct"/>
            <w:shd w:val="clear" w:color="auto" w:fill="auto"/>
            <w:vAlign w:val="center"/>
          </w:tcPr>
          <w:p w14:paraId="3F2A18EA" w14:textId="77777777" w:rsidR="006F149E" w:rsidRPr="009F0015" w:rsidRDefault="006F149E" w:rsidP="004749C4">
            <w:pPr>
              <w:spacing w:after="0" w:line="240" w:lineRule="auto"/>
              <w:jc w:val="center"/>
              <w:rPr>
                <w:rFonts w:ascii="Arial Narrow" w:hAnsi="Arial Narrow"/>
                <w:bCs/>
                <w:sz w:val="18"/>
                <w:szCs w:val="18"/>
              </w:rPr>
            </w:pPr>
            <w:r w:rsidRPr="009F0015">
              <w:rPr>
                <w:rFonts w:ascii="Arial Narrow" w:hAnsi="Arial Narrow"/>
                <w:sz w:val="18"/>
                <w:szCs w:val="18"/>
              </w:rPr>
              <w:t>%73</w:t>
            </w:r>
          </w:p>
        </w:tc>
        <w:tc>
          <w:tcPr>
            <w:tcW w:w="787" w:type="pct"/>
            <w:shd w:val="clear" w:color="auto" w:fill="auto"/>
            <w:vAlign w:val="center"/>
          </w:tcPr>
          <w:p w14:paraId="4D0AA039"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sz w:val="18"/>
                <w:szCs w:val="18"/>
              </w:rPr>
              <w:t>%80</w:t>
            </w:r>
          </w:p>
        </w:tc>
      </w:tr>
      <w:tr w:rsidR="006F149E" w:rsidRPr="009F0015" w14:paraId="5E6BDBE5" w14:textId="77777777" w:rsidTr="004749C4">
        <w:trPr>
          <w:trHeight w:val="259"/>
        </w:trPr>
        <w:tc>
          <w:tcPr>
            <w:tcW w:w="1506" w:type="pct"/>
            <w:shd w:val="clear" w:color="auto" w:fill="auto"/>
            <w:vAlign w:val="center"/>
          </w:tcPr>
          <w:p w14:paraId="56AF2414" w14:textId="77777777" w:rsidR="006F149E" w:rsidRPr="009F0015" w:rsidRDefault="006F149E" w:rsidP="004749C4">
            <w:pPr>
              <w:spacing w:after="0" w:line="240" w:lineRule="auto"/>
              <w:rPr>
                <w:rFonts w:ascii="Arial Narrow" w:hAnsi="Arial Narrow"/>
                <w:sz w:val="18"/>
                <w:szCs w:val="18"/>
              </w:rPr>
            </w:pPr>
            <w:proofErr w:type="spellStart"/>
            <w:r w:rsidRPr="009F0015">
              <w:rPr>
                <w:rFonts w:ascii="Arial Narrow" w:hAnsi="Arial Narrow"/>
                <w:sz w:val="18"/>
                <w:szCs w:val="18"/>
              </w:rPr>
              <w:t>Not</w:t>
            </w:r>
            <w:proofErr w:type="spellEnd"/>
            <w:r w:rsidRPr="009F0015">
              <w:rPr>
                <w:rFonts w:ascii="Arial Narrow" w:hAnsi="Arial Narrow"/>
                <w:sz w:val="18"/>
                <w:szCs w:val="18"/>
              </w:rPr>
              <w:t xml:space="preserve"> </w:t>
            </w:r>
            <w:proofErr w:type="spellStart"/>
            <w:r w:rsidRPr="009F0015">
              <w:rPr>
                <w:rFonts w:ascii="Arial Narrow" w:hAnsi="Arial Narrow"/>
                <w:sz w:val="18"/>
                <w:szCs w:val="18"/>
              </w:rPr>
              <w:t>delicious</w:t>
            </w:r>
            <w:proofErr w:type="spellEnd"/>
            <w:r w:rsidRPr="009F0015">
              <w:rPr>
                <w:rFonts w:ascii="Arial Narrow" w:hAnsi="Arial Narrow"/>
                <w:sz w:val="18"/>
                <w:szCs w:val="18"/>
              </w:rPr>
              <w:t xml:space="preserve">            </w:t>
            </w:r>
          </w:p>
        </w:tc>
        <w:tc>
          <w:tcPr>
            <w:tcW w:w="999" w:type="pct"/>
            <w:shd w:val="clear" w:color="auto" w:fill="auto"/>
            <w:vAlign w:val="center"/>
          </w:tcPr>
          <w:p w14:paraId="1807FABF"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sz w:val="18"/>
                <w:szCs w:val="18"/>
              </w:rPr>
              <w:t>4</w:t>
            </w:r>
          </w:p>
        </w:tc>
        <w:tc>
          <w:tcPr>
            <w:tcW w:w="856" w:type="pct"/>
            <w:shd w:val="clear" w:color="auto" w:fill="auto"/>
            <w:vAlign w:val="center"/>
          </w:tcPr>
          <w:p w14:paraId="052B1EF2"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sz w:val="18"/>
                <w:szCs w:val="18"/>
              </w:rPr>
              <w:t>3</w:t>
            </w:r>
          </w:p>
        </w:tc>
        <w:tc>
          <w:tcPr>
            <w:tcW w:w="852" w:type="pct"/>
            <w:shd w:val="clear" w:color="auto" w:fill="auto"/>
            <w:vAlign w:val="center"/>
          </w:tcPr>
          <w:p w14:paraId="624EEE2C" w14:textId="77777777" w:rsidR="006F149E" w:rsidRPr="009F0015" w:rsidRDefault="006F149E" w:rsidP="004749C4">
            <w:pPr>
              <w:spacing w:after="0" w:line="240" w:lineRule="auto"/>
              <w:jc w:val="center"/>
              <w:rPr>
                <w:rFonts w:ascii="Arial Narrow" w:hAnsi="Arial Narrow"/>
                <w:bCs/>
                <w:sz w:val="18"/>
                <w:szCs w:val="18"/>
              </w:rPr>
            </w:pPr>
            <w:r w:rsidRPr="009F0015">
              <w:rPr>
                <w:rFonts w:ascii="Arial Narrow" w:hAnsi="Arial Narrow"/>
                <w:sz w:val="18"/>
                <w:szCs w:val="18"/>
              </w:rPr>
              <w:t>%27</w:t>
            </w:r>
          </w:p>
        </w:tc>
        <w:tc>
          <w:tcPr>
            <w:tcW w:w="787" w:type="pct"/>
            <w:shd w:val="clear" w:color="auto" w:fill="auto"/>
            <w:vAlign w:val="center"/>
          </w:tcPr>
          <w:p w14:paraId="0913FA09"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sz w:val="18"/>
                <w:szCs w:val="18"/>
              </w:rPr>
              <w:t>%20</w:t>
            </w:r>
          </w:p>
        </w:tc>
      </w:tr>
      <w:tr w:rsidR="006F149E" w:rsidRPr="009F0015" w14:paraId="4086E97B" w14:textId="77777777" w:rsidTr="004749C4">
        <w:trPr>
          <w:trHeight w:val="199"/>
        </w:trPr>
        <w:tc>
          <w:tcPr>
            <w:tcW w:w="3361" w:type="pct"/>
            <w:gridSpan w:val="3"/>
            <w:shd w:val="clear" w:color="auto" w:fill="auto"/>
            <w:vAlign w:val="center"/>
          </w:tcPr>
          <w:p w14:paraId="6ADFDBF8" w14:textId="77777777" w:rsidR="006F149E" w:rsidRPr="009F0015" w:rsidRDefault="006F149E" w:rsidP="004749C4">
            <w:pPr>
              <w:spacing w:after="0" w:line="240" w:lineRule="auto"/>
              <w:rPr>
                <w:rFonts w:ascii="Arial Narrow" w:hAnsi="Arial Narrow"/>
                <w:sz w:val="18"/>
                <w:szCs w:val="18"/>
              </w:rPr>
            </w:pPr>
            <w:r w:rsidRPr="009F0015">
              <w:rPr>
                <w:rFonts w:ascii="Arial Narrow" w:hAnsi="Arial Narrow"/>
                <w:b/>
                <w:sz w:val="18"/>
                <w:szCs w:val="18"/>
              </w:rPr>
              <w:t>Total</w:t>
            </w:r>
          </w:p>
        </w:tc>
        <w:tc>
          <w:tcPr>
            <w:tcW w:w="852" w:type="pct"/>
            <w:shd w:val="clear" w:color="auto" w:fill="auto"/>
            <w:vAlign w:val="center"/>
          </w:tcPr>
          <w:p w14:paraId="2906BBFF"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bCs/>
                <w:sz w:val="18"/>
                <w:szCs w:val="18"/>
              </w:rPr>
              <w:t>%100</w:t>
            </w:r>
          </w:p>
        </w:tc>
        <w:tc>
          <w:tcPr>
            <w:tcW w:w="787" w:type="pct"/>
            <w:shd w:val="clear" w:color="auto" w:fill="auto"/>
            <w:vAlign w:val="center"/>
          </w:tcPr>
          <w:p w14:paraId="0266E5B4"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bCs/>
                <w:sz w:val="18"/>
                <w:szCs w:val="18"/>
              </w:rPr>
              <w:t>%100</w:t>
            </w:r>
          </w:p>
        </w:tc>
      </w:tr>
      <w:tr w:rsidR="006F149E" w:rsidRPr="00F7240F" w14:paraId="34C9DA3C" w14:textId="77777777" w:rsidTr="004749C4">
        <w:trPr>
          <w:trHeight w:val="60"/>
        </w:trPr>
        <w:tc>
          <w:tcPr>
            <w:tcW w:w="5000" w:type="pct"/>
            <w:gridSpan w:val="5"/>
            <w:shd w:val="clear" w:color="auto" w:fill="auto"/>
            <w:vAlign w:val="center"/>
          </w:tcPr>
          <w:p w14:paraId="12B7EB48" w14:textId="77777777" w:rsidR="006F149E" w:rsidRPr="009F0015" w:rsidRDefault="006F149E" w:rsidP="004749C4">
            <w:pPr>
              <w:spacing w:after="0" w:line="240" w:lineRule="auto"/>
              <w:rPr>
                <w:rFonts w:ascii="Arial Narrow" w:hAnsi="Arial Narrow"/>
                <w:sz w:val="18"/>
                <w:szCs w:val="18"/>
                <w:lang w:val="en-US"/>
              </w:rPr>
            </w:pPr>
            <w:r w:rsidRPr="009F0015">
              <w:rPr>
                <w:rFonts w:ascii="Arial Narrow" w:hAnsi="Arial Narrow"/>
                <w:b/>
                <w:sz w:val="16"/>
                <w:szCs w:val="16"/>
                <w:lang w:val="en-US"/>
              </w:rPr>
              <w:t xml:space="preserve">Importance of healthy </w:t>
            </w:r>
            <w:proofErr w:type="gramStart"/>
            <w:r w:rsidRPr="009F0015">
              <w:rPr>
                <w:rFonts w:ascii="Arial Narrow" w:hAnsi="Arial Narrow"/>
                <w:b/>
                <w:sz w:val="16"/>
                <w:szCs w:val="16"/>
                <w:lang w:val="en-US"/>
              </w:rPr>
              <w:t>food  consumption</w:t>
            </w:r>
            <w:proofErr w:type="gramEnd"/>
            <w:r w:rsidRPr="009F0015">
              <w:rPr>
                <w:rFonts w:ascii="Arial Narrow" w:hAnsi="Arial Narrow"/>
                <w:b/>
                <w:sz w:val="16"/>
                <w:szCs w:val="16"/>
                <w:lang w:val="en-US"/>
              </w:rPr>
              <w:t xml:space="preserve">  during holiday</w:t>
            </w:r>
          </w:p>
        </w:tc>
      </w:tr>
      <w:tr w:rsidR="006F149E" w:rsidRPr="009F0015" w14:paraId="2C5F2F20" w14:textId="77777777" w:rsidTr="004749C4">
        <w:trPr>
          <w:trHeight w:val="91"/>
        </w:trPr>
        <w:tc>
          <w:tcPr>
            <w:tcW w:w="1506" w:type="pct"/>
            <w:shd w:val="clear" w:color="auto" w:fill="auto"/>
            <w:vAlign w:val="center"/>
          </w:tcPr>
          <w:p w14:paraId="3EC608AA" w14:textId="77777777" w:rsidR="006F149E" w:rsidRPr="009F0015" w:rsidRDefault="006F149E" w:rsidP="004749C4">
            <w:pPr>
              <w:spacing w:after="0" w:line="240" w:lineRule="auto"/>
              <w:rPr>
                <w:rFonts w:ascii="Arial Narrow" w:hAnsi="Arial Narrow"/>
                <w:sz w:val="18"/>
                <w:szCs w:val="18"/>
              </w:rPr>
            </w:pPr>
            <w:proofErr w:type="spellStart"/>
            <w:r w:rsidRPr="009F0015">
              <w:rPr>
                <w:rFonts w:ascii="Arial Narrow" w:hAnsi="Arial Narrow"/>
                <w:sz w:val="18"/>
                <w:szCs w:val="18"/>
              </w:rPr>
              <w:t>Important</w:t>
            </w:r>
            <w:proofErr w:type="spellEnd"/>
            <w:r w:rsidRPr="009F0015">
              <w:rPr>
                <w:rFonts w:ascii="Arial Narrow" w:hAnsi="Arial Narrow"/>
                <w:sz w:val="18"/>
                <w:szCs w:val="18"/>
              </w:rPr>
              <w:t xml:space="preserve">                </w:t>
            </w:r>
          </w:p>
        </w:tc>
        <w:tc>
          <w:tcPr>
            <w:tcW w:w="999" w:type="pct"/>
            <w:shd w:val="clear" w:color="auto" w:fill="auto"/>
            <w:vAlign w:val="center"/>
          </w:tcPr>
          <w:p w14:paraId="4E472591"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sz w:val="18"/>
                <w:szCs w:val="18"/>
              </w:rPr>
              <w:t>13</w:t>
            </w:r>
          </w:p>
        </w:tc>
        <w:tc>
          <w:tcPr>
            <w:tcW w:w="856" w:type="pct"/>
            <w:shd w:val="clear" w:color="auto" w:fill="auto"/>
            <w:vAlign w:val="center"/>
          </w:tcPr>
          <w:p w14:paraId="1A791447"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sz w:val="18"/>
                <w:szCs w:val="18"/>
              </w:rPr>
              <w:t>14</w:t>
            </w:r>
          </w:p>
        </w:tc>
        <w:tc>
          <w:tcPr>
            <w:tcW w:w="852" w:type="pct"/>
            <w:shd w:val="clear" w:color="auto" w:fill="auto"/>
            <w:vAlign w:val="center"/>
          </w:tcPr>
          <w:p w14:paraId="320BB126"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sz w:val="18"/>
                <w:szCs w:val="18"/>
              </w:rPr>
              <w:t>%87</w:t>
            </w:r>
          </w:p>
        </w:tc>
        <w:tc>
          <w:tcPr>
            <w:tcW w:w="787" w:type="pct"/>
            <w:shd w:val="clear" w:color="auto" w:fill="auto"/>
            <w:vAlign w:val="center"/>
          </w:tcPr>
          <w:p w14:paraId="0597D1FB"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sz w:val="18"/>
                <w:szCs w:val="18"/>
              </w:rPr>
              <w:t>%93</w:t>
            </w:r>
          </w:p>
        </w:tc>
      </w:tr>
      <w:tr w:rsidR="006F149E" w:rsidRPr="009F0015" w14:paraId="524CBFC9" w14:textId="77777777" w:rsidTr="004749C4">
        <w:trPr>
          <w:trHeight w:val="259"/>
        </w:trPr>
        <w:tc>
          <w:tcPr>
            <w:tcW w:w="1506" w:type="pct"/>
            <w:shd w:val="clear" w:color="auto" w:fill="auto"/>
            <w:vAlign w:val="center"/>
          </w:tcPr>
          <w:p w14:paraId="5A9FA727" w14:textId="77777777" w:rsidR="006F149E" w:rsidRPr="009F0015" w:rsidRDefault="006F149E" w:rsidP="004749C4">
            <w:pPr>
              <w:spacing w:after="0" w:line="240" w:lineRule="auto"/>
              <w:rPr>
                <w:rFonts w:ascii="Arial Narrow" w:hAnsi="Arial Narrow"/>
                <w:sz w:val="18"/>
                <w:szCs w:val="18"/>
              </w:rPr>
            </w:pPr>
            <w:proofErr w:type="spellStart"/>
            <w:r w:rsidRPr="009F0015">
              <w:rPr>
                <w:rFonts w:ascii="Arial Narrow" w:hAnsi="Arial Narrow"/>
                <w:sz w:val="18"/>
                <w:szCs w:val="18"/>
              </w:rPr>
              <w:t>Not</w:t>
            </w:r>
            <w:proofErr w:type="spellEnd"/>
            <w:r w:rsidRPr="009F0015">
              <w:rPr>
                <w:rFonts w:ascii="Arial Narrow" w:hAnsi="Arial Narrow"/>
                <w:sz w:val="18"/>
                <w:szCs w:val="18"/>
              </w:rPr>
              <w:t xml:space="preserve"> </w:t>
            </w:r>
            <w:proofErr w:type="spellStart"/>
            <w:r w:rsidRPr="009F0015">
              <w:rPr>
                <w:rFonts w:ascii="Arial Narrow" w:hAnsi="Arial Narrow"/>
                <w:sz w:val="18"/>
                <w:szCs w:val="18"/>
              </w:rPr>
              <w:t>important</w:t>
            </w:r>
            <w:proofErr w:type="spellEnd"/>
            <w:r w:rsidRPr="009F0015">
              <w:rPr>
                <w:rFonts w:ascii="Arial Narrow" w:hAnsi="Arial Narrow"/>
                <w:sz w:val="18"/>
                <w:szCs w:val="18"/>
              </w:rPr>
              <w:t xml:space="preserve">           </w:t>
            </w:r>
          </w:p>
        </w:tc>
        <w:tc>
          <w:tcPr>
            <w:tcW w:w="999" w:type="pct"/>
            <w:shd w:val="clear" w:color="auto" w:fill="auto"/>
            <w:vAlign w:val="center"/>
          </w:tcPr>
          <w:p w14:paraId="39DC7CC7"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sz w:val="18"/>
                <w:szCs w:val="18"/>
              </w:rPr>
              <w:t>2</w:t>
            </w:r>
          </w:p>
        </w:tc>
        <w:tc>
          <w:tcPr>
            <w:tcW w:w="856" w:type="pct"/>
            <w:shd w:val="clear" w:color="auto" w:fill="auto"/>
            <w:vAlign w:val="center"/>
          </w:tcPr>
          <w:p w14:paraId="5AABB090"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sz w:val="18"/>
                <w:szCs w:val="18"/>
              </w:rPr>
              <w:t>1</w:t>
            </w:r>
          </w:p>
        </w:tc>
        <w:tc>
          <w:tcPr>
            <w:tcW w:w="852" w:type="pct"/>
            <w:shd w:val="clear" w:color="auto" w:fill="auto"/>
            <w:vAlign w:val="center"/>
          </w:tcPr>
          <w:p w14:paraId="07A16F17"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sz w:val="18"/>
                <w:szCs w:val="18"/>
              </w:rPr>
              <w:t>%13</w:t>
            </w:r>
          </w:p>
        </w:tc>
        <w:tc>
          <w:tcPr>
            <w:tcW w:w="787" w:type="pct"/>
            <w:shd w:val="clear" w:color="auto" w:fill="auto"/>
            <w:vAlign w:val="center"/>
          </w:tcPr>
          <w:p w14:paraId="572F729C" w14:textId="77777777" w:rsidR="006F149E" w:rsidRPr="009F0015" w:rsidRDefault="006F149E" w:rsidP="004749C4">
            <w:pPr>
              <w:spacing w:after="0" w:line="240" w:lineRule="auto"/>
              <w:jc w:val="center"/>
              <w:rPr>
                <w:rFonts w:ascii="Arial Narrow" w:hAnsi="Arial Narrow"/>
                <w:sz w:val="18"/>
                <w:szCs w:val="18"/>
              </w:rPr>
            </w:pPr>
            <w:r w:rsidRPr="009F0015">
              <w:rPr>
                <w:rFonts w:ascii="Arial Narrow" w:hAnsi="Arial Narrow"/>
                <w:sz w:val="18"/>
                <w:szCs w:val="18"/>
              </w:rPr>
              <w:t>%7</w:t>
            </w:r>
          </w:p>
        </w:tc>
      </w:tr>
      <w:tr w:rsidR="006F149E" w:rsidRPr="009F0015" w14:paraId="2DA98CF7" w14:textId="77777777" w:rsidTr="004749C4">
        <w:trPr>
          <w:trHeight w:val="53"/>
        </w:trPr>
        <w:tc>
          <w:tcPr>
            <w:tcW w:w="3361" w:type="pct"/>
            <w:gridSpan w:val="3"/>
            <w:shd w:val="clear" w:color="auto" w:fill="auto"/>
            <w:vAlign w:val="center"/>
          </w:tcPr>
          <w:p w14:paraId="6566582F" w14:textId="77777777" w:rsidR="006F149E" w:rsidRPr="009F0015" w:rsidRDefault="006F149E" w:rsidP="004749C4">
            <w:pPr>
              <w:spacing w:after="0" w:line="240" w:lineRule="auto"/>
              <w:rPr>
                <w:rFonts w:ascii="Arial Narrow" w:hAnsi="Arial Narrow"/>
                <w:b/>
                <w:sz w:val="18"/>
                <w:szCs w:val="18"/>
              </w:rPr>
            </w:pPr>
            <w:r w:rsidRPr="009F0015">
              <w:rPr>
                <w:rFonts w:ascii="Arial Narrow" w:hAnsi="Arial Narrow"/>
                <w:b/>
                <w:sz w:val="18"/>
                <w:szCs w:val="18"/>
              </w:rPr>
              <w:t>Total</w:t>
            </w:r>
          </w:p>
        </w:tc>
        <w:tc>
          <w:tcPr>
            <w:tcW w:w="852" w:type="pct"/>
            <w:shd w:val="clear" w:color="auto" w:fill="auto"/>
            <w:vAlign w:val="center"/>
          </w:tcPr>
          <w:p w14:paraId="2251FEEF" w14:textId="77777777" w:rsidR="006F149E" w:rsidRPr="009F0015" w:rsidRDefault="006F149E" w:rsidP="004749C4">
            <w:pPr>
              <w:spacing w:after="0" w:line="240" w:lineRule="auto"/>
              <w:jc w:val="center"/>
              <w:rPr>
                <w:rFonts w:ascii="Arial Narrow" w:hAnsi="Arial Narrow"/>
                <w:bCs/>
                <w:sz w:val="18"/>
                <w:szCs w:val="18"/>
              </w:rPr>
            </w:pPr>
            <w:r w:rsidRPr="009F0015">
              <w:rPr>
                <w:rFonts w:ascii="Arial Narrow" w:hAnsi="Arial Narrow"/>
                <w:bCs/>
                <w:sz w:val="18"/>
                <w:szCs w:val="18"/>
              </w:rPr>
              <w:t>%100</w:t>
            </w:r>
          </w:p>
        </w:tc>
        <w:tc>
          <w:tcPr>
            <w:tcW w:w="787" w:type="pct"/>
            <w:shd w:val="clear" w:color="auto" w:fill="auto"/>
            <w:vAlign w:val="center"/>
          </w:tcPr>
          <w:p w14:paraId="3EADD3F7" w14:textId="77777777" w:rsidR="006F149E" w:rsidRPr="009F0015" w:rsidRDefault="006F149E" w:rsidP="004749C4">
            <w:pPr>
              <w:spacing w:after="0" w:line="240" w:lineRule="auto"/>
              <w:jc w:val="center"/>
              <w:rPr>
                <w:rFonts w:ascii="Arial Narrow" w:hAnsi="Arial Narrow"/>
                <w:bCs/>
                <w:sz w:val="18"/>
                <w:szCs w:val="18"/>
              </w:rPr>
            </w:pPr>
            <w:r w:rsidRPr="009F0015">
              <w:rPr>
                <w:rFonts w:ascii="Arial Narrow" w:hAnsi="Arial Narrow"/>
                <w:bCs/>
                <w:sz w:val="18"/>
                <w:szCs w:val="18"/>
              </w:rPr>
              <w:t>%100</w:t>
            </w:r>
          </w:p>
        </w:tc>
      </w:tr>
    </w:tbl>
    <w:bookmarkEnd w:id="0"/>
    <w:p w14:paraId="5840A9AA" w14:textId="15FAAE31" w:rsidR="00033F51" w:rsidRPr="004749C4" w:rsidRDefault="003538D4" w:rsidP="006F149E">
      <w:pPr>
        <w:spacing w:after="0" w:line="240" w:lineRule="auto"/>
        <w:jc w:val="both"/>
        <w:rPr>
          <w:rFonts w:ascii="Arial Narrow" w:hAnsi="Arial Narrow"/>
          <w:sz w:val="20"/>
          <w:szCs w:val="20"/>
          <w:lang w:val="en-US"/>
        </w:rPr>
      </w:pPr>
      <w:r w:rsidRPr="004749C4">
        <w:rPr>
          <w:rFonts w:ascii="Arial Narrow" w:hAnsi="Arial Narrow"/>
          <w:b/>
          <w:bCs/>
          <w:sz w:val="20"/>
          <w:szCs w:val="20"/>
          <w:lang w:val="en-US"/>
        </w:rPr>
        <w:t>Source:</w:t>
      </w:r>
      <w:r w:rsidRPr="004749C4">
        <w:rPr>
          <w:rFonts w:ascii="Arial Narrow" w:hAnsi="Arial Narrow"/>
          <w:sz w:val="20"/>
          <w:szCs w:val="20"/>
          <w:lang w:val="en-US"/>
        </w:rPr>
        <w:t xml:space="preserve"> proper elaboration.</w:t>
      </w:r>
    </w:p>
    <w:p w14:paraId="4CF93A28" w14:textId="77777777" w:rsidR="003538D4" w:rsidRPr="009F0015" w:rsidRDefault="003538D4" w:rsidP="006F149E">
      <w:pPr>
        <w:spacing w:after="0" w:line="240" w:lineRule="auto"/>
        <w:jc w:val="both"/>
        <w:rPr>
          <w:rFonts w:ascii="Arial Narrow" w:hAnsi="Arial Narrow"/>
          <w:lang w:val="en-US"/>
        </w:rPr>
      </w:pPr>
    </w:p>
    <w:tbl>
      <w:tblPr>
        <w:tblpPr w:leftFromText="141" w:rightFromText="141" w:vertAnchor="text" w:horzAnchor="page" w:tblpX="6240" w:tblpY="1808"/>
        <w:tblW w:w="5235" w:type="pct"/>
        <w:tblLayout w:type="fixed"/>
        <w:tblLook w:val="04A0" w:firstRow="1" w:lastRow="0" w:firstColumn="1" w:lastColumn="0" w:noHBand="0" w:noVBand="1"/>
      </w:tblPr>
      <w:tblGrid>
        <w:gridCol w:w="1213"/>
        <w:gridCol w:w="852"/>
        <w:gridCol w:w="709"/>
        <w:gridCol w:w="851"/>
        <w:gridCol w:w="1053"/>
      </w:tblGrid>
      <w:tr w:rsidR="004749C4" w:rsidRPr="009D56F4" w14:paraId="45AFD299" w14:textId="77777777" w:rsidTr="004749C4">
        <w:trPr>
          <w:trHeight w:val="274"/>
        </w:trPr>
        <w:tc>
          <w:tcPr>
            <w:tcW w:w="1296" w:type="pct"/>
            <w:vMerge w:val="restart"/>
            <w:tcBorders>
              <w:top w:val="single" w:sz="4" w:space="0" w:color="auto"/>
              <w:bottom w:val="single" w:sz="4" w:space="0" w:color="auto"/>
            </w:tcBorders>
            <w:shd w:val="clear" w:color="auto" w:fill="auto"/>
            <w:vAlign w:val="center"/>
          </w:tcPr>
          <w:p w14:paraId="4356F2FA" w14:textId="77777777" w:rsidR="004749C4" w:rsidRPr="009D56F4" w:rsidRDefault="004749C4" w:rsidP="004749C4">
            <w:pPr>
              <w:spacing w:after="0" w:line="240" w:lineRule="auto"/>
              <w:rPr>
                <w:rFonts w:ascii="Arial Narrow" w:hAnsi="Arial Narrow"/>
                <w:b/>
                <w:spacing w:val="-2"/>
                <w:sz w:val="18"/>
                <w:szCs w:val="18"/>
                <w:lang w:val="en-US"/>
              </w:rPr>
            </w:pPr>
            <w:r w:rsidRPr="009D56F4">
              <w:rPr>
                <w:rFonts w:ascii="Arial Narrow" w:hAnsi="Arial Narrow"/>
                <w:b/>
                <w:spacing w:val="-2"/>
                <w:sz w:val="18"/>
                <w:szCs w:val="18"/>
                <w:lang w:val="en-US"/>
              </w:rPr>
              <w:t>Themes</w:t>
            </w:r>
          </w:p>
        </w:tc>
        <w:tc>
          <w:tcPr>
            <w:tcW w:w="1668" w:type="pct"/>
            <w:gridSpan w:val="2"/>
            <w:tcBorders>
              <w:top w:val="single" w:sz="4" w:space="0" w:color="auto"/>
              <w:bottom w:val="single" w:sz="4" w:space="0" w:color="auto"/>
            </w:tcBorders>
            <w:shd w:val="clear" w:color="auto" w:fill="auto"/>
            <w:vAlign w:val="center"/>
          </w:tcPr>
          <w:p w14:paraId="79B43C01" w14:textId="77777777" w:rsidR="004749C4" w:rsidRPr="009D56F4" w:rsidRDefault="004749C4" w:rsidP="004749C4">
            <w:pPr>
              <w:spacing w:after="0" w:line="240" w:lineRule="auto"/>
              <w:jc w:val="center"/>
              <w:rPr>
                <w:rFonts w:ascii="Arial Narrow" w:hAnsi="Arial Narrow"/>
                <w:b/>
                <w:spacing w:val="-2"/>
                <w:sz w:val="18"/>
                <w:szCs w:val="18"/>
                <w:lang w:val="en-US"/>
              </w:rPr>
            </w:pPr>
            <w:r w:rsidRPr="009D56F4">
              <w:rPr>
                <w:rFonts w:ascii="Arial Narrow" w:hAnsi="Arial Narrow"/>
                <w:b/>
                <w:spacing w:val="-2"/>
                <w:sz w:val="18"/>
                <w:szCs w:val="18"/>
                <w:lang w:val="en-US"/>
              </w:rPr>
              <w:t>N</w:t>
            </w:r>
          </w:p>
        </w:tc>
        <w:tc>
          <w:tcPr>
            <w:tcW w:w="2035" w:type="pct"/>
            <w:gridSpan w:val="2"/>
            <w:tcBorders>
              <w:top w:val="single" w:sz="4" w:space="0" w:color="auto"/>
              <w:bottom w:val="single" w:sz="4" w:space="0" w:color="auto"/>
            </w:tcBorders>
            <w:shd w:val="clear" w:color="auto" w:fill="auto"/>
            <w:vAlign w:val="center"/>
          </w:tcPr>
          <w:p w14:paraId="126EF4BE" w14:textId="77777777" w:rsidR="004749C4" w:rsidRPr="009D56F4" w:rsidRDefault="004749C4" w:rsidP="004749C4">
            <w:pPr>
              <w:spacing w:after="0" w:line="240" w:lineRule="auto"/>
              <w:jc w:val="center"/>
              <w:rPr>
                <w:rFonts w:ascii="Arial Narrow" w:hAnsi="Arial Narrow"/>
                <w:spacing w:val="-2"/>
                <w:sz w:val="18"/>
                <w:szCs w:val="18"/>
                <w:lang w:val="en-US"/>
              </w:rPr>
            </w:pPr>
            <w:r w:rsidRPr="009D56F4">
              <w:rPr>
                <w:rFonts w:ascii="Arial Narrow" w:hAnsi="Arial Narrow"/>
                <w:b/>
                <w:bCs/>
                <w:spacing w:val="-2"/>
                <w:sz w:val="18"/>
                <w:szCs w:val="18"/>
                <w:lang w:val="en-US"/>
              </w:rPr>
              <w:t>% (≈)</w:t>
            </w:r>
          </w:p>
        </w:tc>
      </w:tr>
      <w:tr w:rsidR="004749C4" w:rsidRPr="009D56F4" w14:paraId="1C2B6913" w14:textId="77777777" w:rsidTr="004749C4">
        <w:trPr>
          <w:trHeight w:val="146"/>
        </w:trPr>
        <w:tc>
          <w:tcPr>
            <w:tcW w:w="1296" w:type="pct"/>
            <w:vMerge/>
            <w:tcBorders>
              <w:top w:val="single" w:sz="4" w:space="0" w:color="auto"/>
            </w:tcBorders>
            <w:shd w:val="clear" w:color="auto" w:fill="auto"/>
            <w:vAlign w:val="center"/>
          </w:tcPr>
          <w:p w14:paraId="052F0C8E" w14:textId="77777777" w:rsidR="004749C4" w:rsidRPr="009D56F4" w:rsidRDefault="004749C4" w:rsidP="004749C4">
            <w:pPr>
              <w:spacing w:after="0" w:line="240" w:lineRule="auto"/>
              <w:rPr>
                <w:rFonts w:ascii="Arial Narrow" w:hAnsi="Arial Narrow"/>
                <w:b/>
                <w:spacing w:val="-2"/>
                <w:sz w:val="18"/>
                <w:szCs w:val="18"/>
                <w:lang w:val="en-US"/>
              </w:rPr>
            </w:pPr>
          </w:p>
        </w:tc>
        <w:tc>
          <w:tcPr>
            <w:tcW w:w="911" w:type="pct"/>
            <w:tcBorders>
              <w:top w:val="single" w:sz="4" w:space="0" w:color="auto"/>
            </w:tcBorders>
            <w:shd w:val="clear" w:color="auto" w:fill="auto"/>
            <w:vAlign w:val="center"/>
          </w:tcPr>
          <w:p w14:paraId="7901564F" w14:textId="77777777" w:rsidR="004749C4" w:rsidRPr="009D56F4" w:rsidRDefault="004749C4" w:rsidP="004749C4">
            <w:pPr>
              <w:spacing w:after="0" w:line="240" w:lineRule="auto"/>
              <w:jc w:val="center"/>
              <w:rPr>
                <w:rFonts w:ascii="Arial Narrow" w:hAnsi="Arial Narrow"/>
                <w:b/>
                <w:spacing w:val="-2"/>
                <w:sz w:val="16"/>
                <w:szCs w:val="16"/>
                <w:lang w:val="en-US"/>
              </w:rPr>
            </w:pPr>
            <w:r w:rsidRPr="009D56F4">
              <w:rPr>
                <w:rFonts w:ascii="Arial Narrow" w:hAnsi="Arial Narrow"/>
                <w:b/>
                <w:spacing w:val="-2"/>
                <w:sz w:val="16"/>
                <w:szCs w:val="16"/>
                <w:lang w:val="en-US"/>
              </w:rPr>
              <w:t>Summer</w:t>
            </w:r>
          </w:p>
        </w:tc>
        <w:tc>
          <w:tcPr>
            <w:tcW w:w="758" w:type="pct"/>
            <w:tcBorders>
              <w:top w:val="single" w:sz="4" w:space="0" w:color="auto"/>
            </w:tcBorders>
            <w:shd w:val="clear" w:color="auto" w:fill="auto"/>
            <w:vAlign w:val="center"/>
          </w:tcPr>
          <w:p w14:paraId="435913C7" w14:textId="77777777" w:rsidR="004749C4" w:rsidRPr="009D56F4" w:rsidRDefault="004749C4" w:rsidP="004749C4">
            <w:pPr>
              <w:spacing w:after="0" w:line="240" w:lineRule="auto"/>
              <w:jc w:val="center"/>
              <w:rPr>
                <w:rFonts w:ascii="Arial Narrow" w:hAnsi="Arial Narrow"/>
                <w:b/>
                <w:spacing w:val="-2"/>
                <w:sz w:val="16"/>
                <w:szCs w:val="16"/>
                <w:lang w:val="en-US"/>
              </w:rPr>
            </w:pPr>
            <w:r w:rsidRPr="009D56F4">
              <w:rPr>
                <w:rFonts w:ascii="Arial Narrow" w:hAnsi="Arial Narrow"/>
                <w:b/>
                <w:spacing w:val="-2"/>
                <w:sz w:val="16"/>
                <w:szCs w:val="16"/>
                <w:lang w:val="en-US"/>
              </w:rPr>
              <w:t xml:space="preserve">  Winter</w:t>
            </w:r>
          </w:p>
        </w:tc>
        <w:tc>
          <w:tcPr>
            <w:tcW w:w="910" w:type="pct"/>
            <w:tcBorders>
              <w:top w:val="single" w:sz="4" w:space="0" w:color="auto"/>
            </w:tcBorders>
            <w:shd w:val="clear" w:color="auto" w:fill="auto"/>
            <w:vAlign w:val="center"/>
          </w:tcPr>
          <w:p w14:paraId="4B589588" w14:textId="77777777" w:rsidR="004749C4" w:rsidRPr="009D56F4" w:rsidRDefault="004749C4" w:rsidP="004749C4">
            <w:pPr>
              <w:spacing w:after="0" w:line="240" w:lineRule="auto"/>
              <w:jc w:val="center"/>
              <w:rPr>
                <w:rFonts w:ascii="Arial Narrow" w:hAnsi="Arial Narrow"/>
                <w:b/>
                <w:spacing w:val="-2"/>
                <w:sz w:val="16"/>
                <w:szCs w:val="16"/>
                <w:lang w:val="en-US"/>
              </w:rPr>
            </w:pPr>
            <w:r w:rsidRPr="009D56F4">
              <w:rPr>
                <w:rFonts w:ascii="Arial Narrow" w:hAnsi="Arial Narrow"/>
                <w:b/>
                <w:spacing w:val="-2"/>
                <w:sz w:val="16"/>
                <w:szCs w:val="16"/>
                <w:lang w:val="en-US"/>
              </w:rPr>
              <w:t>Summer</w:t>
            </w:r>
          </w:p>
        </w:tc>
        <w:tc>
          <w:tcPr>
            <w:tcW w:w="1125" w:type="pct"/>
            <w:tcBorders>
              <w:top w:val="single" w:sz="4" w:space="0" w:color="auto"/>
            </w:tcBorders>
            <w:shd w:val="clear" w:color="auto" w:fill="auto"/>
            <w:vAlign w:val="center"/>
          </w:tcPr>
          <w:p w14:paraId="206D4CE3" w14:textId="77777777" w:rsidR="004749C4" w:rsidRPr="009D56F4" w:rsidRDefault="004749C4" w:rsidP="004749C4">
            <w:pPr>
              <w:spacing w:after="0" w:line="240" w:lineRule="auto"/>
              <w:jc w:val="center"/>
              <w:rPr>
                <w:rFonts w:ascii="Arial Narrow" w:hAnsi="Arial Narrow"/>
                <w:b/>
                <w:spacing w:val="-2"/>
                <w:sz w:val="16"/>
                <w:szCs w:val="16"/>
                <w:lang w:val="en-US"/>
              </w:rPr>
            </w:pPr>
            <w:r w:rsidRPr="009D56F4">
              <w:rPr>
                <w:rFonts w:ascii="Arial Narrow" w:hAnsi="Arial Narrow"/>
                <w:b/>
                <w:spacing w:val="-2"/>
                <w:sz w:val="16"/>
                <w:szCs w:val="16"/>
                <w:lang w:val="en-US"/>
              </w:rPr>
              <w:t>Winter</w:t>
            </w:r>
          </w:p>
        </w:tc>
      </w:tr>
      <w:tr w:rsidR="004749C4" w:rsidRPr="00F7240F" w14:paraId="40320744" w14:textId="77777777" w:rsidTr="004749C4">
        <w:trPr>
          <w:trHeight w:val="124"/>
        </w:trPr>
        <w:tc>
          <w:tcPr>
            <w:tcW w:w="5000" w:type="pct"/>
            <w:gridSpan w:val="5"/>
            <w:shd w:val="clear" w:color="auto" w:fill="auto"/>
            <w:vAlign w:val="center"/>
          </w:tcPr>
          <w:p w14:paraId="486AB1C1" w14:textId="77777777" w:rsidR="004749C4" w:rsidRPr="009D56F4" w:rsidRDefault="004749C4" w:rsidP="004749C4">
            <w:pPr>
              <w:spacing w:after="0" w:line="240" w:lineRule="auto"/>
              <w:rPr>
                <w:rFonts w:ascii="Arial Narrow" w:hAnsi="Arial Narrow"/>
                <w:bCs/>
                <w:spacing w:val="-2"/>
                <w:sz w:val="18"/>
                <w:szCs w:val="18"/>
                <w:lang w:val="en-US"/>
              </w:rPr>
            </w:pPr>
            <w:r w:rsidRPr="009D56F4">
              <w:rPr>
                <w:rFonts w:ascii="Arial Narrow" w:hAnsi="Arial Narrow"/>
                <w:b/>
                <w:spacing w:val="-2"/>
                <w:sz w:val="18"/>
                <w:szCs w:val="18"/>
                <w:lang w:val="en-US"/>
              </w:rPr>
              <w:t>The most consumed main dish</w:t>
            </w:r>
          </w:p>
        </w:tc>
      </w:tr>
      <w:tr w:rsidR="004749C4" w:rsidRPr="009D56F4" w14:paraId="683C09FA" w14:textId="77777777" w:rsidTr="004749C4">
        <w:trPr>
          <w:trHeight w:val="124"/>
        </w:trPr>
        <w:tc>
          <w:tcPr>
            <w:tcW w:w="1296" w:type="pct"/>
            <w:shd w:val="clear" w:color="auto" w:fill="auto"/>
          </w:tcPr>
          <w:p w14:paraId="5A4D807C" w14:textId="77777777" w:rsidR="004749C4" w:rsidRPr="009D56F4" w:rsidRDefault="004749C4" w:rsidP="004749C4">
            <w:pPr>
              <w:spacing w:after="0" w:line="240" w:lineRule="auto"/>
              <w:rPr>
                <w:rFonts w:ascii="Arial Narrow" w:hAnsi="Arial Narrow"/>
                <w:b/>
                <w:spacing w:val="-2"/>
                <w:sz w:val="18"/>
                <w:szCs w:val="18"/>
                <w:lang w:val="en-US"/>
              </w:rPr>
            </w:pPr>
            <w:r w:rsidRPr="009D56F4">
              <w:rPr>
                <w:rFonts w:ascii="Arial Narrow" w:hAnsi="Arial Narrow"/>
                <w:spacing w:val="-2"/>
                <w:sz w:val="18"/>
                <w:szCs w:val="18"/>
                <w:lang w:val="en-US"/>
              </w:rPr>
              <w:t>The fish</w:t>
            </w:r>
          </w:p>
        </w:tc>
        <w:tc>
          <w:tcPr>
            <w:tcW w:w="911" w:type="pct"/>
            <w:shd w:val="clear" w:color="auto" w:fill="auto"/>
            <w:vAlign w:val="center"/>
          </w:tcPr>
          <w:p w14:paraId="6A470B82" w14:textId="77777777" w:rsidR="004749C4" w:rsidRPr="009D56F4" w:rsidRDefault="004749C4" w:rsidP="004749C4">
            <w:pPr>
              <w:spacing w:after="0" w:line="240" w:lineRule="auto"/>
              <w:rPr>
                <w:rFonts w:ascii="Arial Narrow" w:hAnsi="Arial Narrow"/>
                <w:b/>
                <w:spacing w:val="-2"/>
                <w:sz w:val="18"/>
                <w:szCs w:val="18"/>
                <w:lang w:val="en-US"/>
              </w:rPr>
            </w:pPr>
            <w:r w:rsidRPr="009D56F4">
              <w:rPr>
                <w:rFonts w:ascii="Arial Narrow" w:hAnsi="Arial Narrow"/>
                <w:spacing w:val="-2"/>
                <w:sz w:val="18"/>
                <w:szCs w:val="18"/>
                <w:lang w:val="en-US"/>
              </w:rPr>
              <w:t>6</w:t>
            </w:r>
          </w:p>
        </w:tc>
        <w:tc>
          <w:tcPr>
            <w:tcW w:w="758" w:type="pct"/>
            <w:shd w:val="clear" w:color="auto" w:fill="auto"/>
            <w:vAlign w:val="center"/>
          </w:tcPr>
          <w:p w14:paraId="42915ABC" w14:textId="77777777" w:rsidR="004749C4" w:rsidRPr="009D56F4" w:rsidRDefault="004749C4" w:rsidP="004749C4">
            <w:pPr>
              <w:spacing w:after="0" w:line="240" w:lineRule="auto"/>
              <w:rPr>
                <w:rFonts w:ascii="Arial Narrow" w:hAnsi="Arial Narrow"/>
                <w:b/>
                <w:spacing w:val="-2"/>
                <w:sz w:val="18"/>
                <w:szCs w:val="18"/>
                <w:lang w:val="en-US"/>
              </w:rPr>
            </w:pPr>
            <w:r w:rsidRPr="009D56F4">
              <w:rPr>
                <w:rFonts w:ascii="Arial Narrow" w:hAnsi="Arial Narrow"/>
                <w:spacing w:val="-2"/>
                <w:sz w:val="18"/>
                <w:szCs w:val="18"/>
                <w:lang w:val="en-US"/>
              </w:rPr>
              <w:t>3</w:t>
            </w:r>
          </w:p>
        </w:tc>
        <w:tc>
          <w:tcPr>
            <w:tcW w:w="910" w:type="pct"/>
            <w:shd w:val="clear" w:color="auto" w:fill="auto"/>
            <w:vAlign w:val="center"/>
          </w:tcPr>
          <w:p w14:paraId="5D52B656" w14:textId="77777777" w:rsidR="004749C4" w:rsidRPr="009D56F4" w:rsidRDefault="004749C4" w:rsidP="004749C4">
            <w:pPr>
              <w:spacing w:after="0" w:line="240" w:lineRule="auto"/>
              <w:rPr>
                <w:rFonts w:ascii="Arial Narrow" w:hAnsi="Arial Narrow"/>
                <w:b/>
                <w:spacing w:val="-2"/>
                <w:sz w:val="18"/>
                <w:szCs w:val="18"/>
                <w:lang w:val="en-US"/>
              </w:rPr>
            </w:pPr>
            <w:r w:rsidRPr="009D56F4">
              <w:rPr>
                <w:rFonts w:ascii="Arial Narrow" w:hAnsi="Arial Narrow"/>
                <w:bCs/>
                <w:spacing w:val="-2"/>
                <w:sz w:val="18"/>
                <w:szCs w:val="18"/>
                <w:lang w:val="en-US"/>
              </w:rPr>
              <w:t>% 29</w:t>
            </w:r>
          </w:p>
        </w:tc>
        <w:tc>
          <w:tcPr>
            <w:tcW w:w="1125" w:type="pct"/>
            <w:shd w:val="clear" w:color="auto" w:fill="auto"/>
            <w:vAlign w:val="center"/>
          </w:tcPr>
          <w:p w14:paraId="4929EB7E" w14:textId="77777777" w:rsidR="004749C4" w:rsidRPr="009D56F4" w:rsidRDefault="004749C4" w:rsidP="004749C4">
            <w:pPr>
              <w:spacing w:after="0" w:line="240" w:lineRule="auto"/>
              <w:rPr>
                <w:rFonts w:ascii="Arial Narrow" w:hAnsi="Arial Narrow"/>
                <w:b/>
                <w:spacing w:val="-2"/>
                <w:sz w:val="18"/>
                <w:szCs w:val="18"/>
                <w:lang w:val="en-US"/>
              </w:rPr>
            </w:pPr>
            <w:r w:rsidRPr="009D56F4">
              <w:rPr>
                <w:rFonts w:ascii="Arial Narrow" w:hAnsi="Arial Narrow"/>
                <w:bCs/>
                <w:spacing w:val="-2"/>
                <w:sz w:val="18"/>
                <w:szCs w:val="18"/>
                <w:lang w:val="en-US"/>
              </w:rPr>
              <w:t>% 14</w:t>
            </w:r>
          </w:p>
        </w:tc>
      </w:tr>
      <w:tr w:rsidR="004749C4" w:rsidRPr="009D56F4" w14:paraId="62E38F4A" w14:textId="77777777" w:rsidTr="004749C4">
        <w:trPr>
          <w:trHeight w:val="124"/>
        </w:trPr>
        <w:tc>
          <w:tcPr>
            <w:tcW w:w="1296" w:type="pct"/>
            <w:shd w:val="clear" w:color="auto" w:fill="auto"/>
          </w:tcPr>
          <w:p w14:paraId="6257A76A" w14:textId="77777777" w:rsidR="004749C4" w:rsidRPr="009D56F4" w:rsidRDefault="004749C4" w:rsidP="004749C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Meat foods</w:t>
            </w:r>
          </w:p>
        </w:tc>
        <w:tc>
          <w:tcPr>
            <w:tcW w:w="911" w:type="pct"/>
            <w:shd w:val="clear" w:color="auto" w:fill="auto"/>
            <w:vAlign w:val="center"/>
          </w:tcPr>
          <w:p w14:paraId="57BE876A" w14:textId="77777777" w:rsidR="004749C4" w:rsidRPr="009D56F4" w:rsidRDefault="004749C4" w:rsidP="004749C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2</w:t>
            </w:r>
          </w:p>
        </w:tc>
        <w:tc>
          <w:tcPr>
            <w:tcW w:w="758" w:type="pct"/>
            <w:shd w:val="clear" w:color="auto" w:fill="auto"/>
            <w:vAlign w:val="center"/>
          </w:tcPr>
          <w:p w14:paraId="435DDBA7" w14:textId="77777777" w:rsidR="004749C4" w:rsidRPr="009D56F4" w:rsidRDefault="004749C4" w:rsidP="004749C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8</w:t>
            </w:r>
          </w:p>
        </w:tc>
        <w:tc>
          <w:tcPr>
            <w:tcW w:w="910" w:type="pct"/>
            <w:shd w:val="clear" w:color="auto" w:fill="auto"/>
            <w:vAlign w:val="center"/>
          </w:tcPr>
          <w:p w14:paraId="02C06FF6" w14:textId="77777777" w:rsidR="004749C4" w:rsidRPr="009D56F4" w:rsidRDefault="004749C4" w:rsidP="004749C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 9</w:t>
            </w:r>
          </w:p>
        </w:tc>
        <w:tc>
          <w:tcPr>
            <w:tcW w:w="1125" w:type="pct"/>
            <w:shd w:val="clear" w:color="auto" w:fill="auto"/>
            <w:vAlign w:val="center"/>
          </w:tcPr>
          <w:p w14:paraId="2B93DF20" w14:textId="77777777" w:rsidR="004749C4" w:rsidRPr="009D56F4" w:rsidRDefault="004749C4" w:rsidP="004749C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 36</w:t>
            </w:r>
          </w:p>
        </w:tc>
      </w:tr>
      <w:tr w:rsidR="004749C4" w:rsidRPr="009D56F4" w14:paraId="6E2DF3FC" w14:textId="77777777" w:rsidTr="004749C4">
        <w:trPr>
          <w:trHeight w:val="124"/>
        </w:trPr>
        <w:tc>
          <w:tcPr>
            <w:tcW w:w="1296" w:type="pct"/>
            <w:shd w:val="clear" w:color="auto" w:fill="auto"/>
          </w:tcPr>
          <w:p w14:paraId="4EFCF15C" w14:textId="77777777" w:rsidR="004749C4" w:rsidRPr="009D56F4" w:rsidRDefault="004749C4" w:rsidP="004749C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Grill</w:t>
            </w:r>
          </w:p>
        </w:tc>
        <w:tc>
          <w:tcPr>
            <w:tcW w:w="911" w:type="pct"/>
            <w:shd w:val="clear" w:color="auto" w:fill="auto"/>
            <w:vAlign w:val="center"/>
          </w:tcPr>
          <w:p w14:paraId="58C42A57" w14:textId="77777777" w:rsidR="004749C4" w:rsidRPr="009D56F4" w:rsidRDefault="004749C4" w:rsidP="004749C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6</w:t>
            </w:r>
          </w:p>
        </w:tc>
        <w:tc>
          <w:tcPr>
            <w:tcW w:w="758" w:type="pct"/>
            <w:shd w:val="clear" w:color="auto" w:fill="auto"/>
            <w:vAlign w:val="center"/>
          </w:tcPr>
          <w:p w14:paraId="7899363A" w14:textId="77777777" w:rsidR="004749C4" w:rsidRPr="009D56F4" w:rsidRDefault="004749C4" w:rsidP="004749C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2</w:t>
            </w:r>
          </w:p>
        </w:tc>
        <w:tc>
          <w:tcPr>
            <w:tcW w:w="910" w:type="pct"/>
            <w:shd w:val="clear" w:color="auto" w:fill="auto"/>
            <w:vAlign w:val="center"/>
          </w:tcPr>
          <w:p w14:paraId="28C23B1E" w14:textId="77777777" w:rsidR="004749C4" w:rsidRPr="009D56F4" w:rsidRDefault="004749C4" w:rsidP="004749C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 29</w:t>
            </w:r>
          </w:p>
        </w:tc>
        <w:tc>
          <w:tcPr>
            <w:tcW w:w="1125" w:type="pct"/>
            <w:shd w:val="clear" w:color="auto" w:fill="auto"/>
            <w:vAlign w:val="center"/>
          </w:tcPr>
          <w:p w14:paraId="3E62C50A" w14:textId="77777777" w:rsidR="004749C4" w:rsidRPr="009D56F4" w:rsidRDefault="004749C4" w:rsidP="004749C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 9</w:t>
            </w:r>
          </w:p>
        </w:tc>
      </w:tr>
      <w:tr w:rsidR="004749C4" w:rsidRPr="009D56F4" w14:paraId="12E6B941" w14:textId="77777777" w:rsidTr="004749C4">
        <w:trPr>
          <w:trHeight w:val="124"/>
        </w:trPr>
        <w:tc>
          <w:tcPr>
            <w:tcW w:w="1296" w:type="pct"/>
            <w:shd w:val="clear" w:color="auto" w:fill="auto"/>
          </w:tcPr>
          <w:p w14:paraId="73F60534" w14:textId="77777777" w:rsidR="004749C4" w:rsidRPr="009D56F4" w:rsidRDefault="004749C4" w:rsidP="004749C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Vegetable food</w:t>
            </w:r>
          </w:p>
        </w:tc>
        <w:tc>
          <w:tcPr>
            <w:tcW w:w="911" w:type="pct"/>
            <w:shd w:val="clear" w:color="auto" w:fill="auto"/>
            <w:vAlign w:val="center"/>
          </w:tcPr>
          <w:p w14:paraId="40328311" w14:textId="77777777" w:rsidR="004749C4" w:rsidRPr="009D56F4" w:rsidRDefault="004749C4" w:rsidP="004749C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5</w:t>
            </w:r>
          </w:p>
        </w:tc>
        <w:tc>
          <w:tcPr>
            <w:tcW w:w="758" w:type="pct"/>
            <w:shd w:val="clear" w:color="auto" w:fill="auto"/>
            <w:vAlign w:val="center"/>
          </w:tcPr>
          <w:p w14:paraId="6CDB01A8" w14:textId="77777777" w:rsidR="004749C4" w:rsidRPr="009D56F4" w:rsidRDefault="004749C4" w:rsidP="004749C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4</w:t>
            </w:r>
          </w:p>
        </w:tc>
        <w:tc>
          <w:tcPr>
            <w:tcW w:w="910" w:type="pct"/>
            <w:shd w:val="clear" w:color="auto" w:fill="auto"/>
            <w:vAlign w:val="center"/>
          </w:tcPr>
          <w:p w14:paraId="28DB8C1C" w14:textId="77777777" w:rsidR="004749C4" w:rsidRPr="009D56F4" w:rsidRDefault="004749C4" w:rsidP="004749C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 24</w:t>
            </w:r>
          </w:p>
        </w:tc>
        <w:tc>
          <w:tcPr>
            <w:tcW w:w="1125" w:type="pct"/>
            <w:shd w:val="clear" w:color="auto" w:fill="auto"/>
            <w:vAlign w:val="center"/>
          </w:tcPr>
          <w:p w14:paraId="099ACE3D" w14:textId="77777777" w:rsidR="004749C4" w:rsidRPr="009D56F4" w:rsidRDefault="004749C4" w:rsidP="004749C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 18</w:t>
            </w:r>
          </w:p>
        </w:tc>
      </w:tr>
      <w:tr w:rsidR="004749C4" w:rsidRPr="009D56F4" w14:paraId="7EF42EFE" w14:textId="77777777" w:rsidTr="004749C4">
        <w:trPr>
          <w:trHeight w:val="124"/>
        </w:trPr>
        <w:tc>
          <w:tcPr>
            <w:tcW w:w="1296" w:type="pct"/>
            <w:shd w:val="clear" w:color="auto" w:fill="auto"/>
          </w:tcPr>
          <w:p w14:paraId="385DA3D8" w14:textId="77777777" w:rsidR="004749C4" w:rsidRPr="009D56F4" w:rsidRDefault="004749C4" w:rsidP="004749C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Pastry</w:t>
            </w:r>
          </w:p>
        </w:tc>
        <w:tc>
          <w:tcPr>
            <w:tcW w:w="911" w:type="pct"/>
            <w:shd w:val="clear" w:color="auto" w:fill="auto"/>
            <w:vAlign w:val="center"/>
          </w:tcPr>
          <w:p w14:paraId="7B6355E7" w14:textId="77777777" w:rsidR="004749C4" w:rsidRPr="009D56F4" w:rsidRDefault="004749C4" w:rsidP="004749C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2</w:t>
            </w:r>
          </w:p>
        </w:tc>
        <w:tc>
          <w:tcPr>
            <w:tcW w:w="758" w:type="pct"/>
            <w:shd w:val="clear" w:color="auto" w:fill="auto"/>
            <w:vAlign w:val="center"/>
          </w:tcPr>
          <w:p w14:paraId="2CE38737" w14:textId="77777777" w:rsidR="004749C4" w:rsidRPr="009D56F4" w:rsidRDefault="004749C4" w:rsidP="004749C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5</w:t>
            </w:r>
          </w:p>
        </w:tc>
        <w:tc>
          <w:tcPr>
            <w:tcW w:w="910" w:type="pct"/>
            <w:shd w:val="clear" w:color="auto" w:fill="auto"/>
            <w:vAlign w:val="center"/>
          </w:tcPr>
          <w:p w14:paraId="2FC70C0B" w14:textId="77777777" w:rsidR="004749C4" w:rsidRPr="009D56F4" w:rsidRDefault="004749C4" w:rsidP="004749C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 9</w:t>
            </w:r>
          </w:p>
        </w:tc>
        <w:tc>
          <w:tcPr>
            <w:tcW w:w="1125" w:type="pct"/>
            <w:shd w:val="clear" w:color="auto" w:fill="auto"/>
            <w:vAlign w:val="center"/>
          </w:tcPr>
          <w:p w14:paraId="0225CB48" w14:textId="77777777" w:rsidR="004749C4" w:rsidRPr="009D56F4" w:rsidRDefault="004749C4" w:rsidP="004749C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 23</w:t>
            </w:r>
          </w:p>
        </w:tc>
      </w:tr>
      <w:tr w:rsidR="004749C4" w:rsidRPr="009D56F4" w14:paraId="5D0B4E1A" w14:textId="77777777" w:rsidTr="004749C4">
        <w:trPr>
          <w:trHeight w:val="124"/>
        </w:trPr>
        <w:tc>
          <w:tcPr>
            <w:tcW w:w="3875" w:type="pct"/>
            <w:gridSpan w:val="4"/>
            <w:shd w:val="clear" w:color="auto" w:fill="auto"/>
            <w:vAlign w:val="center"/>
          </w:tcPr>
          <w:p w14:paraId="78BBBC0F" w14:textId="77777777" w:rsidR="004749C4" w:rsidRPr="009D56F4" w:rsidRDefault="004749C4" w:rsidP="004749C4">
            <w:pPr>
              <w:spacing w:after="0" w:line="240" w:lineRule="auto"/>
              <w:rPr>
                <w:rFonts w:ascii="Arial Narrow" w:hAnsi="Arial Narrow"/>
                <w:bCs/>
                <w:spacing w:val="-2"/>
                <w:sz w:val="18"/>
                <w:szCs w:val="18"/>
                <w:lang w:val="en-US"/>
              </w:rPr>
            </w:pPr>
            <w:r w:rsidRPr="009D56F4">
              <w:rPr>
                <w:rFonts w:ascii="Arial Narrow" w:hAnsi="Arial Narrow"/>
                <w:b/>
                <w:spacing w:val="-2"/>
                <w:sz w:val="18"/>
                <w:szCs w:val="18"/>
                <w:lang w:val="en-US"/>
              </w:rPr>
              <w:t xml:space="preserve">Total                                                              </w:t>
            </w:r>
            <w:r w:rsidRPr="009D56F4">
              <w:rPr>
                <w:rFonts w:ascii="Arial Narrow" w:hAnsi="Arial Narrow"/>
                <w:bCs/>
                <w:spacing w:val="-2"/>
                <w:sz w:val="18"/>
                <w:szCs w:val="18"/>
                <w:lang w:val="en-US"/>
              </w:rPr>
              <w:t>%100</w:t>
            </w:r>
          </w:p>
        </w:tc>
        <w:tc>
          <w:tcPr>
            <w:tcW w:w="1125" w:type="pct"/>
            <w:shd w:val="clear" w:color="auto" w:fill="auto"/>
            <w:vAlign w:val="center"/>
          </w:tcPr>
          <w:p w14:paraId="552A910C" w14:textId="77777777" w:rsidR="004749C4" w:rsidRPr="009D56F4" w:rsidRDefault="004749C4" w:rsidP="004749C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%100</w:t>
            </w:r>
          </w:p>
        </w:tc>
      </w:tr>
      <w:tr w:rsidR="004749C4" w:rsidRPr="00F7240F" w14:paraId="077E665B" w14:textId="77777777" w:rsidTr="004749C4">
        <w:trPr>
          <w:trHeight w:val="124"/>
        </w:trPr>
        <w:tc>
          <w:tcPr>
            <w:tcW w:w="5000" w:type="pct"/>
            <w:gridSpan w:val="5"/>
            <w:shd w:val="clear" w:color="auto" w:fill="auto"/>
            <w:vAlign w:val="center"/>
          </w:tcPr>
          <w:p w14:paraId="15C025FF" w14:textId="77777777" w:rsidR="004749C4" w:rsidRPr="009D56F4" w:rsidRDefault="004749C4" w:rsidP="004749C4">
            <w:pPr>
              <w:spacing w:after="0" w:line="240" w:lineRule="auto"/>
              <w:rPr>
                <w:rFonts w:ascii="Arial Narrow" w:hAnsi="Arial Narrow"/>
                <w:bCs/>
                <w:spacing w:val="-2"/>
                <w:sz w:val="18"/>
                <w:szCs w:val="18"/>
                <w:lang w:val="en-US"/>
              </w:rPr>
            </w:pPr>
            <w:r w:rsidRPr="009D56F4">
              <w:rPr>
                <w:rFonts w:ascii="Arial Narrow" w:hAnsi="Arial Narrow"/>
                <w:b/>
                <w:spacing w:val="-2"/>
                <w:sz w:val="18"/>
                <w:szCs w:val="18"/>
                <w:lang w:val="en-US"/>
              </w:rPr>
              <w:t>Food consumed outside the routine on holiday</w:t>
            </w:r>
          </w:p>
        </w:tc>
      </w:tr>
      <w:tr w:rsidR="004749C4" w:rsidRPr="009D56F4" w14:paraId="216B1540" w14:textId="77777777" w:rsidTr="004749C4">
        <w:trPr>
          <w:trHeight w:val="124"/>
        </w:trPr>
        <w:tc>
          <w:tcPr>
            <w:tcW w:w="1296" w:type="pct"/>
            <w:shd w:val="clear" w:color="auto" w:fill="auto"/>
          </w:tcPr>
          <w:p w14:paraId="172965D0" w14:textId="77777777" w:rsidR="004749C4" w:rsidRPr="009D56F4" w:rsidRDefault="004749C4" w:rsidP="004749C4">
            <w:pPr>
              <w:spacing w:after="0" w:line="240" w:lineRule="auto"/>
              <w:rPr>
                <w:rFonts w:ascii="Arial Narrow" w:hAnsi="Arial Narrow"/>
                <w:b/>
                <w:spacing w:val="-2"/>
                <w:sz w:val="18"/>
                <w:szCs w:val="18"/>
                <w:lang w:val="en-US"/>
              </w:rPr>
            </w:pPr>
            <w:r w:rsidRPr="009D56F4">
              <w:rPr>
                <w:rFonts w:ascii="Arial Narrow" w:hAnsi="Arial Narrow"/>
                <w:spacing w:val="-2"/>
                <w:sz w:val="18"/>
                <w:szCs w:val="18"/>
                <w:lang w:val="en-US"/>
              </w:rPr>
              <w:t>Fruit</w:t>
            </w:r>
          </w:p>
        </w:tc>
        <w:tc>
          <w:tcPr>
            <w:tcW w:w="911" w:type="pct"/>
            <w:shd w:val="clear" w:color="auto" w:fill="auto"/>
            <w:vAlign w:val="center"/>
          </w:tcPr>
          <w:p w14:paraId="2A338B3F" w14:textId="77777777" w:rsidR="004749C4" w:rsidRPr="009D56F4" w:rsidRDefault="004749C4" w:rsidP="004749C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5</w:t>
            </w:r>
          </w:p>
        </w:tc>
        <w:tc>
          <w:tcPr>
            <w:tcW w:w="758" w:type="pct"/>
            <w:shd w:val="clear" w:color="auto" w:fill="auto"/>
            <w:vAlign w:val="center"/>
          </w:tcPr>
          <w:p w14:paraId="1671A996" w14:textId="77777777" w:rsidR="004749C4" w:rsidRPr="009D56F4" w:rsidRDefault="004749C4" w:rsidP="004749C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w:t>
            </w:r>
          </w:p>
        </w:tc>
        <w:tc>
          <w:tcPr>
            <w:tcW w:w="910" w:type="pct"/>
            <w:shd w:val="clear" w:color="auto" w:fill="auto"/>
            <w:vAlign w:val="center"/>
          </w:tcPr>
          <w:p w14:paraId="21838DBA" w14:textId="77777777" w:rsidR="004749C4" w:rsidRPr="009D56F4" w:rsidRDefault="004749C4" w:rsidP="004749C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%28</w:t>
            </w:r>
          </w:p>
        </w:tc>
        <w:tc>
          <w:tcPr>
            <w:tcW w:w="1125" w:type="pct"/>
            <w:shd w:val="clear" w:color="auto" w:fill="auto"/>
            <w:vAlign w:val="center"/>
          </w:tcPr>
          <w:p w14:paraId="4EE0CED1" w14:textId="77777777" w:rsidR="004749C4" w:rsidRPr="009D56F4" w:rsidRDefault="004749C4" w:rsidP="004749C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%0</w:t>
            </w:r>
          </w:p>
        </w:tc>
      </w:tr>
      <w:tr w:rsidR="004749C4" w:rsidRPr="009D56F4" w14:paraId="7C9C9C8B" w14:textId="77777777" w:rsidTr="004749C4">
        <w:trPr>
          <w:trHeight w:val="124"/>
        </w:trPr>
        <w:tc>
          <w:tcPr>
            <w:tcW w:w="1296" w:type="pct"/>
            <w:shd w:val="clear" w:color="auto" w:fill="auto"/>
          </w:tcPr>
          <w:p w14:paraId="241AEC41" w14:textId="77777777" w:rsidR="004749C4" w:rsidRPr="009D56F4" w:rsidRDefault="004749C4" w:rsidP="004749C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Dry fruit</w:t>
            </w:r>
          </w:p>
        </w:tc>
        <w:tc>
          <w:tcPr>
            <w:tcW w:w="911" w:type="pct"/>
            <w:shd w:val="clear" w:color="auto" w:fill="auto"/>
            <w:vAlign w:val="center"/>
          </w:tcPr>
          <w:p w14:paraId="37E62F56" w14:textId="77777777" w:rsidR="004749C4" w:rsidRPr="009D56F4" w:rsidRDefault="004749C4" w:rsidP="004749C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w:t>
            </w:r>
          </w:p>
        </w:tc>
        <w:tc>
          <w:tcPr>
            <w:tcW w:w="758" w:type="pct"/>
            <w:shd w:val="clear" w:color="auto" w:fill="auto"/>
            <w:vAlign w:val="center"/>
          </w:tcPr>
          <w:p w14:paraId="14B2D927" w14:textId="77777777" w:rsidR="004749C4" w:rsidRPr="009D56F4" w:rsidRDefault="004749C4" w:rsidP="004749C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3</w:t>
            </w:r>
          </w:p>
        </w:tc>
        <w:tc>
          <w:tcPr>
            <w:tcW w:w="910" w:type="pct"/>
            <w:shd w:val="clear" w:color="auto" w:fill="auto"/>
            <w:vAlign w:val="center"/>
          </w:tcPr>
          <w:p w14:paraId="2C4157A7" w14:textId="77777777" w:rsidR="004749C4" w:rsidRPr="009D56F4" w:rsidRDefault="004749C4" w:rsidP="004749C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%0</w:t>
            </w:r>
          </w:p>
        </w:tc>
        <w:tc>
          <w:tcPr>
            <w:tcW w:w="1125" w:type="pct"/>
            <w:shd w:val="clear" w:color="auto" w:fill="auto"/>
            <w:vAlign w:val="center"/>
          </w:tcPr>
          <w:p w14:paraId="61CC7B21" w14:textId="77777777" w:rsidR="004749C4" w:rsidRPr="009D56F4" w:rsidRDefault="004749C4" w:rsidP="004749C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%25</w:t>
            </w:r>
          </w:p>
        </w:tc>
      </w:tr>
      <w:tr w:rsidR="004749C4" w:rsidRPr="009D56F4" w14:paraId="1587EC54" w14:textId="77777777" w:rsidTr="004749C4">
        <w:trPr>
          <w:trHeight w:val="124"/>
        </w:trPr>
        <w:tc>
          <w:tcPr>
            <w:tcW w:w="1296" w:type="pct"/>
            <w:shd w:val="clear" w:color="auto" w:fill="auto"/>
          </w:tcPr>
          <w:p w14:paraId="1F2E6E7E" w14:textId="77777777" w:rsidR="004749C4" w:rsidRPr="009D56F4" w:rsidRDefault="004749C4" w:rsidP="004749C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Fast food*</w:t>
            </w:r>
          </w:p>
        </w:tc>
        <w:tc>
          <w:tcPr>
            <w:tcW w:w="911" w:type="pct"/>
            <w:shd w:val="clear" w:color="auto" w:fill="auto"/>
            <w:vAlign w:val="center"/>
          </w:tcPr>
          <w:p w14:paraId="5351A420" w14:textId="77777777" w:rsidR="004749C4" w:rsidRPr="009D56F4" w:rsidRDefault="004749C4" w:rsidP="004749C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6</w:t>
            </w:r>
          </w:p>
        </w:tc>
        <w:tc>
          <w:tcPr>
            <w:tcW w:w="758" w:type="pct"/>
            <w:shd w:val="clear" w:color="auto" w:fill="auto"/>
            <w:vAlign w:val="center"/>
          </w:tcPr>
          <w:p w14:paraId="7E123CFB" w14:textId="77777777" w:rsidR="004749C4" w:rsidRPr="009D56F4" w:rsidRDefault="004749C4" w:rsidP="004749C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w:t>
            </w:r>
          </w:p>
        </w:tc>
        <w:tc>
          <w:tcPr>
            <w:tcW w:w="910" w:type="pct"/>
            <w:shd w:val="clear" w:color="auto" w:fill="auto"/>
            <w:vAlign w:val="center"/>
          </w:tcPr>
          <w:p w14:paraId="1CBA75D4" w14:textId="77777777" w:rsidR="004749C4" w:rsidRPr="009D56F4" w:rsidRDefault="004749C4" w:rsidP="004749C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%33</w:t>
            </w:r>
          </w:p>
        </w:tc>
        <w:tc>
          <w:tcPr>
            <w:tcW w:w="1125" w:type="pct"/>
            <w:shd w:val="clear" w:color="auto" w:fill="auto"/>
            <w:vAlign w:val="center"/>
          </w:tcPr>
          <w:p w14:paraId="3846F73F" w14:textId="77777777" w:rsidR="004749C4" w:rsidRPr="009D56F4" w:rsidRDefault="004749C4" w:rsidP="004749C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%0</w:t>
            </w:r>
          </w:p>
        </w:tc>
      </w:tr>
      <w:tr w:rsidR="004749C4" w:rsidRPr="009D56F4" w14:paraId="7FEA430C" w14:textId="77777777" w:rsidTr="004749C4">
        <w:trPr>
          <w:trHeight w:val="124"/>
        </w:trPr>
        <w:tc>
          <w:tcPr>
            <w:tcW w:w="1296" w:type="pct"/>
            <w:shd w:val="clear" w:color="auto" w:fill="auto"/>
          </w:tcPr>
          <w:p w14:paraId="1A820E16" w14:textId="77777777" w:rsidR="004749C4" w:rsidRPr="009D56F4" w:rsidRDefault="004749C4" w:rsidP="004749C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Local food</w:t>
            </w:r>
          </w:p>
        </w:tc>
        <w:tc>
          <w:tcPr>
            <w:tcW w:w="911" w:type="pct"/>
            <w:shd w:val="clear" w:color="auto" w:fill="auto"/>
            <w:vAlign w:val="center"/>
          </w:tcPr>
          <w:p w14:paraId="0A6324FB" w14:textId="77777777" w:rsidR="004749C4" w:rsidRPr="009D56F4" w:rsidRDefault="004749C4" w:rsidP="004749C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1</w:t>
            </w:r>
          </w:p>
        </w:tc>
        <w:tc>
          <w:tcPr>
            <w:tcW w:w="758" w:type="pct"/>
            <w:shd w:val="clear" w:color="auto" w:fill="auto"/>
            <w:vAlign w:val="center"/>
          </w:tcPr>
          <w:p w14:paraId="188E737F" w14:textId="77777777" w:rsidR="004749C4" w:rsidRPr="009D56F4" w:rsidRDefault="004749C4" w:rsidP="004749C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9</w:t>
            </w:r>
          </w:p>
        </w:tc>
        <w:tc>
          <w:tcPr>
            <w:tcW w:w="910" w:type="pct"/>
            <w:shd w:val="clear" w:color="auto" w:fill="auto"/>
            <w:vAlign w:val="center"/>
          </w:tcPr>
          <w:p w14:paraId="2BF19F76" w14:textId="77777777" w:rsidR="004749C4" w:rsidRPr="009D56F4" w:rsidRDefault="004749C4" w:rsidP="004749C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%6</w:t>
            </w:r>
          </w:p>
        </w:tc>
        <w:tc>
          <w:tcPr>
            <w:tcW w:w="1125" w:type="pct"/>
            <w:shd w:val="clear" w:color="auto" w:fill="auto"/>
            <w:vAlign w:val="center"/>
          </w:tcPr>
          <w:p w14:paraId="6F7F40EA" w14:textId="77777777" w:rsidR="004749C4" w:rsidRPr="009D56F4" w:rsidRDefault="004749C4" w:rsidP="004749C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%75</w:t>
            </w:r>
          </w:p>
        </w:tc>
      </w:tr>
      <w:tr w:rsidR="004749C4" w:rsidRPr="009D56F4" w14:paraId="5A672A4A" w14:textId="77777777" w:rsidTr="004749C4">
        <w:trPr>
          <w:trHeight w:val="124"/>
        </w:trPr>
        <w:tc>
          <w:tcPr>
            <w:tcW w:w="1296" w:type="pct"/>
            <w:shd w:val="clear" w:color="auto" w:fill="auto"/>
          </w:tcPr>
          <w:p w14:paraId="591B0EE1" w14:textId="77777777" w:rsidR="004749C4" w:rsidRPr="009D56F4" w:rsidRDefault="004749C4" w:rsidP="004749C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Sea products</w:t>
            </w:r>
          </w:p>
        </w:tc>
        <w:tc>
          <w:tcPr>
            <w:tcW w:w="911" w:type="pct"/>
            <w:shd w:val="clear" w:color="auto" w:fill="auto"/>
            <w:vAlign w:val="center"/>
          </w:tcPr>
          <w:p w14:paraId="7E16C0C0" w14:textId="77777777" w:rsidR="004749C4" w:rsidRPr="009D56F4" w:rsidRDefault="004749C4" w:rsidP="004749C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6</w:t>
            </w:r>
          </w:p>
        </w:tc>
        <w:tc>
          <w:tcPr>
            <w:tcW w:w="758" w:type="pct"/>
            <w:shd w:val="clear" w:color="auto" w:fill="auto"/>
            <w:vAlign w:val="center"/>
          </w:tcPr>
          <w:p w14:paraId="49ED7EFC" w14:textId="77777777" w:rsidR="004749C4" w:rsidRPr="009D56F4" w:rsidRDefault="004749C4" w:rsidP="004749C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w:t>
            </w:r>
          </w:p>
        </w:tc>
        <w:tc>
          <w:tcPr>
            <w:tcW w:w="910" w:type="pct"/>
            <w:shd w:val="clear" w:color="auto" w:fill="auto"/>
            <w:vAlign w:val="center"/>
          </w:tcPr>
          <w:p w14:paraId="372D5F7E" w14:textId="77777777" w:rsidR="004749C4" w:rsidRPr="009D56F4" w:rsidRDefault="004749C4" w:rsidP="004749C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%33</w:t>
            </w:r>
          </w:p>
        </w:tc>
        <w:tc>
          <w:tcPr>
            <w:tcW w:w="1125" w:type="pct"/>
            <w:shd w:val="clear" w:color="auto" w:fill="auto"/>
            <w:vAlign w:val="center"/>
          </w:tcPr>
          <w:p w14:paraId="62B5255C" w14:textId="77777777" w:rsidR="004749C4" w:rsidRPr="009D56F4" w:rsidRDefault="004749C4" w:rsidP="004749C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%0</w:t>
            </w:r>
          </w:p>
        </w:tc>
      </w:tr>
      <w:tr w:rsidR="004749C4" w:rsidRPr="009D56F4" w14:paraId="763A2507" w14:textId="77777777" w:rsidTr="004749C4">
        <w:trPr>
          <w:trHeight w:val="124"/>
        </w:trPr>
        <w:tc>
          <w:tcPr>
            <w:tcW w:w="2965" w:type="pct"/>
            <w:gridSpan w:val="3"/>
            <w:shd w:val="clear" w:color="auto" w:fill="auto"/>
          </w:tcPr>
          <w:p w14:paraId="42CE39FD" w14:textId="77777777" w:rsidR="004749C4" w:rsidRPr="009D56F4" w:rsidRDefault="004749C4" w:rsidP="004749C4">
            <w:pPr>
              <w:spacing w:after="0" w:line="240" w:lineRule="auto"/>
              <w:rPr>
                <w:rFonts w:ascii="Arial Narrow" w:hAnsi="Arial Narrow"/>
                <w:b/>
                <w:spacing w:val="-2"/>
                <w:sz w:val="18"/>
                <w:szCs w:val="18"/>
                <w:lang w:val="en-US"/>
              </w:rPr>
            </w:pPr>
            <w:r w:rsidRPr="009D56F4">
              <w:rPr>
                <w:rFonts w:ascii="Arial Narrow" w:hAnsi="Arial Narrow"/>
                <w:b/>
                <w:spacing w:val="-2"/>
                <w:sz w:val="18"/>
                <w:szCs w:val="18"/>
                <w:lang w:val="en-US"/>
              </w:rPr>
              <w:t>Total</w:t>
            </w:r>
          </w:p>
        </w:tc>
        <w:tc>
          <w:tcPr>
            <w:tcW w:w="910" w:type="pct"/>
            <w:shd w:val="clear" w:color="auto" w:fill="auto"/>
            <w:vAlign w:val="center"/>
          </w:tcPr>
          <w:p w14:paraId="7C938855" w14:textId="77777777" w:rsidR="004749C4" w:rsidRPr="009D56F4" w:rsidRDefault="004749C4" w:rsidP="004749C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%100</w:t>
            </w:r>
          </w:p>
        </w:tc>
        <w:tc>
          <w:tcPr>
            <w:tcW w:w="1125" w:type="pct"/>
            <w:shd w:val="clear" w:color="auto" w:fill="auto"/>
            <w:vAlign w:val="center"/>
          </w:tcPr>
          <w:p w14:paraId="42E21486" w14:textId="77777777" w:rsidR="004749C4" w:rsidRPr="009D56F4" w:rsidRDefault="004749C4" w:rsidP="004749C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%100</w:t>
            </w:r>
          </w:p>
        </w:tc>
      </w:tr>
      <w:tr w:rsidR="004749C4" w:rsidRPr="00F7240F" w14:paraId="618AF421" w14:textId="77777777" w:rsidTr="004749C4">
        <w:trPr>
          <w:trHeight w:val="124"/>
        </w:trPr>
        <w:tc>
          <w:tcPr>
            <w:tcW w:w="5000" w:type="pct"/>
            <w:gridSpan w:val="5"/>
            <w:shd w:val="clear" w:color="auto" w:fill="auto"/>
            <w:vAlign w:val="center"/>
          </w:tcPr>
          <w:p w14:paraId="2FAB8145" w14:textId="77777777" w:rsidR="004749C4" w:rsidRPr="009D56F4" w:rsidRDefault="004749C4" w:rsidP="004749C4">
            <w:pPr>
              <w:spacing w:after="0" w:line="240" w:lineRule="auto"/>
              <w:rPr>
                <w:rFonts w:ascii="Arial Narrow" w:hAnsi="Arial Narrow"/>
                <w:bCs/>
                <w:spacing w:val="-2"/>
                <w:sz w:val="18"/>
                <w:szCs w:val="18"/>
                <w:lang w:val="en-US"/>
              </w:rPr>
            </w:pPr>
            <w:r w:rsidRPr="009D56F4">
              <w:rPr>
                <w:rFonts w:ascii="Arial Narrow" w:hAnsi="Arial Narrow"/>
                <w:b/>
                <w:spacing w:val="-2"/>
                <w:sz w:val="18"/>
                <w:szCs w:val="18"/>
                <w:lang w:val="en-US"/>
              </w:rPr>
              <w:t>Meaning of eating dinner on holiday</w:t>
            </w:r>
          </w:p>
        </w:tc>
      </w:tr>
      <w:tr w:rsidR="004749C4" w:rsidRPr="009D56F4" w14:paraId="6359AEC4" w14:textId="77777777" w:rsidTr="004749C4">
        <w:trPr>
          <w:trHeight w:val="124"/>
        </w:trPr>
        <w:tc>
          <w:tcPr>
            <w:tcW w:w="1296" w:type="pct"/>
            <w:shd w:val="clear" w:color="auto" w:fill="auto"/>
          </w:tcPr>
          <w:p w14:paraId="2AC47B71" w14:textId="77777777" w:rsidR="004749C4" w:rsidRPr="009D56F4" w:rsidRDefault="004749C4" w:rsidP="004749C4">
            <w:pPr>
              <w:spacing w:after="0" w:line="240" w:lineRule="auto"/>
              <w:rPr>
                <w:rFonts w:ascii="Arial Narrow" w:hAnsi="Arial Narrow"/>
                <w:b/>
                <w:spacing w:val="-2"/>
                <w:sz w:val="18"/>
                <w:szCs w:val="18"/>
                <w:lang w:val="en-US"/>
              </w:rPr>
            </w:pPr>
            <w:r w:rsidRPr="009D56F4">
              <w:rPr>
                <w:rFonts w:ascii="Arial Narrow" w:hAnsi="Arial Narrow"/>
                <w:spacing w:val="-2"/>
                <w:sz w:val="18"/>
                <w:szCs w:val="18"/>
                <w:lang w:val="en-US"/>
              </w:rPr>
              <w:t>Health</w:t>
            </w:r>
          </w:p>
        </w:tc>
        <w:tc>
          <w:tcPr>
            <w:tcW w:w="911" w:type="pct"/>
            <w:shd w:val="clear" w:color="auto" w:fill="auto"/>
            <w:vAlign w:val="center"/>
          </w:tcPr>
          <w:p w14:paraId="4EC075A4" w14:textId="77777777" w:rsidR="004749C4" w:rsidRPr="009D56F4" w:rsidRDefault="004749C4" w:rsidP="004749C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5</w:t>
            </w:r>
          </w:p>
        </w:tc>
        <w:tc>
          <w:tcPr>
            <w:tcW w:w="758" w:type="pct"/>
            <w:shd w:val="clear" w:color="auto" w:fill="auto"/>
            <w:vAlign w:val="center"/>
          </w:tcPr>
          <w:p w14:paraId="486DFB61" w14:textId="77777777" w:rsidR="004749C4" w:rsidRPr="009D56F4" w:rsidRDefault="004749C4" w:rsidP="004749C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2</w:t>
            </w:r>
          </w:p>
        </w:tc>
        <w:tc>
          <w:tcPr>
            <w:tcW w:w="910" w:type="pct"/>
            <w:shd w:val="clear" w:color="auto" w:fill="auto"/>
            <w:vAlign w:val="center"/>
          </w:tcPr>
          <w:p w14:paraId="3E519A2C" w14:textId="77777777" w:rsidR="004749C4" w:rsidRPr="009D56F4" w:rsidRDefault="004749C4" w:rsidP="004749C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 23</w:t>
            </w:r>
          </w:p>
        </w:tc>
        <w:tc>
          <w:tcPr>
            <w:tcW w:w="1125" w:type="pct"/>
            <w:shd w:val="clear" w:color="auto" w:fill="auto"/>
            <w:vAlign w:val="center"/>
          </w:tcPr>
          <w:p w14:paraId="5B944CF8" w14:textId="77777777" w:rsidR="004749C4" w:rsidRPr="009D56F4" w:rsidRDefault="004749C4" w:rsidP="004749C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 10</w:t>
            </w:r>
          </w:p>
        </w:tc>
      </w:tr>
      <w:tr w:rsidR="004749C4" w:rsidRPr="009D56F4" w14:paraId="2D2E719A" w14:textId="77777777" w:rsidTr="004749C4">
        <w:trPr>
          <w:trHeight w:val="124"/>
        </w:trPr>
        <w:tc>
          <w:tcPr>
            <w:tcW w:w="1296" w:type="pct"/>
            <w:shd w:val="clear" w:color="auto" w:fill="auto"/>
          </w:tcPr>
          <w:p w14:paraId="02928BE5" w14:textId="77777777" w:rsidR="004749C4" w:rsidRPr="009D56F4" w:rsidRDefault="004749C4" w:rsidP="004749C4">
            <w:pPr>
              <w:spacing w:after="0" w:line="240" w:lineRule="auto"/>
              <w:rPr>
                <w:rFonts w:ascii="Arial Narrow" w:hAnsi="Arial Narrow"/>
                <w:b/>
                <w:spacing w:val="-2"/>
                <w:sz w:val="18"/>
                <w:szCs w:val="18"/>
                <w:lang w:val="en-US"/>
              </w:rPr>
            </w:pPr>
            <w:r w:rsidRPr="009D56F4">
              <w:rPr>
                <w:rFonts w:ascii="Arial Narrow" w:hAnsi="Arial Narrow"/>
                <w:spacing w:val="-2"/>
                <w:sz w:val="18"/>
                <w:szCs w:val="18"/>
                <w:lang w:val="en-US"/>
              </w:rPr>
              <w:t>Happiness</w:t>
            </w:r>
          </w:p>
        </w:tc>
        <w:tc>
          <w:tcPr>
            <w:tcW w:w="911" w:type="pct"/>
            <w:shd w:val="clear" w:color="auto" w:fill="auto"/>
            <w:vAlign w:val="center"/>
          </w:tcPr>
          <w:p w14:paraId="4B0D78E1" w14:textId="77777777" w:rsidR="004749C4" w:rsidRPr="009D56F4" w:rsidRDefault="004749C4" w:rsidP="004749C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7</w:t>
            </w:r>
          </w:p>
        </w:tc>
        <w:tc>
          <w:tcPr>
            <w:tcW w:w="758" w:type="pct"/>
            <w:shd w:val="clear" w:color="auto" w:fill="auto"/>
            <w:vAlign w:val="center"/>
          </w:tcPr>
          <w:p w14:paraId="5EE31B6B" w14:textId="77777777" w:rsidR="004749C4" w:rsidRPr="009D56F4" w:rsidRDefault="004749C4" w:rsidP="004749C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5</w:t>
            </w:r>
          </w:p>
        </w:tc>
        <w:tc>
          <w:tcPr>
            <w:tcW w:w="910" w:type="pct"/>
            <w:shd w:val="clear" w:color="auto" w:fill="auto"/>
            <w:vAlign w:val="center"/>
          </w:tcPr>
          <w:p w14:paraId="499FB3E2" w14:textId="77777777" w:rsidR="004749C4" w:rsidRPr="009D56F4" w:rsidRDefault="004749C4" w:rsidP="004749C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 32</w:t>
            </w:r>
          </w:p>
        </w:tc>
        <w:tc>
          <w:tcPr>
            <w:tcW w:w="1125" w:type="pct"/>
            <w:shd w:val="clear" w:color="auto" w:fill="auto"/>
            <w:vAlign w:val="center"/>
          </w:tcPr>
          <w:p w14:paraId="0EC4C10B" w14:textId="77777777" w:rsidR="004749C4" w:rsidRPr="009D56F4" w:rsidRDefault="004749C4" w:rsidP="004749C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 25</w:t>
            </w:r>
          </w:p>
        </w:tc>
      </w:tr>
      <w:tr w:rsidR="004749C4" w:rsidRPr="009D56F4" w14:paraId="0E3CDFC4" w14:textId="77777777" w:rsidTr="004749C4">
        <w:trPr>
          <w:trHeight w:val="124"/>
        </w:trPr>
        <w:tc>
          <w:tcPr>
            <w:tcW w:w="1296" w:type="pct"/>
            <w:shd w:val="clear" w:color="auto" w:fill="auto"/>
          </w:tcPr>
          <w:p w14:paraId="69C8FA08" w14:textId="77777777" w:rsidR="004749C4" w:rsidRPr="009D56F4" w:rsidRDefault="004749C4" w:rsidP="004749C4">
            <w:pPr>
              <w:spacing w:after="0" w:line="240" w:lineRule="auto"/>
              <w:rPr>
                <w:rFonts w:ascii="Arial Narrow" w:hAnsi="Arial Narrow"/>
                <w:b/>
                <w:spacing w:val="-2"/>
                <w:sz w:val="18"/>
                <w:szCs w:val="18"/>
                <w:lang w:val="en-US"/>
              </w:rPr>
            </w:pPr>
            <w:r w:rsidRPr="009D56F4">
              <w:rPr>
                <w:rFonts w:ascii="Arial Narrow" w:hAnsi="Arial Narrow"/>
                <w:spacing w:val="-2"/>
                <w:sz w:val="18"/>
                <w:szCs w:val="18"/>
                <w:lang w:val="en-US"/>
              </w:rPr>
              <w:t>Pleasure</w:t>
            </w:r>
          </w:p>
        </w:tc>
        <w:tc>
          <w:tcPr>
            <w:tcW w:w="911" w:type="pct"/>
            <w:shd w:val="clear" w:color="auto" w:fill="auto"/>
            <w:vAlign w:val="center"/>
          </w:tcPr>
          <w:p w14:paraId="5E2D03FC" w14:textId="77777777" w:rsidR="004749C4" w:rsidRPr="009D56F4" w:rsidRDefault="004749C4" w:rsidP="004749C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8</w:t>
            </w:r>
          </w:p>
        </w:tc>
        <w:tc>
          <w:tcPr>
            <w:tcW w:w="758" w:type="pct"/>
            <w:shd w:val="clear" w:color="auto" w:fill="auto"/>
            <w:vAlign w:val="center"/>
          </w:tcPr>
          <w:p w14:paraId="7FFEB6C8" w14:textId="77777777" w:rsidR="004749C4" w:rsidRPr="009D56F4" w:rsidRDefault="004749C4" w:rsidP="004749C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2</w:t>
            </w:r>
          </w:p>
        </w:tc>
        <w:tc>
          <w:tcPr>
            <w:tcW w:w="910" w:type="pct"/>
            <w:shd w:val="clear" w:color="auto" w:fill="auto"/>
            <w:vAlign w:val="center"/>
          </w:tcPr>
          <w:p w14:paraId="69B7077F" w14:textId="77777777" w:rsidR="004749C4" w:rsidRPr="009D56F4" w:rsidRDefault="004749C4" w:rsidP="004749C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 36</w:t>
            </w:r>
          </w:p>
        </w:tc>
        <w:tc>
          <w:tcPr>
            <w:tcW w:w="1125" w:type="pct"/>
            <w:shd w:val="clear" w:color="auto" w:fill="auto"/>
            <w:vAlign w:val="center"/>
          </w:tcPr>
          <w:p w14:paraId="2DA78242" w14:textId="77777777" w:rsidR="004749C4" w:rsidRPr="009D56F4" w:rsidRDefault="004749C4" w:rsidP="004749C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 10</w:t>
            </w:r>
          </w:p>
        </w:tc>
      </w:tr>
      <w:tr w:rsidR="004749C4" w:rsidRPr="009D56F4" w14:paraId="0FB11A27" w14:textId="77777777" w:rsidTr="004749C4">
        <w:trPr>
          <w:trHeight w:val="124"/>
        </w:trPr>
        <w:tc>
          <w:tcPr>
            <w:tcW w:w="1296" w:type="pct"/>
            <w:shd w:val="clear" w:color="auto" w:fill="auto"/>
          </w:tcPr>
          <w:p w14:paraId="5061281C" w14:textId="77777777" w:rsidR="004749C4" w:rsidRPr="009D56F4" w:rsidRDefault="004749C4" w:rsidP="004749C4">
            <w:pPr>
              <w:spacing w:after="0" w:line="240" w:lineRule="auto"/>
              <w:rPr>
                <w:rFonts w:ascii="Arial Narrow" w:hAnsi="Arial Narrow"/>
                <w:b/>
                <w:spacing w:val="-2"/>
                <w:sz w:val="18"/>
                <w:szCs w:val="18"/>
                <w:lang w:val="en-US"/>
              </w:rPr>
            </w:pPr>
            <w:r w:rsidRPr="009D56F4">
              <w:rPr>
                <w:rFonts w:ascii="Arial Narrow" w:hAnsi="Arial Narrow"/>
                <w:spacing w:val="-2"/>
                <w:sz w:val="18"/>
                <w:szCs w:val="18"/>
                <w:lang w:val="en-US"/>
              </w:rPr>
              <w:t>Sharing</w:t>
            </w:r>
          </w:p>
        </w:tc>
        <w:tc>
          <w:tcPr>
            <w:tcW w:w="911" w:type="pct"/>
            <w:shd w:val="clear" w:color="auto" w:fill="auto"/>
            <w:vAlign w:val="center"/>
          </w:tcPr>
          <w:p w14:paraId="3A4CA612" w14:textId="77777777" w:rsidR="004749C4" w:rsidRPr="009D56F4" w:rsidRDefault="004749C4" w:rsidP="004749C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2</w:t>
            </w:r>
          </w:p>
        </w:tc>
        <w:tc>
          <w:tcPr>
            <w:tcW w:w="758" w:type="pct"/>
            <w:shd w:val="clear" w:color="auto" w:fill="auto"/>
            <w:vAlign w:val="center"/>
          </w:tcPr>
          <w:p w14:paraId="298BC999" w14:textId="77777777" w:rsidR="004749C4" w:rsidRPr="009D56F4" w:rsidRDefault="004749C4" w:rsidP="004749C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11</w:t>
            </w:r>
          </w:p>
        </w:tc>
        <w:tc>
          <w:tcPr>
            <w:tcW w:w="910" w:type="pct"/>
            <w:shd w:val="clear" w:color="auto" w:fill="auto"/>
            <w:vAlign w:val="center"/>
          </w:tcPr>
          <w:p w14:paraId="72C1A9E0" w14:textId="77777777" w:rsidR="004749C4" w:rsidRPr="009D56F4" w:rsidRDefault="004749C4" w:rsidP="004749C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 9</w:t>
            </w:r>
          </w:p>
        </w:tc>
        <w:tc>
          <w:tcPr>
            <w:tcW w:w="1125" w:type="pct"/>
            <w:shd w:val="clear" w:color="auto" w:fill="auto"/>
            <w:vAlign w:val="center"/>
          </w:tcPr>
          <w:p w14:paraId="0A9EF887" w14:textId="77777777" w:rsidR="004749C4" w:rsidRPr="009D56F4" w:rsidRDefault="004749C4" w:rsidP="004749C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 55</w:t>
            </w:r>
          </w:p>
        </w:tc>
      </w:tr>
      <w:tr w:rsidR="004749C4" w:rsidRPr="009D56F4" w14:paraId="7D368EF4" w14:textId="77777777" w:rsidTr="004749C4">
        <w:trPr>
          <w:trHeight w:val="124"/>
        </w:trPr>
        <w:tc>
          <w:tcPr>
            <w:tcW w:w="2965" w:type="pct"/>
            <w:gridSpan w:val="3"/>
            <w:tcBorders>
              <w:bottom w:val="single" w:sz="4" w:space="0" w:color="auto"/>
            </w:tcBorders>
            <w:shd w:val="clear" w:color="auto" w:fill="auto"/>
            <w:vAlign w:val="center"/>
          </w:tcPr>
          <w:p w14:paraId="18450C1C" w14:textId="77777777" w:rsidR="004749C4" w:rsidRPr="009D56F4" w:rsidRDefault="004749C4" w:rsidP="004749C4">
            <w:pPr>
              <w:spacing w:after="0" w:line="240" w:lineRule="auto"/>
              <w:rPr>
                <w:rFonts w:ascii="Arial Narrow" w:hAnsi="Arial Narrow"/>
                <w:spacing w:val="-2"/>
                <w:sz w:val="18"/>
                <w:szCs w:val="18"/>
                <w:lang w:val="en-US"/>
              </w:rPr>
            </w:pPr>
            <w:r w:rsidRPr="009D56F4">
              <w:rPr>
                <w:rFonts w:ascii="Arial Narrow" w:hAnsi="Arial Narrow"/>
                <w:b/>
                <w:spacing w:val="-2"/>
                <w:sz w:val="18"/>
                <w:szCs w:val="18"/>
                <w:lang w:val="en-US"/>
              </w:rPr>
              <w:t>Total</w:t>
            </w:r>
          </w:p>
        </w:tc>
        <w:tc>
          <w:tcPr>
            <w:tcW w:w="910" w:type="pct"/>
            <w:tcBorders>
              <w:bottom w:val="single" w:sz="4" w:space="0" w:color="auto"/>
            </w:tcBorders>
            <w:shd w:val="clear" w:color="auto" w:fill="auto"/>
            <w:vAlign w:val="center"/>
          </w:tcPr>
          <w:p w14:paraId="2BEE3BA8" w14:textId="77777777" w:rsidR="004749C4" w:rsidRPr="009D56F4" w:rsidRDefault="004749C4" w:rsidP="004749C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%100</w:t>
            </w:r>
          </w:p>
        </w:tc>
        <w:tc>
          <w:tcPr>
            <w:tcW w:w="1125" w:type="pct"/>
            <w:tcBorders>
              <w:bottom w:val="single" w:sz="4" w:space="0" w:color="auto"/>
            </w:tcBorders>
            <w:shd w:val="clear" w:color="auto" w:fill="auto"/>
            <w:vAlign w:val="center"/>
          </w:tcPr>
          <w:p w14:paraId="6D735952" w14:textId="77777777" w:rsidR="004749C4" w:rsidRPr="009D56F4" w:rsidRDefault="004749C4" w:rsidP="004749C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%100</w:t>
            </w:r>
          </w:p>
        </w:tc>
      </w:tr>
    </w:tbl>
    <w:p w14:paraId="228255E4" w14:textId="3ECEC9CF" w:rsidR="009D56F4" w:rsidRPr="00316059" w:rsidRDefault="009D56F4" w:rsidP="003538D4">
      <w:pPr>
        <w:spacing w:after="0" w:line="240" w:lineRule="auto"/>
        <w:ind w:firstLine="426"/>
        <w:jc w:val="both"/>
        <w:rPr>
          <w:rFonts w:ascii="Arial Narrow" w:hAnsi="Arial Narrow" w:cs="Times New Roman (Corpo CS)"/>
          <w:spacing w:val="-4"/>
          <w:lang w:val="en-US"/>
        </w:rPr>
      </w:pPr>
      <w:r w:rsidRPr="00316059">
        <w:rPr>
          <w:rFonts w:ascii="Arial Narrow" w:hAnsi="Arial Narrow" w:cs="Times New Roman (Corpo CS)"/>
          <w:spacing w:val="-4"/>
          <w:lang w:val="en-US"/>
        </w:rPr>
        <w:t xml:space="preserve"> </w:t>
      </w:r>
      <w:r w:rsidR="003538D4" w:rsidRPr="00316059">
        <w:rPr>
          <w:rFonts w:ascii="Arial Narrow" w:hAnsi="Arial Narrow" w:cs="Times New Roman (Corpo CS)"/>
          <w:spacing w:val="-4"/>
          <w:lang w:val="en-US"/>
        </w:rPr>
        <w:t>As seen in Table 2b, while the most done activity in summer was swimming (</w:t>
      </w:r>
      <w:r w:rsidR="003538D4" w:rsidRPr="00316059">
        <w:rPr>
          <w:rFonts w:ascii="Arial Narrow" w:hAnsi="Arial Narrow" w:cs="Times New Roman (Corpo CS)"/>
          <w:i/>
          <w:spacing w:val="-4"/>
          <w:lang w:val="en-US"/>
        </w:rPr>
        <w:t>50%</w:t>
      </w:r>
      <w:r w:rsidR="003538D4" w:rsidRPr="00316059">
        <w:rPr>
          <w:rFonts w:ascii="Arial Narrow" w:hAnsi="Arial Narrow" w:cs="Times New Roman (Corpo CS)"/>
          <w:spacing w:val="-4"/>
          <w:lang w:val="en-US"/>
        </w:rPr>
        <w:t>), walking was preferred in the winter (</w:t>
      </w:r>
      <w:r w:rsidR="003538D4" w:rsidRPr="00316059">
        <w:rPr>
          <w:rFonts w:ascii="Arial Narrow" w:hAnsi="Arial Narrow" w:cs="Times New Roman (Corpo CS)"/>
          <w:i/>
          <w:spacing w:val="-4"/>
          <w:lang w:val="en-US"/>
        </w:rPr>
        <w:t>86%</w:t>
      </w:r>
      <w:r w:rsidR="003538D4" w:rsidRPr="00316059">
        <w:rPr>
          <w:rFonts w:ascii="Arial Narrow" w:hAnsi="Arial Narrow" w:cs="Times New Roman (Corpo CS)"/>
          <w:spacing w:val="-4"/>
          <w:lang w:val="en-US"/>
        </w:rPr>
        <w:t>). In this context, activity during holidays is seen as an opportunity for women to control their weight. All of the women in the summer holiday period do physical activity. For the participants, gaining and losing weight was important in the summer period (</w:t>
      </w:r>
      <w:r w:rsidR="003538D4" w:rsidRPr="00316059">
        <w:rPr>
          <w:rFonts w:ascii="Arial Narrow" w:hAnsi="Arial Narrow" w:cs="Times New Roman (Corpo CS)"/>
          <w:i/>
          <w:spacing w:val="-4"/>
          <w:lang w:val="en-US"/>
        </w:rPr>
        <w:t>Total 88%</w:t>
      </w:r>
      <w:r w:rsidR="003538D4" w:rsidRPr="00316059">
        <w:rPr>
          <w:rFonts w:ascii="Arial Narrow" w:hAnsi="Arial Narrow" w:cs="Times New Roman (Corpo CS)"/>
          <w:spacing w:val="-4"/>
          <w:lang w:val="en-US"/>
        </w:rPr>
        <w:t>). The participants claimed that being physically good (</w:t>
      </w:r>
      <w:r w:rsidR="003538D4" w:rsidRPr="00316059">
        <w:rPr>
          <w:rFonts w:ascii="Arial Narrow" w:hAnsi="Arial Narrow" w:cs="Times New Roman (Corpo CS)"/>
          <w:i/>
          <w:spacing w:val="-4"/>
          <w:lang w:val="en-US"/>
        </w:rPr>
        <w:t>69%</w:t>
      </w:r>
      <w:r w:rsidR="003538D4" w:rsidRPr="00316059">
        <w:rPr>
          <w:rFonts w:ascii="Arial Narrow" w:hAnsi="Arial Narrow" w:cs="Times New Roman (Corpo CS)"/>
          <w:spacing w:val="-4"/>
          <w:lang w:val="en-US"/>
        </w:rPr>
        <w:t xml:space="preserve">) was an important reason for this. </w:t>
      </w:r>
    </w:p>
    <w:p w14:paraId="5ABC11EB" w14:textId="77777777" w:rsidR="004749C4" w:rsidRDefault="003538D4" w:rsidP="00316059">
      <w:pPr>
        <w:spacing w:after="0" w:line="240" w:lineRule="auto"/>
        <w:ind w:firstLine="426"/>
        <w:jc w:val="both"/>
        <w:rPr>
          <w:rFonts w:ascii="Arial Narrow" w:hAnsi="Arial Narrow" w:cs="Times New Roman (Corpo CS)"/>
          <w:spacing w:val="-4"/>
          <w:lang w:val="en-US"/>
        </w:rPr>
      </w:pPr>
      <w:r w:rsidRPr="00316059">
        <w:rPr>
          <w:rFonts w:ascii="Arial Narrow" w:hAnsi="Arial Narrow" w:cs="Times New Roman (Corpo CS)"/>
          <w:spacing w:val="-4"/>
          <w:lang w:val="en-US"/>
        </w:rPr>
        <w:t>In the winter period, the percentage of food consumption (</w:t>
      </w:r>
      <w:r w:rsidRPr="00316059">
        <w:rPr>
          <w:rFonts w:ascii="Arial Narrow" w:hAnsi="Arial Narrow" w:cs="Times New Roman (Corpo CS)"/>
          <w:i/>
          <w:spacing w:val="-4"/>
          <w:lang w:val="en-US"/>
        </w:rPr>
        <w:t>44%</w:t>
      </w:r>
      <w:r w:rsidRPr="00316059">
        <w:rPr>
          <w:rFonts w:ascii="Arial Narrow" w:hAnsi="Arial Narrow" w:cs="Times New Roman (Corpo CS)"/>
          <w:spacing w:val="-4"/>
          <w:lang w:val="en-US"/>
        </w:rPr>
        <w:t>) without weight anxiety is remarkable. While hotels (</w:t>
      </w:r>
      <w:r w:rsidRPr="00316059">
        <w:rPr>
          <w:rFonts w:ascii="Arial Narrow" w:hAnsi="Arial Narrow" w:cs="Times New Roman (Corpo CS)"/>
          <w:i/>
          <w:spacing w:val="-4"/>
          <w:lang w:val="en-US"/>
        </w:rPr>
        <w:t>28%</w:t>
      </w:r>
      <w:r w:rsidRPr="00316059">
        <w:rPr>
          <w:rFonts w:ascii="Arial Narrow" w:hAnsi="Arial Narrow" w:cs="Times New Roman (Corpo CS)"/>
          <w:spacing w:val="-4"/>
          <w:lang w:val="en-US"/>
        </w:rPr>
        <w:t>) and restaurants (</w:t>
      </w:r>
      <w:r w:rsidRPr="00316059">
        <w:rPr>
          <w:rFonts w:ascii="Arial Narrow" w:hAnsi="Arial Narrow" w:cs="Times New Roman (Corpo CS)"/>
          <w:i/>
          <w:spacing w:val="-4"/>
          <w:lang w:val="en-US"/>
        </w:rPr>
        <w:t>48%</w:t>
      </w:r>
      <w:r w:rsidRPr="00316059">
        <w:rPr>
          <w:rFonts w:ascii="Arial Narrow" w:hAnsi="Arial Narrow" w:cs="Times New Roman (Corpo CS)"/>
          <w:spacing w:val="-4"/>
          <w:lang w:val="en-US"/>
        </w:rPr>
        <w:t>) gained importance in the summer as venues of eating, relatives or friends (</w:t>
      </w:r>
      <w:r w:rsidRPr="00316059">
        <w:rPr>
          <w:rFonts w:ascii="Arial Narrow" w:hAnsi="Arial Narrow" w:cs="Times New Roman (Corpo CS)"/>
          <w:i/>
          <w:spacing w:val="-4"/>
          <w:lang w:val="en-US"/>
        </w:rPr>
        <w:t>53%</w:t>
      </w:r>
      <w:r w:rsidRPr="00316059">
        <w:rPr>
          <w:rFonts w:ascii="Arial Narrow" w:hAnsi="Arial Narrow" w:cs="Times New Roman (Corpo CS)"/>
          <w:spacing w:val="-4"/>
          <w:lang w:val="en-US"/>
        </w:rPr>
        <w:t>) were preferred in the winter period. While the most consumed snacks were mineral water (</w:t>
      </w:r>
      <w:r w:rsidRPr="00316059">
        <w:rPr>
          <w:rFonts w:ascii="Arial Narrow" w:hAnsi="Arial Narrow" w:cs="Times New Roman (Corpo CS)"/>
          <w:i/>
          <w:spacing w:val="-4"/>
          <w:lang w:val="en-US"/>
        </w:rPr>
        <w:t>20%</w:t>
      </w:r>
      <w:r w:rsidRPr="00316059">
        <w:rPr>
          <w:rFonts w:ascii="Arial Narrow" w:hAnsi="Arial Narrow" w:cs="Times New Roman (Corpo CS)"/>
          <w:spacing w:val="-4"/>
          <w:lang w:val="en-US"/>
        </w:rPr>
        <w:t>) and ice cream (</w:t>
      </w:r>
      <w:r w:rsidRPr="00316059">
        <w:rPr>
          <w:rFonts w:ascii="Arial Narrow" w:hAnsi="Arial Narrow" w:cs="Times New Roman (Corpo CS)"/>
          <w:i/>
          <w:spacing w:val="-4"/>
          <w:lang w:val="en-US"/>
        </w:rPr>
        <w:t>23%</w:t>
      </w:r>
      <w:r w:rsidRPr="00316059">
        <w:rPr>
          <w:rFonts w:ascii="Arial Narrow" w:hAnsi="Arial Narrow" w:cs="Times New Roman (Corpo CS)"/>
          <w:spacing w:val="-4"/>
          <w:lang w:val="en-US"/>
        </w:rPr>
        <w:t>) during the summer period, tea (</w:t>
      </w:r>
      <w:r w:rsidRPr="00316059">
        <w:rPr>
          <w:rFonts w:ascii="Arial Narrow" w:hAnsi="Arial Narrow" w:cs="Times New Roman (Corpo CS)"/>
          <w:i/>
          <w:spacing w:val="-4"/>
          <w:lang w:val="en-US"/>
        </w:rPr>
        <w:t>46%</w:t>
      </w:r>
      <w:r w:rsidRPr="00316059">
        <w:rPr>
          <w:rFonts w:ascii="Arial Narrow" w:hAnsi="Arial Narrow" w:cs="Times New Roman (Corpo CS)"/>
          <w:spacing w:val="-4"/>
          <w:lang w:val="en-US"/>
        </w:rPr>
        <w:t>) and nuts (</w:t>
      </w:r>
      <w:r w:rsidRPr="00316059">
        <w:rPr>
          <w:rFonts w:ascii="Arial Narrow" w:hAnsi="Arial Narrow" w:cs="Times New Roman (Corpo CS)"/>
          <w:i/>
          <w:spacing w:val="-4"/>
          <w:lang w:val="en-US"/>
        </w:rPr>
        <w:t>25%</w:t>
      </w:r>
      <w:r w:rsidRPr="00316059">
        <w:rPr>
          <w:rFonts w:ascii="Arial Narrow" w:hAnsi="Arial Narrow" w:cs="Times New Roman (Corpo CS)"/>
          <w:spacing w:val="-4"/>
          <w:lang w:val="en-US"/>
        </w:rPr>
        <w:t>) were preferred during the winter period. While mostly fish (</w:t>
      </w:r>
      <w:r w:rsidRPr="00316059">
        <w:rPr>
          <w:rFonts w:ascii="Arial Narrow" w:hAnsi="Arial Narrow" w:cs="Times New Roman (Corpo CS)"/>
          <w:i/>
          <w:spacing w:val="-4"/>
          <w:lang w:val="en-US"/>
        </w:rPr>
        <w:t>29%</w:t>
      </w:r>
      <w:r w:rsidRPr="00316059">
        <w:rPr>
          <w:rFonts w:ascii="Arial Narrow" w:hAnsi="Arial Narrow" w:cs="Times New Roman (Corpo CS)"/>
          <w:spacing w:val="-4"/>
          <w:lang w:val="en-US"/>
        </w:rPr>
        <w:t>) and grilled foods (</w:t>
      </w:r>
      <w:r w:rsidRPr="00316059">
        <w:rPr>
          <w:rFonts w:ascii="Arial Narrow" w:hAnsi="Arial Narrow" w:cs="Times New Roman (Corpo CS)"/>
          <w:i/>
          <w:spacing w:val="-4"/>
          <w:lang w:val="en-US"/>
        </w:rPr>
        <w:t>29%</w:t>
      </w:r>
      <w:r w:rsidRPr="00316059">
        <w:rPr>
          <w:rFonts w:ascii="Arial Narrow" w:hAnsi="Arial Narrow" w:cs="Times New Roman (Corpo CS)"/>
          <w:spacing w:val="-4"/>
          <w:lang w:val="en-US"/>
        </w:rPr>
        <w:t>) were consumed in the summer period, meat dishes (</w:t>
      </w:r>
      <w:r w:rsidRPr="00316059">
        <w:rPr>
          <w:rFonts w:ascii="Arial Narrow" w:hAnsi="Arial Narrow" w:cs="Times New Roman (Corpo CS)"/>
          <w:i/>
          <w:spacing w:val="-4"/>
          <w:lang w:val="en-US"/>
        </w:rPr>
        <w:t>36%</w:t>
      </w:r>
      <w:r w:rsidRPr="00316059">
        <w:rPr>
          <w:rFonts w:ascii="Arial Narrow" w:hAnsi="Arial Narrow" w:cs="Times New Roman (Corpo CS)"/>
          <w:spacing w:val="-4"/>
          <w:lang w:val="en-US"/>
        </w:rPr>
        <w:t>) and pastries (</w:t>
      </w:r>
      <w:r w:rsidRPr="00316059">
        <w:rPr>
          <w:rFonts w:ascii="Arial Narrow" w:hAnsi="Arial Narrow" w:cs="Times New Roman (Corpo CS)"/>
          <w:i/>
          <w:spacing w:val="-4"/>
          <w:lang w:val="en-US"/>
        </w:rPr>
        <w:t>23%</w:t>
      </w:r>
      <w:r w:rsidRPr="00316059">
        <w:rPr>
          <w:rFonts w:ascii="Arial Narrow" w:hAnsi="Arial Narrow" w:cs="Times New Roman (Corpo CS)"/>
          <w:spacing w:val="-4"/>
          <w:lang w:val="en-US"/>
        </w:rPr>
        <w:t>) were consumed more during winter. In contrast to their daily eating habits, during the holiday periods, more fast food (</w:t>
      </w:r>
      <w:r w:rsidRPr="00316059">
        <w:rPr>
          <w:rFonts w:ascii="Arial Narrow" w:hAnsi="Arial Narrow" w:cs="Times New Roman (Corpo CS)"/>
          <w:i/>
          <w:spacing w:val="-4"/>
          <w:lang w:val="en-US"/>
        </w:rPr>
        <w:t>33%</w:t>
      </w:r>
      <w:r w:rsidRPr="00316059">
        <w:rPr>
          <w:rFonts w:ascii="Arial Narrow" w:hAnsi="Arial Narrow" w:cs="Times New Roman (Corpo CS)"/>
          <w:spacing w:val="-4"/>
          <w:lang w:val="en-US"/>
        </w:rPr>
        <w:t>) and seafood (</w:t>
      </w:r>
      <w:r w:rsidRPr="00316059">
        <w:rPr>
          <w:rFonts w:ascii="Arial Narrow" w:hAnsi="Arial Narrow" w:cs="Times New Roman (Corpo CS)"/>
          <w:i/>
          <w:spacing w:val="-4"/>
          <w:lang w:val="en-US"/>
        </w:rPr>
        <w:t>33%</w:t>
      </w:r>
      <w:r w:rsidRPr="00316059">
        <w:rPr>
          <w:rFonts w:ascii="Arial Narrow" w:hAnsi="Arial Narrow" w:cs="Times New Roman (Corpo CS)"/>
          <w:spacing w:val="-4"/>
          <w:lang w:val="en-US"/>
        </w:rPr>
        <w:t xml:space="preserve">) were consumed during summer and more regional foods (75%) during winter.  </w:t>
      </w:r>
    </w:p>
    <w:p w14:paraId="1E16E3AC" w14:textId="22FC96B6" w:rsidR="003538D4" w:rsidRDefault="004749C4" w:rsidP="00316059">
      <w:pPr>
        <w:spacing w:after="0" w:line="240" w:lineRule="auto"/>
        <w:ind w:firstLine="426"/>
        <w:jc w:val="both"/>
        <w:rPr>
          <w:rFonts w:ascii="Arial Narrow" w:hAnsi="Arial Narrow"/>
          <w:spacing w:val="-4"/>
          <w:lang w:val="en-US"/>
        </w:rPr>
      </w:pPr>
      <w:r>
        <w:rPr>
          <w:rFonts w:ascii="Arial Narrow" w:hAnsi="Arial Narrow"/>
          <w:bCs/>
          <w:i/>
          <w:noProof/>
          <w:spacing w:val="-2"/>
          <w:sz w:val="18"/>
          <w:szCs w:val="18"/>
          <w:lang w:val="en-US"/>
        </w:rPr>
        <mc:AlternateContent>
          <mc:Choice Requires="wps">
            <w:drawing>
              <wp:anchor distT="0" distB="0" distL="114300" distR="114300" simplePos="0" relativeHeight="251659264" behindDoc="0" locked="0" layoutInCell="1" allowOverlap="1" wp14:anchorId="5D2DFCA0" wp14:editId="325DEF89">
                <wp:simplePos x="0" y="0"/>
                <wp:positionH relativeFrom="column">
                  <wp:posOffset>2862629</wp:posOffset>
                </wp:positionH>
                <wp:positionV relativeFrom="paragraph">
                  <wp:posOffset>258445</wp:posOffset>
                </wp:positionV>
                <wp:extent cx="2553286" cy="37274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2553286" cy="372745"/>
                        </a:xfrm>
                        <a:prstGeom prst="rect">
                          <a:avLst/>
                        </a:prstGeom>
                        <a:solidFill>
                          <a:schemeClr val="lt1"/>
                        </a:solidFill>
                        <a:ln w="6350">
                          <a:noFill/>
                        </a:ln>
                      </wps:spPr>
                      <wps:txbx>
                        <w:txbxContent>
                          <w:p w14:paraId="0A96D135" w14:textId="77777777" w:rsidR="00F7240F" w:rsidRDefault="00F7240F" w:rsidP="00BD4A55">
                            <w:pPr>
                              <w:spacing w:after="0" w:line="240" w:lineRule="auto"/>
                              <w:jc w:val="both"/>
                              <w:rPr>
                                <w:rFonts w:ascii="Arial Narrow" w:hAnsi="Arial Narrow"/>
                                <w:bCs/>
                                <w:i/>
                                <w:spacing w:val="-2"/>
                                <w:sz w:val="18"/>
                                <w:szCs w:val="18"/>
                                <w:lang w:val="en-US"/>
                              </w:rPr>
                            </w:pPr>
                            <w:r w:rsidRPr="009D56F4">
                              <w:rPr>
                                <w:rFonts w:ascii="Arial Narrow" w:hAnsi="Arial Narrow"/>
                                <w:bCs/>
                                <w:i/>
                                <w:spacing w:val="-2"/>
                                <w:sz w:val="18"/>
                                <w:szCs w:val="18"/>
                                <w:lang w:val="en-US"/>
                              </w:rPr>
                              <w:t>* Fast food is not considered as main dish</w:t>
                            </w:r>
                            <w:r>
                              <w:rPr>
                                <w:rFonts w:ascii="Arial Narrow" w:hAnsi="Arial Narrow"/>
                                <w:bCs/>
                                <w:i/>
                                <w:spacing w:val="-2"/>
                                <w:sz w:val="18"/>
                                <w:szCs w:val="18"/>
                                <w:lang w:val="en-US"/>
                              </w:rPr>
                              <w:t>.</w:t>
                            </w:r>
                          </w:p>
                          <w:p w14:paraId="3507867C" w14:textId="4AEE7A55" w:rsidR="00F7240F" w:rsidRPr="00BD4A55" w:rsidRDefault="00F7240F" w:rsidP="00BD4A55">
                            <w:pPr>
                              <w:spacing w:after="0" w:line="240" w:lineRule="auto"/>
                              <w:jc w:val="both"/>
                              <w:rPr>
                                <w:rFonts w:ascii="Arial Narrow" w:hAnsi="Arial Narrow"/>
                                <w:spacing w:val="-2"/>
                                <w:sz w:val="20"/>
                                <w:szCs w:val="20"/>
                                <w:lang w:val="en-US"/>
                              </w:rPr>
                            </w:pPr>
                            <w:r>
                              <w:rPr>
                                <w:rFonts w:ascii="Arial Narrow" w:hAnsi="Arial Narrow"/>
                                <w:b/>
                                <w:bCs/>
                                <w:spacing w:val="-2"/>
                                <w:sz w:val="20"/>
                                <w:szCs w:val="20"/>
                                <w:lang w:val="en-US"/>
                              </w:rPr>
                              <w:t xml:space="preserve"> </w:t>
                            </w:r>
                            <w:r w:rsidRPr="009D56F4">
                              <w:rPr>
                                <w:rFonts w:ascii="Arial Narrow" w:hAnsi="Arial Narrow"/>
                                <w:b/>
                                <w:bCs/>
                                <w:spacing w:val="-2"/>
                                <w:sz w:val="20"/>
                                <w:szCs w:val="20"/>
                                <w:lang w:val="en-US"/>
                              </w:rPr>
                              <w:t>Source:</w:t>
                            </w:r>
                            <w:r w:rsidRPr="009D56F4">
                              <w:rPr>
                                <w:rFonts w:ascii="Arial Narrow" w:hAnsi="Arial Narrow"/>
                                <w:spacing w:val="-2"/>
                                <w:sz w:val="20"/>
                                <w:szCs w:val="20"/>
                                <w:lang w:val="en-US"/>
                              </w:rPr>
                              <w:t xml:space="preserve"> proper elaboration.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2DFCA0" id="_x0000_t202" coordsize="21600,21600" o:spt="202" path="m,l,21600r21600,l21600,xe">
                <v:stroke joinstyle="miter"/>
                <v:path gradientshapeok="t" o:connecttype="rect"/>
              </v:shapetype>
              <v:shape id="Caixa de Texto 1" o:spid="_x0000_s1026" type="#_x0000_t202" style="position:absolute;left:0;text-align:left;margin-left:225.4pt;margin-top:20.35pt;width:201.05pt;height:2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" fillcolor="white [3201]" stroked="f" strokeweight=".5pt">
                <v:textbox>
                  <w:txbxContent>
                    <w:p w14:paraId="0A96D135" w14:textId="77777777" w:rsidR="00F7240F" w:rsidRDefault="00F7240F" w:rsidP="00BD4A55">
                      <w:pPr>
                        <w:spacing w:after="0" w:line="240" w:lineRule="auto"/>
                        <w:jc w:val="both"/>
                        <w:rPr>
                          <w:rFonts w:ascii="Arial Narrow" w:hAnsi="Arial Narrow"/>
                          <w:bCs/>
                          <w:i/>
                          <w:spacing w:val="-2"/>
                          <w:sz w:val="18"/>
                          <w:szCs w:val="18"/>
                          <w:lang w:val="en-US"/>
                        </w:rPr>
                      </w:pPr>
                      <w:r w:rsidRPr="009D56F4">
                        <w:rPr>
                          <w:rFonts w:ascii="Arial Narrow" w:hAnsi="Arial Narrow"/>
                          <w:bCs/>
                          <w:i/>
                          <w:spacing w:val="-2"/>
                          <w:sz w:val="18"/>
                          <w:szCs w:val="18"/>
                          <w:lang w:val="en-US"/>
                        </w:rPr>
                        <w:t>* Fast food is not considered as main dish</w:t>
                      </w:r>
                      <w:r>
                        <w:rPr>
                          <w:rFonts w:ascii="Arial Narrow" w:hAnsi="Arial Narrow"/>
                          <w:bCs/>
                          <w:i/>
                          <w:spacing w:val="-2"/>
                          <w:sz w:val="18"/>
                          <w:szCs w:val="18"/>
                          <w:lang w:val="en-US"/>
                        </w:rPr>
                        <w:t>.</w:t>
                      </w:r>
                    </w:p>
                    <w:p w14:paraId="3507867C" w14:textId="4AEE7A55" w:rsidR="00F7240F" w:rsidRPr="00BD4A55" w:rsidRDefault="00F7240F" w:rsidP="00BD4A55">
                      <w:pPr>
                        <w:spacing w:after="0" w:line="240" w:lineRule="auto"/>
                        <w:jc w:val="both"/>
                        <w:rPr>
                          <w:rFonts w:ascii="Arial Narrow" w:hAnsi="Arial Narrow"/>
                          <w:spacing w:val="-2"/>
                          <w:sz w:val="20"/>
                          <w:szCs w:val="20"/>
                          <w:lang w:val="en-US"/>
                        </w:rPr>
                      </w:pPr>
                      <w:r>
                        <w:rPr>
                          <w:rFonts w:ascii="Arial Narrow" w:hAnsi="Arial Narrow"/>
                          <w:b/>
                          <w:bCs/>
                          <w:spacing w:val="-2"/>
                          <w:sz w:val="20"/>
                          <w:szCs w:val="20"/>
                          <w:lang w:val="en-US"/>
                        </w:rPr>
                        <w:t xml:space="preserve"> </w:t>
                      </w:r>
                      <w:r w:rsidRPr="009D56F4">
                        <w:rPr>
                          <w:rFonts w:ascii="Arial Narrow" w:hAnsi="Arial Narrow"/>
                          <w:b/>
                          <w:bCs/>
                          <w:spacing w:val="-2"/>
                          <w:sz w:val="20"/>
                          <w:szCs w:val="20"/>
                          <w:lang w:val="en-US"/>
                        </w:rPr>
                        <w:t>Source:</w:t>
                      </w:r>
                      <w:r w:rsidRPr="009D56F4">
                        <w:rPr>
                          <w:rFonts w:ascii="Arial Narrow" w:hAnsi="Arial Narrow"/>
                          <w:spacing w:val="-2"/>
                          <w:sz w:val="20"/>
                          <w:szCs w:val="20"/>
                          <w:lang w:val="en-US"/>
                        </w:rPr>
                        <w:t xml:space="preserve"> proper elaboration.</w:t>
                      </w:r>
                    </w:p>
                  </w:txbxContent>
                </v:textbox>
              </v:shape>
            </w:pict>
          </mc:Fallback>
        </mc:AlternateContent>
      </w:r>
      <w:r w:rsidR="003538D4" w:rsidRPr="00316059">
        <w:rPr>
          <w:rFonts w:ascii="Arial Narrow" w:hAnsi="Arial Narrow" w:cs="Times New Roman (Corpo CS)"/>
          <w:spacing w:val="-4"/>
          <w:lang w:val="en-US"/>
        </w:rPr>
        <w:t>F</w:t>
      </w:r>
      <w:r>
        <w:rPr>
          <w:rFonts w:ascii="Arial Narrow" w:hAnsi="Arial Narrow" w:cs="Times New Roman (Corpo CS)"/>
          <w:spacing w:val="-4"/>
          <w:lang w:val="en-US"/>
        </w:rPr>
        <w:t xml:space="preserve">inally, </w:t>
      </w:r>
      <w:r w:rsidR="00BD4A55">
        <w:rPr>
          <w:rFonts w:ascii="Arial Narrow" w:hAnsi="Arial Narrow" w:cs="Times New Roman (Corpo CS)"/>
          <w:spacing w:val="-4"/>
          <w:lang w:val="en-US"/>
        </w:rPr>
        <w:t>o</w:t>
      </w:r>
      <w:r w:rsidR="003538D4" w:rsidRPr="00316059">
        <w:rPr>
          <w:rFonts w:ascii="Arial Narrow" w:hAnsi="Arial Narrow" w:cs="Times New Roman (Corpo CS)"/>
          <w:spacing w:val="-4"/>
          <w:lang w:val="en-US"/>
        </w:rPr>
        <w:t>r the participants, while food</w:t>
      </w:r>
      <w:r w:rsidR="003538D4" w:rsidRPr="00316059">
        <w:rPr>
          <w:rFonts w:ascii="Arial Narrow" w:hAnsi="Arial Narrow"/>
          <w:spacing w:val="-4"/>
          <w:lang w:val="en-US"/>
        </w:rPr>
        <w:t xml:space="preserve"> consumption during </w:t>
      </w:r>
      <w:r w:rsidR="003538D4" w:rsidRPr="00316059">
        <w:rPr>
          <w:rFonts w:ascii="Arial Narrow" w:hAnsi="Arial Narrow" w:cs="Times New Roman (Corpo CS)"/>
          <w:spacing w:val="-4"/>
          <w:lang w:val="en-US"/>
        </w:rPr>
        <w:t>the summer means pleasure (</w:t>
      </w:r>
      <w:r w:rsidR="003538D4" w:rsidRPr="00316059">
        <w:rPr>
          <w:rFonts w:ascii="Arial Narrow" w:hAnsi="Arial Narrow" w:cs="Times New Roman (Corpo CS)"/>
          <w:iCs/>
          <w:spacing w:val="-4"/>
          <w:lang w:val="en-US"/>
        </w:rPr>
        <w:t>36%)</w:t>
      </w:r>
      <w:r w:rsidR="003538D4" w:rsidRPr="00316059">
        <w:rPr>
          <w:rFonts w:ascii="Arial Narrow" w:hAnsi="Arial Narrow" w:cs="Times New Roman (Corpo CS)"/>
          <w:spacing w:val="-4"/>
          <w:lang w:val="en-US"/>
        </w:rPr>
        <w:t xml:space="preserve"> and happiness (</w:t>
      </w:r>
      <w:r w:rsidR="003538D4" w:rsidRPr="00316059">
        <w:rPr>
          <w:rFonts w:ascii="Arial Narrow" w:hAnsi="Arial Narrow" w:cs="Times New Roman (Corpo CS)"/>
          <w:i/>
          <w:spacing w:val="-4"/>
          <w:lang w:val="en-US"/>
        </w:rPr>
        <w:t>32%</w:t>
      </w:r>
      <w:r w:rsidR="003538D4" w:rsidRPr="00316059">
        <w:rPr>
          <w:rFonts w:ascii="Arial Narrow" w:hAnsi="Arial Narrow" w:cs="Times New Roman (Corpo CS)"/>
          <w:spacing w:val="-4"/>
          <w:lang w:val="en-US"/>
        </w:rPr>
        <w:t>), it becomes an expression of sharing (55</w:t>
      </w:r>
      <w:r w:rsidR="003538D4" w:rsidRPr="00316059">
        <w:rPr>
          <w:rFonts w:ascii="Arial Narrow" w:hAnsi="Arial Narrow" w:cs="Times New Roman (Corpo CS)"/>
          <w:i/>
          <w:spacing w:val="-4"/>
          <w:lang w:val="en-US"/>
        </w:rPr>
        <w:t>%</w:t>
      </w:r>
      <w:r w:rsidR="003538D4" w:rsidRPr="00316059">
        <w:rPr>
          <w:rFonts w:ascii="Arial Narrow" w:hAnsi="Arial Narrow" w:cs="Times New Roman (Corpo CS)"/>
          <w:spacing w:val="-4"/>
          <w:lang w:val="en-US"/>
        </w:rPr>
        <w:t>) in the</w:t>
      </w:r>
      <w:r w:rsidR="003538D4" w:rsidRPr="00316059">
        <w:rPr>
          <w:rFonts w:ascii="Arial Narrow" w:hAnsi="Arial Narrow"/>
          <w:spacing w:val="-4"/>
          <w:lang w:val="en-US"/>
        </w:rPr>
        <w:t xml:space="preserve"> winter.</w:t>
      </w:r>
    </w:p>
    <w:p w14:paraId="6199557B" w14:textId="77777777" w:rsidR="00BD4A55" w:rsidRPr="00BD4A55" w:rsidRDefault="00BD4A55" w:rsidP="00316059">
      <w:pPr>
        <w:spacing w:after="0" w:line="240" w:lineRule="auto"/>
        <w:ind w:firstLine="426"/>
        <w:jc w:val="both"/>
        <w:rPr>
          <w:rFonts w:ascii="Arial Narrow" w:hAnsi="Arial Narrow"/>
          <w:spacing w:val="-4"/>
          <w:sz w:val="10"/>
          <w:szCs w:val="10"/>
          <w:lang w:val="en-US"/>
        </w:rPr>
      </w:pPr>
    </w:p>
    <w:tbl>
      <w:tblPr>
        <w:tblpPr w:leftFromText="141" w:rightFromText="141" w:vertAnchor="text" w:horzAnchor="page" w:tblpX="6282" w:tblpY="255"/>
        <w:tblW w:w="5235" w:type="pct"/>
        <w:tblLayout w:type="fixed"/>
        <w:tblLook w:val="04A0" w:firstRow="1" w:lastRow="0" w:firstColumn="1" w:lastColumn="0" w:noHBand="0" w:noVBand="1"/>
      </w:tblPr>
      <w:tblGrid>
        <w:gridCol w:w="2021"/>
        <w:gridCol w:w="709"/>
        <w:gridCol w:w="710"/>
        <w:gridCol w:w="617"/>
        <w:gridCol w:w="621"/>
      </w:tblGrid>
      <w:tr w:rsidR="009D56F4" w:rsidRPr="009D56F4" w14:paraId="7143F139" w14:textId="77777777" w:rsidTr="009D56F4">
        <w:trPr>
          <w:trHeight w:val="90"/>
        </w:trPr>
        <w:tc>
          <w:tcPr>
            <w:tcW w:w="2160" w:type="pct"/>
            <w:vMerge w:val="restart"/>
            <w:tcBorders>
              <w:top w:val="single" w:sz="4" w:space="0" w:color="auto"/>
            </w:tcBorders>
            <w:shd w:val="clear" w:color="auto" w:fill="auto"/>
            <w:vAlign w:val="center"/>
          </w:tcPr>
          <w:p w14:paraId="68E33C7F" w14:textId="77777777" w:rsidR="009D56F4" w:rsidRPr="009D56F4" w:rsidRDefault="009D56F4" w:rsidP="009D56F4">
            <w:pPr>
              <w:spacing w:after="0" w:line="240" w:lineRule="auto"/>
              <w:rPr>
                <w:rFonts w:ascii="Arial Narrow" w:hAnsi="Arial Narrow"/>
                <w:b/>
                <w:spacing w:val="-2"/>
                <w:sz w:val="16"/>
                <w:szCs w:val="16"/>
                <w:lang w:val="en-US"/>
              </w:rPr>
            </w:pPr>
            <w:r w:rsidRPr="009D56F4">
              <w:rPr>
                <w:rFonts w:ascii="Arial Narrow" w:hAnsi="Arial Narrow"/>
                <w:b/>
                <w:spacing w:val="-2"/>
                <w:sz w:val="16"/>
                <w:szCs w:val="16"/>
                <w:lang w:val="en-US"/>
              </w:rPr>
              <w:t>Themes</w:t>
            </w:r>
          </w:p>
        </w:tc>
        <w:tc>
          <w:tcPr>
            <w:tcW w:w="1517" w:type="pct"/>
            <w:gridSpan w:val="2"/>
            <w:tcBorders>
              <w:top w:val="single" w:sz="4" w:space="0" w:color="auto"/>
            </w:tcBorders>
            <w:shd w:val="clear" w:color="auto" w:fill="auto"/>
            <w:vAlign w:val="center"/>
          </w:tcPr>
          <w:p w14:paraId="7094B6E4" w14:textId="77777777" w:rsidR="009D56F4" w:rsidRPr="009D56F4" w:rsidRDefault="009D56F4" w:rsidP="009D56F4">
            <w:pPr>
              <w:spacing w:after="0" w:line="240" w:lineRule="auto"/>
              <w:jc w:val="center"/>
              <w:rPr>
                <w:rFonts w:ascii="Arial Narrow" w:hAnsi="Arial Narrow"/>
                <w:b/>
                <w:spacing w:val="-2"/>
                <w:sz w:val="16"/>
                <w:szCs w:val="16"/>
                <w:lang w:val="en-US"/>
              </w:rPr>
            </w:pPr>
            <w:r w:rsidRPr="009D56F4">
              <w:rPr>
                <w:rFonts w:ascii="Arial Narrow" w:hAnsi="Arial Narrow"/>
                <w:b/>
                <w:spacing w:val="-2"/>
                <w:sz w:val="16"/>
                <w:szCs w:val="16"/>
                <w:lang w:val="en-US"/>
              </w:rPr>
              <w:t>N</w:t>
            </w:r>
          </w:p>
        </w:tc>
        <w:tc>
          <w:tcPr>
            <w:tcW w:w="1323" w:type="pct"/>
            <w:gridSpan w:val="2"/>
            <w:tcBorders>
              <w:top w:val="single" w:sz="4" w:space="0" w:color="auto"/>
            </w:tcBorders>
            <w:shd w:val="clear" w:color="auto" w:fill="auto"/>
            <w:vAlign w:val="center"/>
          </w:tcPr>
          <w:p w14:paraId="1439321B" w14:textId="77777777" w:rsidR="009D56F4" w:rsidRPr="009D56F4" w:rsidRDefault="009D56F4" w:rsidP="009D56F4">
            <w:pPr>
              <w:spacing w:after="0" w:line="240" w:lineRule="auto"/>
              <w:jc w:val="center"/>
              <w:rPr>
                <w:rFonts w:ascii="Arial Narrow" w:hAnsi="Arial Narrow"/>
                <w:spacing w:val="-2"/>
                <w:sz w:val="16"/>
                <w:szCs w:val="16"/>
                <w:lang w:val="en-US"/>
              </w:rPr>
            </w:pPr>
            <w:r w:rsidRPr="009D56F4">
              <w:rPr>
                <w:rFonts w:ascii="Arial Narrow" w:hAnsi="Arial Narrow"/>
                <w:b/>
                <w:bCs/>
                <w:spacing w:val="-2"/>
                <w:sz w:val="16"/>
                <w:szCs w:val="16"/>
                <w:lang w:val="en-US"/>
              </w:rPr>
              <w:t>% (≈)</w:t>
            </w:r>
          </w:p>
        </w:tc>
      </w:tr>
      <w:tr w:rsidR="009D56F4" w:rsidRPr="009D56F4" w14:paraId="3E84B0BF" w14:textId="77777777" w:rsidTr="009D56F4">
        <w:trPr>
          <w:trHeight w:val="68"/>
        </w:trPr>
        <w:tc>
          <w:tcPr>
            <w:tcW w:w="2160" w:type="pct"/>
            <w:vMerge/>
            <w:tcBorders>
              <w:bottom w:val="single" w:sz="4" w:space="0" w:color="auto"/>
            </w:tcBorders>
            <w:shd w:val="clear" w:color="auto" w:fill="auto"/>
            <w:vAlign w:val="center"/>
          </w:tcPr>
          <w:p w14:paraId="568A197B" w14:textId="77777777" w:rsidR="009D56F4" w:rsidRPr="009D56F4" w:rsidRDefault="009D56F4" w:rsidP="009D56F4">
            <w:pPr>
              <w:spacing w:after="0" w:line="240" w:lineRule="auto"/>
              <w:rPr>
                <w:rFonts w:ascii="Arial Narrow" w:hAnsi="Arial Narrow"/>
                <w:b/>
                <w:spacing w:val="-2"/>
                <w:sz w:val="16"/>
                <w:szCs w:val="16"/>
                <w:lang w:val="en-US"/>
              </w:rPr>
            </w:pPr>
          </w:p>
        </w:tc>
        <w:tc>
          <w:tcPr>
            <w:tcW w:w="758" w:type="pct"/>
            <w:tcBorders>
              <w:bottom w:val="single" w:sz="4" w:space="0" w:color="auto"/>
            </w:tcBorders>
            <w:shd w:val="clear" w:color="auto" w:fill="auto"/>
            <w:vAlign w:val="center"/>
          </w:tcPr>
          <w:p w14:paraId="0B00749B" w14:textId="77777777" w:rsidR="009D56F4" w:rsidRPr="009D56F4" w:rsidRDefault="009D56F4" w:rsidP="009D56F4">
            <w:pPr>
              <w:tabs>
                <w:tab w:val="left" w:pos="25"/>
              </w:tabs>
              <w:spacing w:after="0" w:line="240" w:lineRule="auto"/>
              <w:ind w:hanging="340"/>
              <w:jc w:val="center"/>
              <w:rPr>
                <w:rFonts w:ascii="Arial Narrow" w:hAnsi="Arial Narrow"/>
                <w:b/>
                <w:spacing w:val="-2"/>
                <w:sz w:val="16"/>
                <w:szCs w:val="16"/>
                <w:lang w:val="en-US"/>
              </w:rPr>
            </w:pPr>
            <w:r w:rsidRPr="009D56F4">
              <w:rPr>
                <w:rFonts w:ascii="Arial Narrow" w:hAnsi="Arial Narrow"/>
                <w:b/>
                <w:spacing w:val="-2"/>
                <w:sz w:val="16"/>
                <w:szCs w:val="16"/>
                <w:lang w:val="en-US"/>
              </w:rPr>
              <w:t>S    summer</w:t>
            </w:r>
          </w:p>
        </w:tc>
        <w:tc>
          <w:tcPr>
            <w:tcW w:w="759" w:type="pct"/>
            <w:tcBorders>
              <w:bottom w:val="single" w:sz="4" w:space="0" w:color="auto"/>
            </w:tcBorders>
            <w:shd w:val="clear" w:color="auto" w:fill="auto"/>
            <w:vAlign w:val="center"/>
          </w:tcPr>
          <w:p w14:paraId="2B860785" w14:textId="77777777" w:rsidR="009D56F4" w:rsidRPr="009D56F4" w:rsidRDefault="009D56F4" w:rsidP="009D56F4">
            <w:pPr>
              <w:tabs>
                <w:tab w:val="left" w:pos="25"/>
              </w:tabs>
              <w:spacing w:after="0" w:line="240" w:lineRule="auto"/>
              <w:ind w:hanging="340"/>
              <w:jc w:val="center"/>
              <w:rPr>
                <w:rFonts w:ascii="Arial Narrow" w:hAnsi="Arial Narrow"/>
                <w:b/>
                <w:spacing w:val="-2"/>
                <w:sz w:val="16"/>
                <w:szCs w:val="16"/>
                <w:lang w:val="en-US"/>
              </w:rPr>
            </w:pPr>
            <w:r w:rsidRPr="009D56F4">
              <w:rPr>
                <w:rFonts w:ascii="Arial Narrow" w:hAnsi="Arial Narrow"/>
                <w:b/>
                <w:spacing w:val="-2"/>
                <w:sz w:val="16"/>
                <w:szCs w:val="16"/>
                <w:lang w:val="en-US"/>
              </w:rPr>
              <w:t xml:space="preserve">    Winter</w:t>
            </w:r>
          </w:p>
        </w:tc>
        <w:tc>
          <w:tcPr>
            <w:tcW w:w="659" w:type="pct"/>
            <w:tcBorders>
              <w:bottom w:val="single" w:sz="4" w:space="0" w:color="auto"/>
            </w:tcBorders>
            <w:shd w:val="clear" w:color="auto" w:fill="auto"/>
            <w:vAlign w:val="center"/>
          </w:tcPr>
          <w:p w14:paraId="4FDB4F69" w14:textId="77777777" w:rsidR="009D56F4" w:rsidRPr="009D56F4" w:rsidRDefault="009D56F4" w:rsidP="009D56F4">
            <w:pPr>
              <w:tabs>
                <w:tab w:val="left" w:pos="25"/>
              </w:tabs>
              <w:spacing w:after="0" w:line="240" w:lineRule="auto"/>
              <w:ind w:hanging="340"/>
              <w:jc w:val="center"/>
              <w:rPr>
                <w:rFonts w:ascii="Arial Narrow" w:hAnsi="Arial Narrow"/>
                <w:b/>
                <w:spacing w:val="-2"/>
                <w:sz w:val="16"/>
                <w:szCs w:val="16"/>
                <w:lang w:val="en-US"/>
              </w:rPr>
            </w:pPr>
            <w:r w:rsidRPr="009D56F4">
              <w:rPr>
                <w:rFonts w:ascii="Arial Narrow" w:hAnsi="Arial Narrow"/>
                <w:b/>
                <w:spacing w:val="-2"/>
                <w:sz w:val="16"/>
                <w:szCs w:val="16"/>
                <w:lang w:val="en-US"/>
              </w:rPr>
              <w:t>S    summer</w:t>
            </w:r>
          </w:p>
        </w:tc>
        <w:tc>
          <w:tcPr>
            <w:tcW w:w="664" w:type="pct"/>
            <w:tcBorders>
              <w:bottom w:val="single" w:sz="4" w:space="0" w:color="auto"/>
            </w:tcBorders>
            <w:shd w:val="clear" w:color="auto" w:fill="auto"/>
            <w:vAlign w:val="center"/>
          </w:tcPr>
          <w:p w14:paraId="2B823DAC" w14:textId="77777777" w:rsidR="009D56F4" w:rsidRPr="009D56F4" w:rsidRDefault="009D56F4" w:rsidP="009D56F4">
            <w:pPr>
              <w:tabs>
                <w:tab w:val="left" w:pos="25"/>
              </w:tabs>
              <w:spacing w:after="0" w:line="240" w:lineRule="auto"/>
              <w:ind w:hanging="340"/>
              <w:jc w:val="center"/>
              <w:rPr>
                <w:rFonts w:ascii="Arial Narrow" w:hAnsi="Arial Narrow"/>
                <w:b/>
                <w:spacing w:val="-2"/>
                <w:sz w:val="16"/>
                <w:szCs w:val="16"/>
                <w:lang w:val="en-US"/>
              </w:rPr>
            </w:pPr>
            <w:r w:rsidRPr="009D56F4">
              <w:rPr>
                <w:rFonts w:ascii="Arial Narrow" w:hAnsi="Arial Narrow"/>
                <w:b/>
                <w:spacing w:val="-2"/>
                <w:sz w:val="16"/>
                <w:szCs w:val="16"/>
                <w:lang w:val="en-US"/>
              </w:rPr>
              <w:t xml:space="preserve">    Winter</w:t>
            </w:r>
          </w:p>
        </w:tc>
      </w:tr>
      <w:tr w:rsidR="009D56F4" w:rsidRPr="009D56F4" w14:paraId="7E6E39E7" w14:textId="77777777" w:rsidTr="009D56F4">
        <w:trPr>
          <w:trHeight w:val="68"/>
        </w:trPr>
        <w:tc>
          <w:tcPr>
            <w:tcW w:w="5000" w:type="pct"/>
            <w:gridSpan w:val="5"/>
            <w:tcBorders>
              <w:top w:val="single" w:sz="4" w:space="0" w:color="auto"/>
            </w:tcBorders>
            <w:shd w:val="clear" w:color="auto" w:fill="auto"/>
            <w:vAlign w:val="center"/>
          </w:tcPr>
          <w:p w14:paraId="037D713F"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b/>
                <w:spacing w:val="-2"/>
                <w:sz w:val="18"/>
                <w:szCs w:val="18"/>
                <w:lang w:val="en-US"/>
              </w:rPr>
              <w:t>Activity</w:t>
            </w:r>
          </w:p>
        </w:tc>
      </w:tr>
      <w:tr w:rsidR="009D56F4" w:rsidRPr="009D56F4" w14:paraId="1D3FFBF0" w14:textId="77777777" w:rsidTr="009D56F4">
        <w:trPr>
          <w:trHeight w:val="179"/>
        </w:trPr>
        <w:tc>
          <w:tcPr>
            <w:tcW w:w="2160" w:type="pct"/>
            <w:shd w:val="clear" w:color="auto" w:fill="auto"/>
          </w:tcPr>
          <w:p w14:paraId="65B03FB6"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I swam</w:t>
            </w:r>
          </w:p>
        </w:tc>
        <w:tc>
          <w:tcPr>
            <w:tcW w:w="758" w:type="pct"/>
            <w:shd w:val="clear" w:color="auto" w:fill="auto"/>
            <w:vAlign w:val="center"/>
          </w:tcPr>
          <w:p w14:paraId="35891F6E" w14:textId="77777777" w:rsidR="009D56F4" w:rsidRPr="009D56F4" w:rsidRDefault="009D56F4" w:rsidP="009D56F4">
            <w:pPr>
              <w:spacing w:after="0" w:line="240" w:lineRule="auto"/>
              <w:jc w:val="center"/>
              <w:rPr>
                <w:rFonts w:ascii="Arial Narrow" w:hAnsi="Arial Narrow"/>
                <w:spacing w:val="-2"/>
                <w:sz w:val="18"/>
                <w:szCs w:val="18"/>
                <w:lang w:val="en-US"/>
              </w:rPr>
            </w:pPr>
            <w:r w:rsidRPr="009D56F4">
              <w:rPr>
                <w:rFonts w:ascii="Arial Narrow" w:hAnsi="Arial Narrow"/>
                <w:spacing w:val="-2"/>
                <w:sz w:val="18"/>
                <w:szCs w:val="18"/>
                <w:lang w:val="en-US"/>
              </w:rPr>
              <w:t>15</w:t>
            </w:r>
          </w:p>
        </w:tc>
        <w:tc>
          <w:tcPr>
            <w:tcW w:w="759" w:type="pct"/>
            <w:shd w:val="clear" w:color="auto" w:fill="auto"/>
            <w:vAlign w:val="center"/>
          </w:tcPr>
          <w:p w14:paraId="68879188" w14:textId="77777777" w:rsidR="009D56F4" w:rsidRPr="009D56F4" w:rsidRDefault="009D56F4" w:rsidP="009D56F4">
            <w:pPr>
              <w:spacing w:after="0" w:line="240" w:lineRule="auto"/>
              <w:jc w:val="center"/>
              <w:rPr>
                <w:rFonts w:ascii="Arial Narrow" w:hAnsi="Arial Narrow"/>
                <w:spacing w:val="-2"/>
                <w:sz w:val="18"/>
                <w:szCs w:val="18"/>
                <w:lang w:val="en-US"/>
              </w:rPr>
            </w:pPr>
            <w:r w:rsidRPr="009D56F4">
              <w:rPr>
                <w:rFonts w:ascii="Arial Narrow" w:hAnsi="Arial Narrow"/>
                <w:spacing w:val="-2"/>
                <w:sz w:val="18"/>
                <w:szCs w:val="18"/>
                <w:lang w:val="en-US"/>
              </w:rPr>
              <w:t>1</w:t>
            </w:r>
          </w:p>
        </w:tc>
        <w:tc>
          <w:tcPr>
            <w:tcW w:w="659" w:type="pct"/>
            <w:shd w:val="clear" w:color="auto" w:fill="auto"/>
            <w:vAlign w:val="center"/>
          </w:tcPr>
          <w:p w14:paraId="33E6EEB1"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bCs/>
                <w:spacing w:val="-2"/>
                <w:sz w:val="18"/>
                <w:szCs w:val="18"/>
                <w:lang w:val="en-US"/>
              </w:rPr>
              <w:t>%50</w:t>
            </w:r>
          </w:p>
        </w:tc>
        <w:tc>
          <w:tcPr>
            <w:tcW w:w="664" w:type="pct"/>
            <w:shd w:val="clear" w:color="auto" w:fill="auto"/>
            <w:vAlign w:val="center"/>
          </w:tcPr>
          <w:p w14:paraId="3D5FBF70"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bCs/>
                <w:spacing w:val="-2"/>
                <w:sz w:val="18"/>
                <w:szCs w:val="18"/>
                <w:lang w:val="en-US"/>
              </w:rPr>
              <w:t>%7</w:t>
            </w:r>
          </w:p>
        </w:tc>
      </w:tr>
      <w:tr w:rsidR="009D56F4" w:rsidRPr="009D56F4" w14:paraId="74542EA8" w14:textId="77777777" w:rsidTr="009D56F4">
        <w:trPr>
          <w:trHeight w:val="179"/>
        </w:trPr>
        <w:tc>
          <w:tcPr>
            <w:tcW w:w="2160" w:type="pct"/>
            <w:shd w:val="clear" w:color="auto" w:fill="auto"/>
          </w:tcPr>
          <w:p w14:paraId="3AB0EE45"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I walked</w:t>
            </w:r>
          </w:p>
        </w:tc>
        <w:tc>
          <w:tcPr>
            <w:tcW w:w="758" w:type="pct"/>
            <w:shd w:val="clear" w:color="auto" w:fill="auto"/>
            <w:vAlign w:val="center"/>
          </w:tcPr>
          <w:p w14:paraId="30B19CDE" w14:textId="77777777" w:rsidR="009D56F4" w:rsidRPr="009D56F4" w:rsidRDefault="009D56F4" w:rsidP="009D56F4">
            <w:pPr>
              <w:spacing w:after="0" w:line="240" w:lineRule="auto"/>
              <w:jc w:val="center"/>
              <w:rPr>
                <w:rFonts w:ascii="Arial Narrow" w:hAnsi="Arial Narrow"/>
                <w:spacing w:val="-2"/>
                <w:sz w:val="18"/>
                <w:szCs w:val="18"/>
                <w:lang w:val="en-US"/>
              </w:rPr>
            </w:pPr>
            <w:r w:rsidRPr="009D56F4">
              <w:rPr>
                <w:rFonts w:ascii="Arial Narrow" w:hAnsi="Arial Narrow"/>
                <w:spacing w:val="-2"/>
                <w:sz w:val="18"/>
                <w:szCs w:val="18"/>
                <w:lang w:val="en-US"/>
              </w:rPr>
              <w:t>11</w:t>
            </w:r>
          </w:p>
        </w:tc>
        <w:tc>
          <w:tcPr>
            <w:tcW w:w="759" w:type="pct"/>
            <w:shd w:val="clear" w:color="auto" w:fill="auto"/>
            <w:vAlign w:val="center"/>
          </w:tcPr>
          <w:p w14:paraId="28DBB549" w14:textId="77777777" w:rsidR="009D56F4" w:rsidRPr="009D56F4" w:rsidRDefault="009D56F4" w:rsidP="009D56F4">
            <w:pPr>
              <w:spacing w:after="0" w:line="240" w:lineRule="auto"/>
              <w:jc w:val="center"/>
              <w:rPr>
                <w:rFonts w:ascii="Arial Narrow" w:hAnsi="Arial Narrow"/>
                <w:spacing w:val="-2"/>
                <w:sz w:val="18"/>
                <w:szCs w:val="18"/>
                <w:lang w:val="en-US"/>
              </w:rPr>
            </w:pPr>
            <w:r w:rsidRPr="009D56F4">
              <w:rPr>
                <w:rFonts w:ascii="Arial Narrow" w:hAnsi="Arial Narrow"/>
                <w:spacing w:val="-2"/>
                <w:sz w:val="18"/>
                <w:szCs w:val="18"/>
                <w:lang w:val="en-US"/>
              </w:rPr>
              <w:t>12</w:t>
            </w:r>
          </w:p>
        </w:tc>
        <w:tc>
          <w:tcPr>
            <w:tcW w:w="659" w:type="pct"/>
            <w:shd w:val="clear" w:color="auto" w:fill="auto"/>
            <w:vAlign w:val="center"/>
          </w:tcPr>
          <w:p w14:paraId="0FC673AF"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bCs/>
                <w:spacing w:val="-2"/>
                <w:sz w:val="18"/>
                <w:szCs w:val="18"/>
                <w:lang w:val="en-US"/>
              </w:rPr>
              <w:t>%37</w:t>
            </w:r>
          </w:p>
        </w:tc>
        <w:tc>
          <w:tcPr>
            <w:tcW w:w="664" w:type="pct"/>
            <w:shd w:val="clear" w:color="auto" w:fill="auto"/>
            <w:vAlign w:val="center"/>
          </w:tcPr>
          <w:p w14:paraId="4B50C2F6"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bCs/>
                <w:spacing w:val="-2"/>
                <w:sz w:val="18"/>
                <w:szCs w:val="18"/>
                <w:lang w:val="en-US"/>
              </w:rPr>
              <w:t>%86</w:t>
            </w:r>
          </w:p>
        </w:tc>
      </w:tr>
      <w:tr w:rsidR="009D56F4" w:rsidRPr="009D56F4" w14:paraId="405E14D2" w14:textId="77777777" w:rsidTr="009D56F4">
        <w:trPr>
          <w:trHeight w:val="179"/>
        </w:trPr>
        <w:tc>
          <w:tcPr>
            <w:tcW w:w="2160" w:type="pct"/>
            <w:shd w:val="clear" w:color="auto" w:fill="auto"/>
          </w:tcPr>
          <w:p w14:paraId="5C8ED452"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I ride on the bike</w:t>
            </w:r>
          </w:p>
        </w:tc>
        <w:tc>
          <w:tcPr>
            <w:tcW w:w="758" w:type="pct"/>
            <w:shd w:val="clear" w:color="auto" w:fill="auto"/>
            <w:vAlign w:val="center"/>
          </w:tcPr>
          <w:p w14:paraId="6E744034" w14:textId="77777777" w:rsidR="009D56F4" w:rsidRPr="009D56F4" w:rsidRDefault="009D56F4" w:rsidP="009D56F4">
            <w:pPr>
              <w:spacing w:after="0" w:line="240" w:lineRule="auto"/>
              <w:jc w:val="center"/>
              <w:rPr>
                <w:rFonts w:ascii="Arial Narrow" w:hAnsi="Arial Narrow"/>
                <w:spacing w:val="-2"/>
                <w:sz w:val="18"/>
                <w:szCs w:val="18"/>
                <w:lang w:val="en-US"/>
              </w:rPr>
            </w:pPr>
            <w:r w:rsidRPr="009D56F4">
              <w:rPr>
                <w:rFonts w:ascii="Arial Narrow" w:hAnsi="Arial Narrow"/>
                <w:spacing w:val="-2"/>
                <w:sz w:val="18"/>
                <w:szCs w:val="18"/>
                <w:lang w:val="en-US"/>
              </w:rPr>
              <w:t>1</w:t>
            </w:r>
          </w:p>
        </w:tc>
        <w:tc>
          <w:tcPr>
            <w:tcW w:w="759" w:type="pct"/>
            <w:shd w:val="clear" w:color="auto" w:fill="auto"/>
            <w:vAlign w:val="center"/>
          </w:tcPr>
          <w:p w14:paraId="7CCFF2BD" w14:textId="77777777" w:rsidR="009D56F4" w:rsidRPr="009D56F4" w:rsidRDefault="009D56F4" w:rsidP="009D56F4">
            <w:pPr>
              <w:spacing w:after="0" w:line="240" w:lineRule="auto"/>
              <w:jc w:val="center"/>
              <w:rPr>
                <w:rFonts w:ascii="Arial Narrow" w:hAnsi="Arial Narrow"/>
                <w:spacing w:val="-2"/>
                <w:sz w:val="18"/>
                <w:szCs w:val="18"/>
                <w:lang w:val="en-US"/>
              </w:rPr>
            </w:pPr>
            <w:r w:rsidRPr="009D56F4">
              <w:rPr>
                <w:rFonts w:ascii="Arial Narrow" w:hAnsi="Arial Narrow"/>
                <w:spacing w:val="-2"/>
                <w:sz w:val="18"/>
                <w:szCs w:val="18"/>
                <w:lang w:val="en-US"/>
              </w:rPr>
              <w:t>-</w:t>
            </w:r>
          </w:p>
        </w:tc>
        <w:tc>
          <w:tcPr>
            <w:tcW w:w="659" w:type="pct"/>
            <w:shd w:val="clear" w:color="auto" w:fill="auto"/>
            <w:vAlign w:val="center"/>
          </w:tcPr>
          <w:p w14:paraId="50A03392"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bCs/>
                <w:spacing w:val="-2"/>
                <w:sz w:val="18"/>
                <w:szCs w:val="18"/>
                <w:lang w:val="en-US"/>
              </w:rPr>
              <w:t>%3</w:t>
            </w:r>
          </w:p>
        </w:tc>
        <w:tc>
          <w:tcPr>
            <w:tcW w:w="664" w:type="pct"/>
            <w:shd w:val="clear" w:color="auto" w:fill="auto"/>
            <w:vAlign w:val="center"/>
          </w:tcPr>
          <w:p w14:paraId="2CE74C12"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bCs/>
                <w:spacing w:val="-2"/>
                <w:sz w:val="18"/>
                <w:szCs w:val="18"/>
                <w:lang w:val="en-US"/>
              </w:rPr>
              <w:t>%0</w:t>
            </w:r>
          </w:p>
        </w:tc>
      </w:tr>
      <w:tr w:rsidR="009D56F4" w:rsidRPr="009D56F4" w14:paraId="2E574B4C" w14:textId="77777777" w:rsidTr="009D56F4">
        <w:trPr>
          <w:trHeight w:val="97"/>
        </w:trPr>
        <w:tc>
          <w:tcPr>
            <w:tcW w:w="2160" w:type="pct"/>
            <w:shd w:val="clear" w:color="auto" w:fill="auto"/>
          </w:tcPr>
          <w:p w14:paraId="7451A4A9"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I made Plates</w:t>
            </w:r>
          </w:p>
        </w:tc>
        <w:tc>
          <w:tcPr>
            <w:tcW w:w="758" w:type="pct"/>
            <w:shd w:val="clear" w:color="auto" w:fill="auto"/>
            <w:vAlign w:val="center"/>
          </w:tcPr>
          <w:p w14:paraId="7B26E891" w14:textId="77777777" w:rsidR="009D56F4" w:rsidRPr="009D56F4" w:rsidRDefault="009D56F4" w:rsidP="009D56F4">
            <w:pPr>
              <w:spacing w:after="0" w:line="240" w:lineRule="auto"/>
              <w:jc w:val="center"/>
              <w:rPr>
                <w:rFonts w:ascii="Arial Narrow" w:hAnsi="Arial Narrow"/>
                <w:spacing w:val="-2"/>
                <w:sz w:val="18"/>
                <w:szCs w:val="18"/>
                <w:lang w:val="en-US"/>
              </w:rPr>
            </w:pPr>
            <w:r w:rsidRPr="009D56F4">
              <w:rPr>
                <w:rFonts w:ascii="Arial Narrow" w:hAnsi="Arial Narrow"/>
                <w:spacing w:val="-2"/>
                <w:sz w:val="18"/>
                <w:szCs w:val="18"/>
                <w:lang w:val="en-US"/>
              </w:rPr>
              <w:t>3</w:t>
            </w:r>
          </w:p>
        </w:tc>
        <w:tc>
          <w:tcPr>
            <w:tcW w:w="759" w:type="pct"/>
            <w:shd w:val="clear" w:color="auto" w:fill="auto"/>
            <w:vAlign w:val="center"/>
          </w:tcPr>
          <w:p w14:paraId="1EB50893" w14:textId="77777777" w:rsidR="009D56F4" w:rsidRPr="009D56F4" w:rsidRDefault="009D56F4" w:rsidP="009D56F4">
            <w:pPr>
              <w:spacing w:after="0" w:line="240" w:lineRule="auto"/>
              <w:jc w:val="center"/>
              <w:rPr>
                <w:rFonts w:ascii="Arial Narrow" w:hAnsi="Arial Narrow"/>
                <w:spacing w:val="-2"/>
                <w:sz w:val="18"/>
                <w:szCs w:val="18"/>
                <w:lang w:val="en-US"/>
              </w:rPr>
            </w:pPr>
            <w:r w:rsidRPr="009D56F4">
              <w:rPr>
                <w:rFonts w:ascii="Arial Narrow" w:hAnsi="Arial Narrow"/>
                <w:spacing w:val="-2"/>
                <w:sz w:val="18"/>
                <w:szCs w:val="18"/>
                <w:lang w:val="en-US"/>
              </w:rPr>
              <w:t>1</w:t>
            </w:r>
          </w:p>
        </w:tc>
        <w:tc>
          <w:tcPr>
            <w:tcW w:w="659" w:type="pct"/>
            <w:shd w:val="clear" w:color="auto" w:fill="auto"/>
            <w:vAlign w:val="center"/>
          </w:tcPr>
          <w:p w14:paraId="2216B9A9"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bCs/>
                <w:spacing w:val="-2"/>
                <w:sz w:val="18"/>
                <w:szCs w:val="18"/>
                <w:lang w:val="en-US"/>
              </w:rPr>
              <w:t>%10</w:t>
            </w:r>
          </w:p>
        </w:tc>
        <w:tc>
          <w:tcPr>
            <w:tcW w:w="664" w:type="pct"/>
            <w:shd w:val="clear" w:color="auto" w:fill="auto"/>
            <w:vAlign w:val="center"/>
          </w:tcPr>
          <w:p w14:paraId="5CDD3C18"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bCs/>
                <w:spacing w:val="-2"/>
                <w:sz w:val="18"/>
                <w:szCs w:val="18"/>
                <w:lang w:val="en-US"/>
              </w:rPr>
              <w:t>%7</w:t>
            </w:r>
          </w:p>
        </w:tc>
      </w:tr>
      <w:tr w:rsidR="009D56F4" w:rsidRPr="009D56F4" w14:paraId="77E8EF2C" w14:textId="77777777" w:rsidTr="009D56F4">
        <w:trPr>
          <w:trHeight w:val="46"/>
        </w:trPr>
        <w:tc>
          <w:tcPr>
            <w:tcW w:w="3677" w:type="pct"/>
            <w:gridSpan w:val="3"/>
            <w:shd w:val="clear" w:color="auto" w:fill="auto"/>
            <w:vAlign w:val="center"/>
          </w:tcPr>
          <w:p w14:paraId="65F06FA2" w14:textId="77777777" w:rsidR="009D56F4" w:rsidRPr="009D56F4" w:rsidRDefault="009D56F4" w:rsidP="009D56F4">
            <w:pPr>
              <w:spacing w:after="0" w:line="240" w:lineRule="auto"/>
              <w:rPr>
                <w:rFonts w:ascii="Arial Narrow" w:hAnsi="Arial Narrow"/>
                <w:b/>
                <w:spacing w:val="-2"/>
                <w:sz w:val="18"/>
                <w:szCs w:val="18"/>
                <w:lang w:val="en-US"/>
              </w:rPr>
            </w:pPr>
            <w:r w:rsidRPr="009D56F4">
              <w:rPr>
                <w:rFonts w:ascii="Arial Narrow" w:hAnsi="Arial Narrow"/>
                <w:b/>
                <w:spacing w:val="-2"/>
                <w:sz w:val="18"/>
                <w:szCs w:val="18"/>
                <w:lang w:val="en-US"/>
              </w:rPr>
              <w:t>Total</w:t>
            </w:r>
          </w:p>
        </w:tc>
        <w:tc>
          <w:tcPr>
            <w:tcW w:w="659" w:type="pct"/>
            <w:shd w:val="clear" w:color="auto" w:fill="auto"/>
            <w:vAlign w:val="center"/>
          </w:tcPr>
          <w:p w14:paraId="53F78F90" w14:textId="77777777" w:rsidR="009D56F4" w:rsidRPr="009D56F4" w:rsidRDefault="009D56F4" w:rsidP="009D56F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%100</w:t>
            </w:r>
          </w:p>
        </w:tc>
        <w:tc>
          <w:tcPr>
            <w:tcW w:w="664" w:type="pct"/>
            <w:shd w:val="clear" w:color="auto" w:fill="auto"/>
            <w:vAlign w:val="center"/>
          </w:tcPr>
          <w:p w14:paraId="5B4B6EDD"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bCs/>
                <w:spacing w:val="-2"/>
                <w:sz w:val="18"/>
                <w:szCs w:val="18"/>
                <w:lang w:val="en-US"/>
              </w:rPr>
              <w:t>%100</w:t>
            </w:r>
          </w:p>
        </w:tc>
      </w:tr>
      <w:tr w:rsidR="009D56F4" w:rsidRPr="009D56F4" w14:paraId="453EEE78" w14:textId="77777777" w:rsidTr="009D56F4">
        <w:trPr>
          <w:trHeight w:val="126"/>
        </w:trPr>
        <w:tc>
          <w:tcPr>
            <w:tcW w:w="5000" w:type="pct"/>
            <w:gridSpan w:val="5"/>
            <w:shd w:val="clear" w:color="auto" w:fill="auto"/>
            <w:vAlign w:val="center"/>
          </w:tcPr>
          <w:p w14:paraId="3E2C517D"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b/>
                <w:spacing w:val="-2"/>
                <w:sz w:val="18"/>
                <w:szCs w:val="18"/>
                <w:lang w:val="en-US"/>
              </w:rPr>
              <w:t>Was being to give and take weight important? Why?</w:t>
            </w:r>
          </w:p>
        </w:tc>
      </w:tr>
      <w:tr w:rsidR="009D56F4" w:rsidRPr="00F7240F" w14:paraId="5EA817B8" w14:textId="77777777" w:rsidTr="009D56F4">
        <w:trPr>
          <w:trHeight w:val="60"/>
        </w:trPr>
        <w:tc>
          <w:tcPr>
            <w:tcW w:w="2160" w:type="pct"/>
            <w:shd w:val="clear" w:color="auto" w:fill="auto"/>
            <w:vAlign w:val="center"/>
          </w:tcPr>
          <w:p w14:paraId="1A4F4511" w14:textId="77777777" w:rsidR="009D56F4" w:rsidRPr="009D56F4" w:rsidRDefault="009D56F4" w:rsidP="009D56F4">
            <w:pPr>
              <w:spacing w:after="0" w:line="240" w:lineRule="auto"/>
              <w:rPr>
                <w:rFonts w:ascii="Arial Narrow" w:hAnsi="Arial Narrow"/>
                <w:i/>
                <w:spacing w:val="-2"/>
                <w:sz w:val="18"/>
                <w:szCs w:val="18"/>
                <w:lang w:val="en-US"/>
              </w:rPr>
            </w:pPr>
            <w:r w:rsidRPr="009D56F4">
              <w:rPr>
                <w:rFonts w:ascii="Arial Narrow" w:hAnsi="Arial Narrow"/>
                <w:i/>
                <w:spacing w:val="-2"/>
                <w:sz w:val="18"/>
                <w:szCs w:val="18"/>
                <w:lang w:val="en-US"/>
              </w:rPr>
              <w:t>[It was and I paid attention to my weight because...]</w:t>
            </w:r>
          </w:p>
        </w:tc>
        <w:tc>
          <w:tcPr>
            <w:tcW w:w="758" w:type="pct"/>
            <w:shd w:val="clear" w:color="auto" w:fill="auto"/>
            <w:vAlign w:val="center"/>
          </w:tcPr>
          <w:p w14:paraId="6E195DFC" w14:textId="77777777" w:rsidR="009D56F4" w:rsidRPr="009D56F4" w:rsidRDefault="009D56F4" w:rsidP="009D56F4">
            <w:pPr>
              <w:spacing w:after="0" w:line="240" w:lineRule="auto"/>
              <w:jc w:val="center"/>
              <w:rPr>
                <w:rFonts w:ascii="Arial Narrow" w:hAnsi="Arial Narrow"/>
                <w:spacing w:val="-2"/>
                <w:sz w:val="18"/>
                <w:szCs w:val="18"/>
                <w:lang w:val="en-US"/>
              </w:rPr>
            </w:pPr>
          </w:p>
        </w:tc>
        <w:tc>
          <w:tcPr>
            <w:tcW w:w="759" w:type="pct"/>
            <w:shd w:val="clear" w:color="auto" w:fill="auto"/>
            <w:vAlign w:val="center"/>
          </w:tcPr>
          <w:p w14:paraId="5E379151" w14:textId="77777777" w:rsidR="009D56F4" w:rsidRPr="009D56F4" w:rsidRDefault="009D56F4" w:rsidP="009D56F4">
            <w:pPr>
              <w:spacing w:after="0" w:line="240" w:lineRule="auto"/>
              <w:jc w:val="center"/>
              <w:rPr>
                <w:rFonts w:ascii="Arial Narrow" w:hAnsi="Arial Narrow"/>
                <w:spacing w:val="-2"/>
                <w:sz w:val="18"/>
                <w:szCs w:val="18"/>
                <w:lang w:val="en-US"/>
              </w:rPr>
            </w:pPr>
          </w:p>
        </w:tc>
        <w:tc>
          <w:tcPr>
            <w:tcW w:w="659" w:type="pct"/>
            <w:shd w:val="clear" w:color="auto" w:fill="auto"/>
            <w:vAlign w:val="center"/>
          </w:tcPr>
          <w:p w14:paraId="14CECB89" w14:textId="77777777" w:rsidR="009D56F4" w:rsidRPr="009D56F4" w:rsidRDefault="009D56F4" w:rsidP="009D56F4">
            <w:pPr>
              <w:spacing w:after="0" w:line="240" w:lineRule="auto"/>
              <w:jc w:val="center"/>
              <w:rPr>
                <w:rFonts w:ascii="Arial Narrow" w:hAnsi="Arial Narrow"/>
                <w:spacing w:val="-2"/>
                <w:sz w:val="18"/>
                <w:szCs w:val="18"/>
                <w:lang w:val="en-US"/>
              </w:rPr>
            </w:pPr>
            <w:r w:rsidRPr="009D56F4">
              <w:rPr>
                <w:rFonts w:ascii="Arial Narrow" w:hAnsi="Arial Narrow"/>
                <w:spacing w:val="-2"/>
                <w:sz w:val="18"/>
                <w:szCs w:val="18"/>
                <w:lang w:val="en-US"/>
              </w:rPr>
              <w:t xml:space="preserve"> </w:t>
            </w:r>
          </w:p>
        </w:tc>
        <w:tc>
          <w:tcPr>
            <w:tcW w:w="664" w:type="pct"/>
            <w:shd w:val="clear" w:color="auto" w:fill="auto"/>
            <w:vAlign w:val="center"/>
          </w:tcPr>
          <w:p w14:paraId="5C630AF4" w14:textId="77777777" w:rsidR="009D56F4" w:rsidRPr="009D56F4" w:rsidRDefault="009D56F4" w:rsidP="009D56F4">
            <w:pPr>
              <w:spacing w:after="0" w:line="240" w:lineRule="auto"/>
              <w:jc w:val="center"/>
              <w:rPr>
                <w:rFonts w:ascii="Arial Narrow" w:hAnsi="Arial Narrow"/>
                <w:spacing w:val="-2"/>
                <w:sz w:val="18"/>
                <w:szCs w:val="18"/>
                <w:lang w:val="en-US"/>
              </w:rPr>
            </w:pPr>
          </w:p>
        </w:tc>
      </w:tr>
      <w:tr w:rsidR="009D56F4" w:rsidRPr="009D56F4" w14:paraId="15C1D75F" w14:textId="77777777" w:rsidTr="009D56F4">
        <w:trPr>
          <w:trHeight w:val="60"/>
        </w:trPr>
        <w:tc>
          <w:tcPr>
            <w:tcW w:w="2160" w:type="pct"/>
            <w:shd w:val="clear" w:color="auto" w:fill="auto"/>
          </w:tcPr>
          <w:p w14:paraId="71A2C8F4"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To be healthy</w:t>
            </w:r>
          </w:p>
        </w:tc>
        <w:tc>
          <w:tcPr>
            <w:tcW w:w="758" w:type="pct"/>
            <w:shd w:val="clear" w:color="auto" w:fill="auto"/>
            <w:vAlign w:val="center"/>
          </w:tcPr>
          <w:p w14:paraId="0D04340D" w14:textId="77777777" w:rsidR="009D56F4" w:rsidRPr="009D56F4" w:rsidRDefault="009D56F4" w:rsidP="009D56F4">
            <w:pPr>
              <w:spacing w:after="0" w:line="240" w:lineRule="auto"/>
              <w:jc w:val="center"/>
              <w:rPr>
                <w:rFonts w:ascii="Arial Narrow" w:hAnsi="Arial Narrow"/>
                <w:spacing w:val="-2"/>
                <w:sz w:val="18"/>
                <w:szCs w:val="18"/>
                <w:lang w:val="en-US"/>
              </w:rPr>
            </w:pPr>
            <w:r w:rsidRPr="009D56F4">
              <w:rPr>
                <w:rFonts w:ascii="Arial Narrow" w:hAnsi="Arial Narrow"/>
                <w:spacing w:val="-2"/>
                <w:sz w:val="18"/>
                <w:szCs w:val="18"/>
                <w:lang w:val="en-US"/>
              </w:rPr>
              <w:t>3</w:t>
            </w:r>
          </w:p>
        </w:tc>
        <w:tc>
          <w:tcPr>
            <w:tcW w:w="759" w:type="pct"/>
            <w:shd w:val="clear" w:color="auto" w:fill="auto"/>
            <w:vAlign w:val="center"/>
          </w:tcPr>
          <w:p w14:paraId="754D907D" w14:textId="77777777" w:rsidR="009D56F4" w:rsidRPr="009D56F4" w:rsidRDefault="009D56F4" w:rsidP="009D56F4">
            <w:pPr>
              <w:spacing w:after="0" w:line="240" w:lineRule="auto"/>
              <w:jc w:val="center"/>
              <w:rPr>
                <w:rFonts w:ascii="Arial Narrow" w:hAnsi="Arial Narrow"/>
                <w:spacing w:val="-2"/>
                <w:sz w:val="18"/>
                <w:szCs w:val="18"/>
                <w:lang w:val="en-US"/>
              </w:rPr>
            </w:pPr>
            <w:r w:rsidRPr="009D56F4">
              <w:rPr>
                <w:rFonts w:ascii="Arial Narrow" w:hAnsi="Arial Narrow"/>
                <w:spacing w:val="-2"/>
                <w:sz w:val="18"/>
                <w:szCs w:val="18"/>
                <w:lang w:val="en-US"/>
              </w:rPr>
              <w:t>3</w:t>
            </w:r>
          </w:p>
        </w:tc>
        <w:tc>
          <w:tcPr>
            <w:tcW w:w="659" w:type="pct"/>
            <w:shd w:val="clear" w:color="auto" w:fill="auto"/>
            <w:vAlign w:val="center"/>
          </w:tcPr>
          <w:p w14:paraId="3BAD0D56"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bCs/>
                <w:spacing w:val="-2"/>
                <w:sz w:val="18"/>
                <w:szCs w:val="18"/>
                <w:lang w:val="en-US"/>
              </w:rPr>
              <w:t>%19</w:t>
            </w:r>
          </w:p>
        </w:tc>
        <w:tc>
          <w:tcPr>
            <w:tcW w:w="664" w:type="pct"/>
            <w:shd w:val="clear" w:color="auto" w:fill="auto"/>
            <w:vAlign w:val="center"/>
          </w:tcPr>
          <w:p w14:paraId="78E574E1"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bCs/>
                <w:spacing w:val="-2"/>
                <w:sz w:val="18"/>
                <w:szCs w:val="18"/>
                <w:lang w:val="en-US"/>
              </w:rPr>
              <w:t>%19</w:t>
            </w:r>
          </w:p>
        </w:tc>
      </w:tr>
      <w:tr w:rsidR="009D56F4" w:rsidRPr="009D56F4" w14:paraId="5B850F2C" w14:textId="77777777" w:rsidTr="009D56F4">
        <w:trPr>
          <w:trHeight w:val="65"/>
        </w:trPr>
        <w:tc>
          <w:tcPr>
            <w:tcW w:w="2160" w:type="pct"/>
            <w:shd w:val="clear" w:color="auto" w:fill="auto"/>
          </w:tcPr>
          <w:p w14:paraId="48702643"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For my physical appearance</w:t>
            </w:r>
          </w:p>
        </w:tc>
        <w:tc>
          <w:tcPr>
            <w:tcW w:w="758" w:type="pct"/>
            <w:shd w:val="clear" w:color="auto" w:fill="auto"/>
            <w:vAlign w:val="center"/>
          </w:tcPr>
          <w:p w14:paraId="1178AE83" w14:textId="77777777" w:rsidR="009D56F4" w:rsidRPr="009D56F4" w:rsidRDefault="009D56F4" w:rsidP="009D56F4">
            <w:pPr>
              <w:spacing w:after="0" w:line="240" w:lineRule="auto"/>
              <w:jc w:val="center"/>
              <w:rPr>
                <w:rFonts w:ascii="Arial Narrow" w:hAnsi="Arial Narrow"/>
                <w:spacing w:val="-2"/>
                <w:sz w:val="18"/>
                <w:szCs w:val="18"/>
                <w:lang w:val="en-US"/>
              </w:rPr>
            </w:pPr>
            <w:r w:rsidRPr="009D56F4">
              <w:rPr>
                <w:rFonts w:ascii="Arial Narrow" w:hAnsi="Arial Narrow"/>
                <w:spacing w:val="-2"/>
                <w:sz w:val="18"/>
                <w:szCs w:val="18"/>
                <w:lang w:val="en-US"/>
              </w:rPr>
              <w:t>11</w:t>
            </w:r>
          </w:p>
        </w:tc>
        <w:tc>
          <w:tcPr>
            <w:tcW w:w="759" w:type="pct"/>
            <w:shd w:val="clear" w:color="auto" w:fill="auto"/>
            <w:vAlign w:val="center"/>
          </w:tcPr>
          <w:p w14:paraId="5DCB86B8" w14:textId="77777777" w:rsidR="009D56F4" w:rsidRPr="009D56F4" w:rsidRDefault="009D56F4" w:rsidP="009D56F4">
            <w:pPr>
              <w:spacing w:after="0" w:line="240" w:lineRule="auto"/>
              <w:jc w:val="center"/>
              <w:rPr>
                <w:rFonts w:ascii="Arial Narrow" w:hAnsi="Arial Narrow"/>
                <w:spacing w:val="-2"/>
                <w:sz w:val="18"/>
                <w:szCs w:val="18"/>
                <w:lang w:val="en-US"/>
              </w:rPr>
            </w:pPr>
            <w:r w:rsidRPr="009D56F4">
              <w:rPr>
                <w:rFonts w:ascii="Arial Narrow" w:hAnsi="Arial Narrow"/>
                <w:spacing w:val="-2"/>
                <w:sz w:val="18"/>
                <w:szCs w:val="18"/>
                <w:lang w:val="en-US"/>
              </w:rPr>
              <w:t>1</w:t>
            </w:r>
          </w:p>
        </w:tc>
        <w:tc>
          <w:tcPr>
            <w:tcW w:w="659" w:type="pct"/>
            <w:shd w:val="clear" w:color="auto" w:fill="auto"/>
            <w:vAlign w:val="center"/>
          </w:tcPr>
          <w:p w14:paraId="63FC2459"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bCs/>
                <w:spacing w:val="-2"/>
                <w:sz w:val="18"/>
                <w:szCs w:val="18"/>
                <w:lang w:val="en-US"/>
              </w:rPr>
              <w:t>%69</w:t>
            </w:r>
          </w:p>
        </w:tc>
        <w:tc>
          <w:tcPr>
            <w:tcW w:w="664" w:type="pct"/>
            <w:shd w:val="clear" w:color="auto" w:fill="auto"/>
            <w:vAlign w:val="center"/>
          </w:tcPr>
          <w:p w14:paraId="5B0B4C90"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bCs/>
                <w:spacing w:val="-2"/>
                <w:sz w:val="18"/>
                <w:szCs w:val="18"/>
                <w:lang w:val="en-US"/>
              </w:rPr>
              <w:t>%6</w:t>
            </w:r>
          </w:p>
        </w:tc>
      </w:tr>
      <w:tr w:rsidR="009D56F4" w:rsidRPr="00F7240F" w14:paraId="44C20067" w14:textId="77777777" w:rsidTr="009D56F4">
        <w:trPr>
          <w:trHeight w:val="94"/>
        </w:trPr>
        <w:tc>
          <w:tcPr>
            <w:tcW w:w="2160" w:type="pct"/>
            <w:shd w:val="clear" w:color="auto" w:fill="auto"/>
            <w:vAlign w:val="center"/>
          </w:tcPr>
          <w:p w14:paraId="1AA3E32D" w14:textId="77777777" w:rsidR="009D56F4" w:rsidRPr="009D56F4" w:rsidRDefault="009D56F4" w:rsidP="009D56F4">
            <w:pPr>
              <w:spacing w:after="0" w:line="240" w:lineRule="auto"/>
              <w:rPr>
                <w:rFonts w:ascii="Arial Narrow" w:hAnsi="Arial Narrow"/>
                <w:i/>
                <w:spacing w:val="-2"/>
                <w:sz w:val="18"/>
                <w:szCs w:val="18"/>
                <w:lang w:val="en-US"/>
              </w:rPr>
            </w:pPr>
            <w:r w:rsidRPr="009D56F4">
              <w:rPr>
                <w:rFonts w:ascii="Arial Narrow" w:hAnsi="Arial Narrow"/>
                <w:i/>
                <w:spacing w:val="-2"/>
                <w:sz w:val="18"/>
                <w:szCs w:val="18"/>
                <w:lang w:val="en-US"/>
              </w:rPr>
              <w:t>[It was but I still gained weight because…]</w:t>
            </w:r>
          </w:p>
        </w:tc>
        <w:tc>
          <w:tcPr>
            <w:tcW w:w="758" w:type="pct"/>
            <w:shd w:val="clear" w:color="auto" w:fill="auto"/>
            <w:vAlign w:val="center"/>
          </w:tcPr>
          <w:p w14:paraId="1C4F072C" w14:textId="77777777" w:rsidR="009D56F4" w:rsidRPr="009D56F4" w:rsidRDefault="009D56F4" w:rsidP="009D56F4">
            <w:pPr>
              <w:spacing w:after="0" w:line="240" w:lineRule="auto"/>
              <w:jc w:val="center"/>
              <w:rPr>
                <w:rFonts w:ascii="Arial Narrow" w:hAnsi="Arial Narrow"/>
                <w:spacing w:val="-2"/>
                <w:sz w:val="18"/>
                <w:szCs w:val="18"/>
                <w:lang w:val="en-US"/>
              </w:rPr>
            </w:pPr>
          </w:p>
        </w:tc>
        <w:tc>
          <w:tcPr>
            <w:tcW w:w="759" w:type="pct"/>
            <w:shd w:val="clear" w:color="auto" w:fill="auto"/>
            <w:vAlign w:val="center"/>
          </w:tcPr>
          <w:p w14:paraId="1ED2E3F3" w14:textId="77777777" w:rsidR="009D56F4" w:rsidRPr="009D56F4" w:rsidRDefault="009D56F4" w:rsidP="009D56F4">
            <w:pPr>
              <w:spacing w:after="0" w:line="240" w:lineRule="auto"/>
              <w:jc w:val="center"/>
              <w:rPr>
                <w:rFonts w:ascii="Arial Narrow" w:hAnsi="Arial Narrow"/>
                <w:spacing w:val="-2"/>
                <w:sz w:val="18"/>
                <w:szCs w:val="18"/>
                <w:lang w:val="en-US"/>
              </w:rPr>
            </w:pPr>
          </w:p>
        </w:tc>
        <w:tc>
          <w:tcPr>
            <w:tcW w:w="659" w:type="pct"/>
            <w:shd w:val="clear" w:color="auto" w:fill="auto"/>
            <w:vAlign w:val="center"/>
          </w:tcPr>
          <w:p w14:paraId="1B7FA743" w14:textId="77777777" w:rsidR="009D56F4" w:rsidRPr="009D56F4" w:rsidRDefault="009D56F4" w:rsidP="009D56F4">
            <w:pPr>
              <w:spacing w:after="0" w:line="240" w:lineRule="auto"/>
              <w:rPr>
                <w:rFonts w:ascii="Arial Narrow" w:hAnsi="Arial Narrow"/>
                <w:spacing w:val="-2"/>
                <w:sz w:val="18"/>
                <w:szCs w:val="18"/>
                <w:lang w:val="en-US"/>
              </w:rPr>
            </w:pPr>
          </w:p>
        </w:tc>
        <w:tc>
          <w:tcPr>
            <w:tcW w:w="664" w:type="pct"/>
            <w:shd w:val="clear" w:color="auto" w:fill="auto"/>
            <w:vAlign w:val="center"/>
          </w:tcPr>
          <w:p w14:paraId="0B4081D8" w14:textId="77777777" w:rsidR="009D56F4" w:rsidRPr="009D56F4" w:rsidRDefault="009D56F4" w:rsidP="009D56F4">
            <w:pPr>
              <w:spacing w:after="0" w:line="240" w:lineRule="auto"/>
              <w:rPr>
                <w:rFonts w:ascii="Arial Narrow" w:hAnsi="Arial Narrow"/>
                <w:spacing w:val="-2"/>
                <w:sz w:val="18"/>
                <w:szCs w:val="18"/>
                <w:lang w:val="en-US"/>
              </w:rPr>
            </w:pPr>
          </w:p>
        </w:tc>
      </w:tr>
      <w:tr w:rsidR="009D56F4" w:rsidRPr="009D56F4" w14:paraId="7684E1DD" w14:textId="77777777" w:rsidTr="009D56F4">
        <w:trPr>
          <w:trHeight w:val="85"/>
        </w:trPr>
        <w:tc>
          <w:tcPr>
            <w:tcW w:w="2160" w:type="pct"/>
            <w:shd w:val="clear" w:color="auto" w:fill="auto"/>
            <w:vAlign w:val="center"/>
          </w:tcPr>
          <w:p w14:paraId="61964D74"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I did not do any physical activity like I wanted</w:t>
            </w:r>
          </w:p>
        </w:tc>
        <w:tc>
          <w:tcPr>
            <w:tcW w:w="758" w:type="pct"/>
            <w:shd w:val="clear" w:color="auto" w:fill="auto"/>
            <w:vAlign w:val="center"/>
          </w:tcPr>
          <w:p w14:paraId="5E263368" w14:textId="77777777" w:rsidR="009D56F4" w:rsidRPr="009D56F4" w:rsidRDefault="009D56F4" w:rsidP="009D56F4">
            <w:pPr>
              <w:spacing w:after="0" w:line="240" w:lineRule="auto"/>
              <w:jc w:val="center"/>
              <w:rPr>
                <w:rFonts w:ascii="Arial Narrow" w:hAnsi="Arial Narrow"/>
                <w:spacing w:val="-2"/>
                <w:sz w:val="18"/>
                <w:szCs w:val="18"/>
                <w:lang w:val="en-US"/>
              </w:rPr>
            </w:pPr>
            <w:r w:rsidRPr="009D56F4">
              <w:rPr>
                <w:rFonts w:ascii="Arial Narrow" w:hAnsi="Arial Narrow"/>
                <w:spacing w:val="-2"/>
                <w:sz w:val="18"/>
                <w:szCs w:val="18"/>
                <w:lang w:val="en-US"/>
              </w:rPr>
              <w:t>-</w:t>
            </w:r>
          </w:p>
        </w:tc>
        <w:tc>
          <w:tcPr>
            <w:tcW w:w="759" w:type="pct"/>
            <w:shd w:val="clear" w:color="auto" w:fill="auto"/>
            <w:vAlign w:val="center"/>
          </w:tcPr>
          <w:p w14:paraId="7A8EF591" w14:textId="77777777" w:rsidR="009D56F4" w:rsidRPr="009D56F4" w:rsidRDefault="009D56F4" w:rsidP="009D56F4">
            <w:pPr>
              <w:spacing w:after="0" w:line="240" w:lineRule="auto"/>
              <w:jc w:val="center"/>
              <w:rPr>
                <w:rFonts w:ascii="Arial Narrow" w:hAnsi="Arial Narrow"/>
                <w:spacing w:val="-2"/>
                <w:sz w:val="18"/>
                <w:szCs w:val="18"/>
                <w:lang w:val="en-US"/>
              </w:rPr>
            </w:pPr>
            <w:r w:rsidRPr="009D56F4">
              <w:rPr>
                <w:rFonts w:ascii="Arial Narrow" w:hAnsi="Arial Narrow"/>
                <w:spacing w:val="-2"/>
                <w:sz w:val="18"/>
                <w:szCs w:val="18"/>
                <w:lang w:val="en-US"/>
              </w:rPr>
              <w:t>5</w:t>
            </w:r>
          </w:p>
        </w:tc>
        <w:tc>
          <w:tcPr>
            <w:tcW w:w="659" w:type="pct"/>
            <w:shd w:val="clear" w:color="auto" w:fill="auto"/>
            <w:vAlign w:val="center"/>
          </w:tcPr>
          <w:p w14:paraId="596FC53E"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bCs/>
                <w:spacing w:val="-2"/>
                <w:sz w:val="18"/>
                <w:szCs w:val="18"/>
                <w:lang w:val="en-US"/>
              </w:rPr>
              <w:t>%0</w:t>
            </w:r>
          </w:p>
        </w:tc>
        <w:tc>
          <w:tcPr>
            <w:tcW w:w="664" w:type="pct"/>
            <w:shd w:val="clear" w:color="auto" w:fill="auto"/>
            <w:vAlign w:val="center"/>
          </w:tcPr>
          <w:p w14:paraId="2FEEC83F"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bCs/>
                <w:spacing w:val="-2"/>
                <w:sz w:val="18"/>
                <w:szCs w:val="18"/>
                <w:lang w:val="en-US"/>
              </w:rPr>
              <w:t>%31</w:t>
            </w:r>
          </w:p>
        </w:tc>
      </w:tr>
      <w:tr w:rsidR="009D56F4" w:rsidRPr="009D56F4" w14:paraId="700BD106" w14:textId="77777777" w:rsidTr="009D56F4">
        <w:trPr>
          <w:trHeight w:val="151"/>
        </w:trPr>
        <w:tc>
          <w:tcPr>
            <w:tcW w:w="2160" w:type="pct"/>
            <w:shd w:val="clear" w:color="auto" w:fill="auto"/>
            <w:vAlign w:val="center"/>
          </w:tcPr>
          <w:p w14:paraId="62D9D857" w14:textId="77777777" w:rsidR="009D56F4" w:rsidRPr="009D56F4" w:rsidRDefault="009D56F4" w:rsidP="009D56F4">
            <w:pPr>
              <w:spacing w:after="0" w:line="240" w:lineRule="auto"/>
              <w:rPr>
                <w:rFonts w:ascii="Arial Narrow" w:hAnsi="Arial Narrow"/>
                <w:i/>
                <w:spacing w:val="-2"/>
                <w:sz w:val="18"/>
                <w:szCs w:val="18"/>
                <w:lang w:val="en-US"/>
              </w:rPr>
            </w:pPr>
            <w:r w:rsidRPr="009D56F4">
              <w:rPr>
                <w:rFonts w:ascii="Arial Narrow" w:hAnsi="Arial Narrow"/>
                <w:i/>
                <w:spacing w:val="-2"/>
                <w:sz w:val="18"/>
                <w:szCs w:val="18"/>
                <w:lang w:val="en-US"/>
              </w:rPr>
              <w:t>[It was not because…]</w:t>
            </w:r>
          </w:p>
        </w:tc>
        <w:tc>
          <w:tcPr>
            <w:tcW w:w="758" w:type="pct"/>
            <w:shd w:val="clear" w:color="auto" w:fill="auto"/>
            <w:vAlign w:val="center"/>
          </w:tcPr>
          <w:p w14:paraId="5A4D6196" w14:textId="77777777" w:rsidR="009D56F4" w:rsidRPr="009D56F4" w:rsidRDefault="009D56F4" w:rsidP="009D56F4">
            <w:pPr>
              <w:spacing w:after="0" w:line="240" w:lineRule="auto"/>
              <w:jc w:val="center"/>
              <w:rPr>
                <w:rFonts w:ascii="Arial Narrow" w:hAnsi="Arial Narrow"/>
                <w:spacing w:val="-2"/>
                <w:sz w:val="18"/>
                <w:szCs w:val="18"/>
                <w:lang w:val="en-US"/>
              </w:rPr>
            </w:pPr>
          </w:p>
        </w:tc>
        <w:tc>
          <w:tcPr>
            <w:tcW w:w="759" w:type="pct"/>
            <w:shd w:val="clear" w:color="auto" w:fill="auto"/>
            <w:vAlign w:val="center"/>
          </w:tcPr>
          <w:p w14:paraId="65A5AB7B" w14:textId="77777777" w:rsidR="009D56F4" w:rsidRPr="009D56F4" w:rsidRDefault="009D56F4" w:rsidP="009D56F4">
            <w:pPr>
              <w:spacing w:after="0" w:line="240" w:lineRule="auto"/>
              <w:jc w:val="center"/>
              <w:rPr>
                <w:rFonts w:ascii="Arial Narrow" w:hAnsi="Arial Narrow"/>
                <w:spacing w:val="-2"/>
                <w:sz w:val="18"/>
                <w:szCs w:val="18"/>
                <w:lang w:val="en-US"/>
              </w:rPr>
            </w:pPr>
          </w:p>
        </w:tc>
        <w:tc>
          <w:tcPr>
            <w:tcW w:w="659" w:type="pct"/>
            <w:shd w:val="clear" w:color="auto" w:fill="auto"/>
            <w:vAlign w:val="center"/>
          </w:tcPr>
          <w:p w14:paraId="1FB06E6B" w14:textId="77777777" w:rsidR="009D56F4" w:rsidRPr="009D56F4" w:rsidRDefault="009D56F4" w:rsidP="009D56F4">
            <w:pPr>
              <w:spacing w:after="0" w:line="240" w:lineRule="auto"/>
              <w:rPr>
                <w:rFonts w:ascii="Arial Narrow" w:hAnsi="Arial Narrow"/>
                <w:spacing w:val="-2"/>
                <w:sz w:val="18"/>
                <w:szCs w:val="18"/>
                <w:lang w:val="en-US"/>
              </w:rPr>
            </w:pPr>
          </w:p>
        </w:tc>
        <w:tc>
          <w:tcPr>
            <w:tcW w:w="664" w:type="pct"/>
            <w:shd w:val="clear" w:color="auto" w:fill="auto"/>
            <w:vAlign w:val="center"/>
          </w:tcPr>
          <w:p w14:paraId="4E88C574" w14:textId="77777777" w:rsidR="009D56F4" w:rsidRPr="009D56F4" w:rsidRDefault="009D56F4" w:rsidP="009D56F4">
            <w:pPr>
              <w:spacing w:after="0" w:line="240" w:lineRule="auto"/>
              <w:rPr>
                <w:rFonts w:ascii="Arial Narrow" w:hAnsi="Arial Narrow"/>
                <w:spacing w:val="-2"/>
                <w:sz w:val="18"/>
                <w:szCs w:val="18"/>
                <w:lang w:val="en-US"/>
              </w:rPr>
            </w:pPr>
          </w:p>
        </w:tc>
      </w:tr>
      <w:tr w:rsidR="009D56F4" w:rsidRPr="009D56F4" w14:paraId="2C4D8519" w14:textId="77777777" w:rsidTr="009D56F4">
        <w:trPr>
          <w:trHeight w:val="153"/>
        </w:trPr>
        <w:tc>
          <w:tcPr>
            <w:tcW w:w="2160" w:type="pct"/>
            <w:shd w:val="clear" w:color="auto" w:fill="auto"/>
            <w:vAlign w:val="center"/>
          </w:tcPr>
          <w:p w14:paraId="105EC3E0"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I wanted and I ate</w:t>
            </w:r>
          </w:p>
        </w:tc>
        <w:tc>
          <w:tcPr>
            <w:tcW w:w="758" w:type="pct"/>
            <w:shd w:val="clear" w:color="auto" w:fill="auto"/>
            <w:vAlign w:val="center"/>
          </w:tcPr>
          <w:p w14:paraId="1E8D230C" w14:textId="77777777" w:rsidR="009D56F4" w:rsidRPr="009D56F4" w:rsidRDefault="009D56F4" w:rsidP="009D56F4">
            <w:pPr>
              <w:spacing w:after="0" w:line="240" w:lineRule="auto"/>
              <w:jc w:val="center"/>
              <w:rPr>
                <w:rFonts w:ascii="Arial Narrow" w:hAnsi="Arial Narrow"/>
                <w:spacing w:val="-2"/>
                <w:sz w:val="18"/>
                <w:szCs w:val="18"/>
                <w:lang w:val="en-US"/>
              </w:rPr>
            </w:pPr>
            <w:r w:rsidRPr="009D56F4">
              <w:rPr>
                <w:rFonts w:ascii="Arial Narrow" w:hAnsi="Arial Narrow"/>
                <w:spacing w:val="-2"/>
                <w:sz w:val="18"/>
                <w:szCs w:val="18"/>
                <w:lang w:val="en-US"/>
              </w:rPr>
              <w:t>2</w:t>
            </w:r>
          </w:p>
        </w:tc>
        <w:tc>
          <w:tcPr>
            <w:tcW w:w="759" w:type="pct"/>
            <w:shd w:val="clear" w:color="auto" w:fill="auto"/>
            <w:vAlign w:val="center"/>
          </w:tcPr>
          <w:p w14:paraId="27863F74" w14:textId="77777777" w:rsidR="009D56F4" w:rsidRPr="009D56F4" w:rsidRDefault="009D56F4" w:rsidP="009D56F4">
            <w:pPr>
              <w:spacing w:after="0" w:line="240" w:lineRule="auto"/>
              <w:jc w:val="center"/>
              <w:rPr>
                <w:rFonts w:ascii="Arial Narrow" w:hAnsi="Arial Narrow"/>
                <w:spacing w:val="-2"/>
                <w:sz w:val="18"/>
                <w:szCs w:val="18"/>
                <w:lang w:val="en-US"/>
              </w:rPr>
            </w:pPr>
            <w:r w:rsidRPr="009D56F4">
              <w:rPr>
                <w:rFonts w:ascii="Arial Narrow" w:hAnsi="Arial Narrow"/>
                <w:spacing w:val="-2"/>
                <w:sz w:val="18"/>
                <w:szCs w:val="18"/>
                <w:lang w:val="en-US"/>
              </w:rPr>
              <w:t>7</w:t>
            </w:r>
          </w:p>
        </w:tc>
        <w:tc>
          <w:tcPr>
            <w:tcW w:w="659" w:type="pct"/>
            <w:shd w:val="clear" w:color="auto" w:fill="auto"/>
            <w:vAlign w:val="center"/>
          </w:tcPr>
          <w:p w14:paraId="643D128A"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bCs/>
                <w:spacing w:val="-2"/>
                <w:sz w:val="18"/>
                <w:szCs w:val="18"/>
                <w:lang w:val="en-US"/>
              </w:rPr>
              <w:t>%12</w:t>
            </w:r>
          </w:p>
        </w:tc>
        <w:tc>
          <w:tcPr>
            <w:tcW w:w="664" w:type="pct"/>
            <w:shd w:val="clear" w:color="auto" w:fill="auto"/>
            <w:vAlign w:val="center"/>
          </w:tcPr>
          <w:p w14:paraId="15FD2A54"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bCs/>
                <w:spacing w:val="-2"/>
                <w:sz w:val="18"/>
                <w:szCs w:val="18"/>
                <w:lang w:val="en-US"/>
              </w:rPr>
              <w:t>%44</w:t>
            </w:r>
          </w:p>
        </w:tc>
      </w:tr>
      <w:tr w:rsidR="009D56F4" w:rsidRPr="009D56F4" w14:paraId="6BE9651D" w14:textId="77777777" w:rsidTr="009D56F4">
        <w:trPr>
          <w:trHeight w:val="153"/>
        </w:trPr>
        <w:tc>
          <w:tcPr>
            <w:tcW w:w="3677" w:type="pct"/>
            <w:gridSpan w:val="3"/>
            <w:shd w:val="clear" w:color="auto" w:fill="auto"/>
            <w:vAlign w:val="center"/>
          </w:tcPr>
          <w:p w14:paraId="34F7ECD8"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b/>
                <w:spacing w:val="-2"/>
                <w:sz w:val="18"/>
                <w:szCs w:val="18"/>
                <w:lang w:val="en-US"/>
              </w:rPr>
              <w:t>Total</w:t>
            </w:r>
          </w:p>
        </w:tc>
        <w:tc>
          <w:tcPr>
            <w:tcW w:w="659" w:type="pct"/>
            <w:shd w:val="clear" w:color="auto" w:fill="auto"/>
            <w:vAlign w:val="center"/>
          </w:tcPr>
          <w:p w14:paraId="2645EF5D" w14:textId="77777777" w:rsidR="009D56F4" w:rsidRPr="009D56F4" w:rsidRDefault="009D56F4" w:rsidP="009D56F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%100</w:t>
            </w:r>
          </w:p>
        </w:tc>
        <w:tc>
          <w:tcPr>
            <w:tcW w:w="664" w:type="pct"/>
            <w:shd w:val="clear" w:color="auto" w:fill="auto"/>
            <w:vAlign w:val="center"/>
          </w:tcPr>
          <w:p w14:paraId="63FC94E8" w14:textId="77777777" w:rsidR="009D56F4" w:rsidRPr="009D56F4" w:rsidRDefault="009D56F4" w:rsidP="009D56F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%100</w:t>
            </w:r>
          </w:p>
        </w:tc>
      </w:tr>
      <w:tr w:rsidR="009D56F4" w:rsidRPr="009D56F4" w14:paraId="68A505FD" w14:textId="77777777" w:rsidTr="009D56F4">
        <w:trPr>
          <w:trHeight w:val="58"/>
        </w:trPr>
        <w:tc>
          <w:tcPr>
            <w:tcW w:w="5000" w:type="pct"/>
            <w:gridSpan w:val="5"/>
            <w:shd w:val="clear" w:color="auto" w:fill="auto"/>
            <w:vAlign w:val="center"/>
          </w:tcPr>
          <w:p w14:paraId="73D90BC2"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b/>
                <w:spacing w:val="-2"/>
                <w:sz w:val="18"/>
                <w:szCs w:val="18"/>
                <w:lang w:val="en-US"/>
              </w:rPr>
              <w:t>Dining area</w:t>
            </w:r>
          </w:p>
        </w:tc>
      </w:tr>
      <w:tr w:rsidR="009D56F4" w:rsidRPr="009D56F4" w14:paraId="21764D0D" w14:textId="77777777" w:rsidTr="009D56F4">
        <w:trPr>
          <w:trHeight w:val="58"/>
        </w:trPr>
        <w:tc>
          <w:tcPr>
            <w:tcW w:w="2160" w:type="pct"/>
            <w:shd w:val="clear" w:color="auto" w:fill="auto"/>
          </w:tcPr>
          <w:p w14:paraId="1DE3A623" w14:textId="77777777" w:rsidR="009D56F4" w:rsidRPr="009D56F4" w:rsidRDefault="009D56F4" w:rsidP="009D56F4">
            <w:pPr>
              <w:spacing w:after="0" w:line="240" w:lineRule="auto"/>
              <w:rPr>
                <w:rFonts w:ascii="Arial Narrow" w:hAnsi="Arial Narrow"/>
                <w:b/>
                <w:spacing w:val="-2"/>
                <w:sz w:val="18"/>
                <w:szCs w:val="18"/>
                <w:lang w:val="en-US"/>
              </w:rPr>
            </w:pPr>
            <w:r w:rsidRPr="009D56F4">
              <w:rPr>
                <w:rFonts w:ascii="Arial Narrow" w:hAnsi="Arial Narrow"/>
                <w:spacing w:val="-2"/>
                <w:sz w:val="18"/>
                <w:szCs w:val="18"/>
                <w:lang w:val="en-US"/>
              </w:rPr>
              <w:t>Hotel</w:t>
            </w:r>
          </w:p>
        </w:tc>
        <w:tc>
          <w:tcPr>
            <w:tcW w:w="758" w:type="pct"/>
            <w:shd w:val="clear" w:color="auto" w:fill="auto"/>
            <w:vAlign w:val="center"/>
          </w:tcPr>
          <w:p w14:paraId="41693D6B" w14:textId="77777777" w:rsidR="009D56F4" w:rsidRPr="009D56F4" w:rsidRDefault="009D56F4" w:rsidP="009D56F4">
            <w:pPr>
              <w:spacing w:after="0" w:line="240" w:lineRule="auto"/>
              <w:rPr>
                <w:rFonts w:ascii="Arial Narrow" w:hAnsi="Arial Narrow"/>
                <w:b/>
                <w:spacing w:val="-2"/>
                <w:sz w:val="18"/>
                <w:szCs w:val="18"/>
                <w:lang w:val="en-US"/>
              </w:rPr>
            </w:pPr>
            <w:r w:rsidRPr="009D56F4">
              <w:rPr>
                <w:rFonts w:ascii="Arial Narrow" w:hAnsi="Arial Narrow"/>
                <w:spacing w:val="-2"/>
                <w:sz w:val="18"/>
                <w:szCs w:val="18"/>
                <w:lang w:val="en-US"/>
              </w:rPr>
              <w:t>6</w:t>
            </w:r>
          </w:p>
        </w:tc>
        <w:tc>
          <w:tcPr>
            <w:tcW w:w="759" w:type="pct"/>
            <w:shd w:val="clear" w:color="auto" w:fill="auto"/>
            <w:vAlign w:val="center"/>
          </w:tcPr>
          <w:p w14:paraId="7D660E41" w14:textId="77777777" w:rsidR="009D56F4" w:rsidRPr="009D56F4" w:rsidRDefault="009D56F4" w:rsidP="009D56F4">
            <w:pPr>
              <w:spacing w:after="0" w:line="240" w:lineRule="auto"/>
              <w:rPr>
                <w:rFonts w:ascii="Arial Narrow" w:hAnsi="Arial Narrow"/>
                <w:b/>
                <w:spacing w:val="-2"/>
                <w:sz w:val="18"/>
                <w:szCs w:val="18"/>
                <w:lang w:val="en-US"/>
              </w:rPr>
            </w:pPr>
            <w:r w:rsidRPr="009D56F4">
              <w:rPr>
                <w:rFonts w:ascii="Arial Narrow" w:hAnsi="Arial Narrow"/>
                <w:spacing w:val="-2"/>
                <w:sz w:val="18"/>
                <w:szCs w:val="18"/>
                <w:lang w:val="en-US"/>
              </w:rPr>
              <w:t>1</w:t>
            </w:r>
          </w:p>
        </w:tc>
        <w:tc>
          <w:tcPr>
            <w:tcW w:w="659" w:type="pct"/>
            <w:shd w:val="clear" w:color="auto" w:fill="auto"/>
            <w:vAlign w:val="center"/>
          </w:tcPr>
          <w:p w14:paraId="4F3DD264" w14:textId="77777777" w:rsidR="009D56F4" w:rsidRPr="009D56F4" w:rsidRDefault="009D56F4" w:rsidP="009D56F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%28</w:t>
            </w:r>
          </w:p>
        </w:tc>
        <w:tc>
          <w:tcPr>
            <w:tcW w:w="664" w:type="pct"/>
            <w:shd w:val="clear" w:color="auto" w:fill="auto"/>
            <w:vAlign w:val="center"/>
          </w:tcPr>
          <w:p w14:paraId="11BD2D0F"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bCs/>
                <w:spacing w:val="-2"/>
                <w:sz w:val="18"/>
                <w:szCs w:val="18"/>
                <w:lang w:val="en-US"/>
              </w:rPr>
              <w:t>%5</w:t>
            </w:r>
          </w:p>
        </w:tc>
      </w:tr>
      <w:tr w:rsidR="009D56F4" w:rsidRPr="009D56F4" w14:paraId="126944B6" w14:textId="77777777" w:rsidTr="009D56F4">
        <w:trPr>
          <w:trHeight w:val="58"/>
        </w:trPr>
        <w:tc>
          <w:tcPr>
            <w:tcW w:w="2160" w:type="pct"/>
            <w:shd w:val="clear" w:color="auto" w:fill="auto"/>
          </w:tcPr>
          <w:p w14:paraId="5276B2D4" w14:textId="77777777" w:rsidR="009D56F4" w:rsidRPr="009D56F4" w:rsidRDefault="009D56F4" w:rsidP="009D56F4">
            <w:pPr>
              <w:spacing w:after="0" w:line="240" w:lineRule="auto"/>
              <w:rPr>
                <w:rFonts w:ascii="Arial Narrow" w:hAnsi="Arial Narrow"/>
                <w:b/>
                <w:spacing w:val="-2"/>
                <w:sz w:val="18"/>
                <w:szCs w:val="18"/>
                <w:lang w:val="en-US"/>
              </w:rPr>
            </w:pPr>
            <w:r w:rsidRPr="009D56F4">
              <w:rPr>
                <w:rFonts w:ascii="Arial Narrow" w:hAnsi="Arial Narrow"/>
                <w:spacing w:val="-2"/>
                <w:sz w:val="18"/>
                <w:szCs w:val="18"/>
                <w:lang w:val="en-US"/>
              </w:rPr>
              <w:t>Restaurant</w:t>
            </w:r>
          </w:p>
        </w:tc>
        <w:tc>
          <w:tcPr>
            <w:tcW w:w="758" w:type="pct"/>
            <w:shd w:val="clear" w:color="auto" w:fill="auto"/>
            <w:vAlign w:val="center"/>
          </w:tcPr>
          <w:p w14:paraId="2EB75751" w14:textId="77777777" w:rsidR="009D56F4" w:rsidRPr="009D56F4" w:rsidRDefault="009D56F4" w:rsidP="009D56F4">
            <w:pPr>
              <w:spacing w:after="0" w:line="240" w:lineRule="auto"/>
              <w:rPr>
                <w:rFonts w:ascii="Arial Narrow" w:hAnsi="Arial Narrow"/>
                <w:b/>
                <w:spacing w:val="-2"/>
                <w:sz w:val="18"/>
                <w:szCs w:val="18"/>
                <w:lang w:val="en-US"/>
              </w:rPr>
            </w:pPr>
            <w:r w:rsidRPr="009D56F4">
              <w:rPr>
                <w:rFonts w:ascii="Arial Narrow" w:hAnsi="Arial Narrow"/>
                <w:spacing w:val="-2"/>
                <w:sz w:val="18"/>
                <w:szCs w:val="18"/>
                <w:lang w:val="en-US"/>
              </w:rPr>
              <w:t>10</w:t>
            </w:r>
          </w:p>
        </w:tc>
        <w:tc>
          <w:tcPr>
            <w:tcW w:w="759" w:type="pct"/>
            <w:shd w:val="clear" w:color="auto" w:fill="auto"/>
            <w:vAlign w:val="center"/>
          </w:tcPr>
          <w:p w14:paraId="4A9D9245" w14:textId="77777777" w:rsidR="009D56F4" w:rsidRPr="009D56F4" w:rsidRDefault="009D56F4" w:rsidP="009D56F4">
            <w:pPr>
              <w:spacing w:after="0" w:line="240" w:lineRule="auto"/>
              <w:rPr>
                <w:rFonts w:ascii="Arial Narrow" w:hAnsi="Arial Narrow"/>
                <w:b/>
                <w:spacing w:val="-2"/>
                <w:sz w:val="18"/>
                <w:szCs w:val="18"/>
                <w:lang w:val="en-US"/>
              </w:rPr>
            </w:pPr>
            <w:r w:rsidRPr="009D56F4">
              <w:rPr>
                <w:rFonts w:ascii="Arial Narrow" w:hAnsi="Arial Narrow"/>
                <w:spacing w:val="-2"/>
                <w:sz w:val="18"/>
                <w:szCs w:val="18"/>
                <w:lang w:val="en-US"/>
              </w:rPr>
              <w:t>6</w:t>
            </w:r>
          </w:p>
        </w:tc>
        <w:tc>
          <w:tcPr>
            <w:tcW w:w="659" w:type="pct"/>
            <w:shd w:val="clear" w:color="auto" w:fill="auto"/>
            <w:vAlign w:val="center"/>
          </w:tcPr>
          <w:p w14:paraId="1A0144B9" w14:textId="77777777" w:rsidR="009D56F4" w:rsidRPr="009D56F4" w:rsidRDefault="009D56F4" w:rsidP="009D56F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%48</w:t>
            </w:r>
          </w:p>
        </w:tc>
        <w:tc>
          <w:tcPr>
            <w:tcW w:w="664" w:type="pct"/>
            <w:shd w:val="clear" w:color="auto" w:fill="auto"/>
            <w:vAlign w:val="center"/>
          </w:tcPr>
          <w:p w14:paraId="3DB63703"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bCs/>
                <w:spacing w:val="-2"/>
                <w:sz w:val="18"/>
                <w:szCs w:val="18"/>
                <w:lang w:val="en-US"/>
              </w:rPr>
              <w:t>%32</w:t>
            </w:r>
          </w:p>
        </w:tc>
      </w:tr>
      <w:tr w:rsidR="009D56F4" w:rsidRPr="009D56F4" w14:paraId="634EC840" w14:textId="77777777" w:rsidTr="009D56F4">
        <w:trPr>
          <w:trHeight w:val="58"/>
        </w:trPr>
        <w:tc>
          <w:tcPr>
            <w:tcW w:w="2160" w:type="pct"/>
            <w:shd w:val="clear" w:color="auto" w:fill="auto"/>
          </w:tcPr>
          <w:p w14:paraId="6B7DACB1" w14:textId="77777777" w:rsidR="009D56F4" w:rsidRPr="009D56F4" w:rsidRDefault="009D56F4" w:rsidP="009D56F4">
            <w:pPr>
              <w:spacing w:after="0" w:line="240" w:lineRule="auto"/>
              <w:rPr>
                <w:rFonts w:ascii="Arial Narrow" w:hAnsi="Arial Narrow"/>
                <w:b/>
                <w:spacing w:val="-2"/>
                <w:sz w:val="18"/>
                <w:szCs w:val="18"/>
                <w:lang w:val="en-US"/>
              </w:rPr>
            </w:pPr>
            <w:r w:rsidRPr="009D56F4">
              <w:rPr>
                <w:rFonts w:ascii="Arial Narrow" w:hAnsi="Arial Narrow"/>
                <w:spacing w:val="-2"/>
                <w:sz w:val="18"/>
                <w:szCs w:val="18"/>
                <w:lang w:val="en-US"/>
              </w:rPr>
              <w:t>(Hostel) I did it myself</w:t>
            </w:r>
          </w:p>
        </w:tc>
        <w:tc>
          <w:tcPr>
            <w:tcW w:w="758" w:type="pct"/>
            <w:shd w:val="clear" w:color="auto" w:fill="auto"/>
            <w:vAlign w:val="center"/>
          </w:tcPr>
          <w:p w14:paraId="4F56F371" w14:textId="77777777" w:rsidR="009D56F4" w:rsidRPr="009D56F4" w:rsidRDefault="009D56F4" w:rsidP="009D56F4">
            <w:pPr>
              <w:spacing w:after="0" w:line="240" w:lineRule="auto"/>
              <w:rPr>
                <w:rFonts w:ascii="Arial Narrow" w:hAnsi="Arial Narrow"/>
                <w:b/>
                <w:spacing w:val="-2"/>
                <w:sz w:val="18"/>
                <w:szCs w:val="18"/>
                <w:lang w:val="en-US"/>
              </w:rPr>
            </w:pPr>
            <w:r w:rsidRPr="009D56F4">
              <w:rPr>
                <w:rFonts w:ascii="Arial Narrow" w:hAnsi="Arial Narrow"/>
                <w:spacing w:val="-2"/>
                <w:sz w:val="18"/>
                <w:szCs w:val="18"/>
                <w:lang w:val="en-US"/>
              </w:rPr>
              <w:t>4</w:t>
            </w:r>
          </w:p>
        </w:tc>
        <w:tc>
          <w:tcPr>
            <w:tcW w:w="759" w:type="pct"/>
            <w:shd w:val="clear" w:color="auto" w:fill="auto"/>
            <w:vAlign w:val="center"/>
          </w:tcPr>
          <w:p w14:paraId="55C61AAE" w14:textId="77777777" w:rsidR="009D56F4" w:rsidRPr="009D56F4" w:rsidRDefault="009D56F4" w:rsidP="009D56F4">
            <w:pPr>
              <w:spacing w:after="0" w:line="240" w:lineRule="auto"/>
              <w:rPr>
                <w:rFonts w:ascii="Arial Narrow" w:hAnsi="Arial Narrow"/>
                <w:b/>
                <w:spacing w:val="-2"/>
                <w:sz w:val="18"/>
                <w:szCs w:val="18"/>
                <w:lang w:val="en-US"/>
              </w:rPr>
            </w:pPr>
            <w:r w:rsidRPr="009D56F4">
              <w:rPr>
                <w:rFonts w:ascii="Arial Narrow" w:hAnsi="Arial Narrow"/>
                <w:spacing w:val="-2"/>
                <w:sz w:val="18"/>
                <w:szCs w:val="18"/>
                <w:lang w:val="en-US"/>
              </w:rPr>
              <w:t>2</w:t>
            </w:r>
          </w:p>
        </w:tc>
        <w:tc>
          <w:tcPr>
            <w:tcW w:w="659" w:type="pct"/>
            <w:shd w:val="clear" w:color="auto" w:fill="auto"/>
            <w:vAlign w:val="center"/>
          </w:tcPr>
          <w:p w14:paraId="2BFA5CE1" w14:textId="77777777" w:rsidR="009D56F4" w:rsidRPr="009D56F4" w:rsidRDefault="009D56F4" w:rsidP="009D56F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%19</w:t>
            </w:r>
          </w:p>
        </w:tc>
        <w:tc>
          <w:tcPr>
            <w:tcW w:w="664" w:type="pct"/>
            <w:shd w:val="clear" w:color="auto" w:fill="auto"/>
            <w:vAlign w:val="center"/>
          </w:tcPr>
          <w:p w14:paraId="3EC9EB25"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bCs/>
                <w:spacing w:val="-2"/>
                <w:sz w:val="18"/>
                <w:szCs w:val="18"/>
                <w:lang w:val="en-US"/>
              </w:rPr>
              <w:t>%10</w:t>
            </w:r>
          </w:p>
        </w:tc>
      </w:tr>
      <w:tr w:rsidR="009D56F4" w:rsidRPr="009D56F4" w14:paraId="32B27B77" w14:textId="77777777" w:rsidTr="009D56F4">
        <w:trPr>
          <w:trHeight w:val="58"/>
        </w:trPr>
        <w:tc>
          <w:tcPr>
            <w:tcW w:w="2160" w:type="pct"/>
            <w:shd w:val="clear" w:color="auto" w:fill="auto"/>
          </w:tcPr>
          <w:p w14:paraId="606528F9" w14:textId="77777777" w:rsidR="009D56F4" w:rsidRPr="009D56F4" w:rsidRDefault="009D56F4" w:rsidP="009D56F4">
            <w:pPr>
              <w:spacing w:after="0" w:line="240" w:lineRule="auto"/>
              <w:rPr>
                <w:rFonts w:ascii="Arial Narrow" w:hAnsi="Arial Narrow"/>
                <w:b/>
                <w:spacing w:val="-2"/>
                <w:sz w:val="18"/>
                <w:szCs w:val="18"/>
                <w:lang w:val="en-US"/>
              </w:rPr>
            </w:pPr>
            <w:r w:rsidRPr="009D56F4">
              <w:rPr>
                <w:rFonts w:ascii="Arial Narrow" w:hAnsi="Arial Narrow"/>
                <w:spacing w:val="-2"/>
                <w:sz w:val="18"/>
                <w:szCs w:val="18"/>
                <w:lang w:val="en-US"/>
              </w:rPr>
              <w:t>I ate in relatives/ friends</w:t>
            </w:r>
          </w:p>
        </w:tc>
        <w:tc>
          <w:tcPr>
            <w:tcW w:w="758" w:type="pct"/>
            <w:shd w:val="clear" w:color="auto" w:fill="auto"/>
            <w:vAlign w:val="center"/>
          </w:tcPr>
          <w:p w14:paraId="23E1BD9D" w14:textId="77777777" w:rsidR="009D56F4" w:rsidRPr="009D56F4" w:rsidRDefault="009D56F4" w:rsidP="009D56F4">
            <w:pPr>
              <w:spacing w:after="0" w:line="240" w:lineRule="auto"/>
              <w:rPr>
                <w:rFonts w:ascii="Arial Narrow" w:hAnsi="Arial Narrow"/>
                <w:b/>
                <w:spacing w:val="-2"/>
                <w:sz w:val="18"/>
                <w:szCs w:val="18"/>
                <w:lang w:val="en-US"/>
              </w:rPr>
            </w:pPr>
            <w:r w:rsidRPr="009D56F4">
              <w:rPr>
                <w:rFonts w:ascii="Arial Narrow" w:hAnsi="Arial Narrow"/>
                <w:spacing w:val="-2"/>
                <w:sz w:val="18"/>
                <w:szCs w:val="18"/>
                <w:lang w:val="en-US"/>
              </w:rPr>
              <w:t>1</w:t>
            </w:r>
          </w:p>
        </w:tc>
        <w:tc>
          <w:tcPr>
            <w:tcW w:w="759" w:type="pct"/>
            <w:shd w:val="clear" w:color="auto" w:fill="auto"/>
            <w:vAlign w:val="center"/>
          </w:tcPr>
          <w:p w14:paraId="2633EBC1" w14:textId="77777777" w:rsidR="009D56F4" w:rsidRPr="009D56F4" w:rsidRDefault="009D56F4" w:rsidP="009D56F4">
            <w:pPr>
              <w:spacing w:after="0" w:line="240" w:lineRule="auto"/>
              <w:rPr>
                <w:rFonts w:ascii="Arial Narrow" w:hAnsi="Arial Narrow"/>
                <w:b/>
                <w:spacing w:val="-2"/>
                <w:sz w:val="18"/>
                <w:szCs w:val="18"/>
                <w:lang w:val="en-US"/>
              </w:rPr>
            </w:pPr>
            <w:r w:rsidRPr="009D56F4">
              <w:rPr>
                <w:rFonts w:ascii="Arial Narrow" w:hAnsi="Arial Narrow"/>
                <w:spacing w:val="-2"/>
                <w:sz w:val="18"/>
                <w:szCs w:val="18"/>
                <w:lang w:val="en-US"/>
              </w:rPr>
              <w:t>10</w:t>
            </w:r>
          </w:p>
        </w:tc>
        <w:tc>
          <w:tcPr>
            <w:tcW w:w="659" w:type="pct"/>
            <w:shd w:val="clear" w:color="auto" w:fill="auto"/>
            <w:vAlign w:val="center"/>
          </w:tcPr>
          <w:p w14:paraId="30E81C09" w14:textId="77777777" w:rsidR="009D56F4" w:rsidRPr="009D56F4" w:rsidRDefault="009D56F4" w:rsidP="009D56F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%5</w:t>
            </w:r>
          </w:p>
        </w:tc>
        <w:tc>
          <w:tcPr>
            <w:tcW w:w="664" w:type="pct"/>
            <w:shd w:val="clear" w:color="auto" w:fill="auto"/>
            <w:vAlign w:val="center"/>
          </w:tcPr>
          <w:p w14:paraId="538865B4"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bCs/>
                <w:spacing w:val="-2"/>
                <w:sz w:val="18"/>
                <w:szCs w:val="18"/>
                <w:lang w:val="en-US"/>
              </w:rPr>
              <w:t>%53</w:t>
            </w:r>
          </w:p>
        </w:tc>
      </w:tr>
      <w:tr w:rsidR="009D56F4" w:rsidRPr="009D56F4" w14:paraId="2A191F93" w14:textId="77777777" w:rsidTr="009D56F4">
        <w:trPr>
          <w:trHeight w:val="58"/>
        </w:trPr>
        <w:tc>
          <w:tcPr>
            <w:tcW w:w="2160" w:type="pct"/>
            <w:shd w:val="clear" w:color="auto" w:fill="auto"/>
          </w:tcPr>
          <w:p w14:paraId="04374C3E"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b/>
                <w:spacing w:val="-2"/>
                <w:sz w:val="18"/>
                <w:szCs w:val="18"/>
                <w:lang w:val="en-US"/>
              </w:rPr>
              <w:t>Total</w:t>
            </w:r>
          </w:p>
        </w:tc>
        <w:tc>
          <w:tcPr>
            <w:tcW w:w="1517" w:type="pct"/>
            <w:gridSpan w:val="2"/>
            <w:shd w:val="clear" w:color="auto" w:fill="auto"/>
            <w:vAlign w:val="center"/>
          </w:tcPr>
          <w:p w14:paraId="587488FD" w14:textId="77777777" w:rsidR="009D56F4" w:rsidRPr="009D56F4" w:rsidRDefault="009D56F4" w:rsidP="009D56F4">
            <w:pPr>
              <w:spacing w:after="0" w:line="240" w:lineRule="auto"/>
              <w:rPr>
                <w:rFonts w:ascii="Arial Narrow" w:hAnsi="Arial Narrow"/>
                <w:spacing w:val="-2"/>
                <w:sz w:val="18"/>
                <w:szCs w:val="18"/>
                <w:lang w:val="en-US"/>
              </w:rPr>
            </w:pPr>
          </w:p>
        </w:tc>
        <w:tc>
          <w:tcPr>
            <w:tcW w:w="659" w:type="pct"/>
            <w:shd w:val="clear" w:color="auto" w:fill="auto"/>
            <w:vAlign w:val="center"/>
          </w:tcPr>
          <w:p w14:paraId="09B84108" w14:textId="77777777" w:rsidR="009D56F4" w:rsidRPr="009D56F4" w:rsidRDefault="009D56F4" w:rsidP="009D56F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%100</w:t>
            </w:r>
          </w:p>
        </w:tc>
        <w:tc>
          <w:tcPr>
            <w:tcW w:w="664" w:type="pct"/>
            <w:shd w:val="clear" w:color="auto" w:fill="auto"/>
            <w:vAlign w:val="center"/>
          </w:tcPr>
          <w:p w14:paraId="7CA391B1" w14:textId="77777777" w:rsidR="009D56F4" w:rsidRPr="009D56F4" w:rsidRDefault="009D56F4" w:rsidP="009D56F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%100</w:t>
            </w:r>
          </w:p>
        </w:tc>
      </w:tr>
      <w:tr w:rsidR="009D56F4" w:rsidRPr="009D56F4" w14:paraId="5BBC131D" w14:textId="77777777" w:rsidTr="009D56F4">
        <w:trPr>
          <w:trHeight w:val="58"/>
        </w:trPr>
        <w:tc>
          <w:tcPr>
            <w:tcW w:w="5000" w:type="pct"/>
            <w:gridSpan w:val="5"/>
            <w:shd w:val="clear" w:color="auto" w:fill="auto"/>
          </w:tcPr>
          <w:p w14:paraId="20DD1003" w14:textId="77777777" w:rsidR="009D56F4" w:rsidRPr="009D56F4" w:rsidRDefault="009D56F4" w:rsidP="009D56F4">
            <w:pPr>
              <w:spacing w:after="0" w:line="240" w:lineRule="auto"/>
              <w:rPr>
                <w:rFonts w:ascii="Arial Narrow" w:hAnsi="Arial Narrow"/>
                <w:bCs/>
                <w:spacing w:val="-2"/>
                <w:sz w:val="18"/>
                <w:szCs w:val="18"/>
                <w:lang w:val="en-US"/>
              </w:rPr>
            </w:pPr>
            <w:r w:rsidRPr="009D56F4">
              <w:rPr>
                <w:rFonts w:ascii="Arial Narrow" w:hAnsi="Arial Narrow"/>
                <w:b/>
                <w:spacing w:val="-2"/>
                <w:sz w:val="18"/>
                <w:szCs w:val="18"/>
                <w:lang w:val="en-US"/>
              </w:rPr>
              <w:t>The most consumed snack</w:t>
            </w:r>
          </w:p>
        </w:tc>
      </w:tr>
      <w:tr w:rsidR="009D56F4" w:rsidRPr="009D56F4" w14:paraId="2CBAE741" w14:textId="77777777" w:rsidTr="009D56F4">
        <w:trPr>
          <w:trHeight w:val="58"/>
        </w:trPr>
        <w:tc>
          <w:tcPr>
            <w:tcW w:w="2160" w:type="pct"/>
            <w:shd w:val="clear" w:color="auto" w:fill="auto"/>
          </w:tcPr>
          <w:p w14:paraId="59361913"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Mineral water</w:t>
            </w:r>
          </w:p>
        </w:tc>
        <w:tc>
          <w:tcPr>
            <w:tcW w:w="758" w:type="pct"/>
            <w:shd w:val="clear" w:color="auto" w:fill="auto"/>
            <w:vAlign w:val="center"/>
          </w:tcPr>
          <w:p w14:paraId="0B6CCA11"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7</w:t>
            </w:r>
          </w:p>
        </w:tc>
        <w:tc>
          <w:tcPr>
            <w:tcW w:w="759" w:type="pct"/>
            <w:shd w:val="clear" w:color="auto" w:fill="auto"/>
            <w:vAlign w:val="center"/>
          </w:tcPr>
          <w:p w14:paraId="6790B1AF"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1</w:t>
            </w:r>
          </w:p>
        </w:tc>
        <w:tc>
          <w:tcPr>
            <w:tcW w:w="659" w:type="pct"/>
            <w:shd w:val="clear" w:color="auto" w:fill="auto"/>
            <w:vAlign w:val="center"/>
          </w:tcPr>
          <w:p w14:paraId="34FD79AA" w14:textId="77777777" w:rsidR="009D56F4" w:rsidRPr="009D56F4" w:rsidRDefault="009D56F4" w:rsidP="009D56F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%20</w:t>
            </w:r>
          </w:p>
        </w:tc>
        <w:tc>
          <w:tcPr>
            <w:tcW w:w="664" w:type="pct"/>
            <w:shd w:val="clear" w:color="auto" w:fill="auto"/>
            <w:vAlign w:val="center"/>
          </w:tcPr>
          <w:p w14:paraId="7B314898" w14:textId="77777777" w:rsidR="009D56F4" w:rsidRPr="009D56F4" w:rsidRDefault="009D56F4" w:rsidP="009D56F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%4</w:t>
            </w:r>
          </w:p>
        </w:tc>
      </w:tr>
      <w:tr w:rsidR="009D56F4" w:rsidRPr="009D56F4" w14:paraId="08AEDEC6" w14:textId="77777777" w:rsidTr="009D56F4">
        <w:trPr>
          <w:trHeight w:val="58"/>
        </w:trPr>
        <w:tc>
          <w:tcPr>
            <w:tcW w:w="2160" w:type="pct"/>
            <w:shd w:val="clear" w:color="auto" w:fill="auto"/>
          </w:tcPr>
          <w:p w14:paraId="19468228"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Yoghurt</w:t>
            </w:r>
          </w:p>
        </w:tc>
        <w:tc>
          <w:tcPr>
            <w:tcW w:w="758" w:type="pct"/>
            <w:shd w:val="clear" w:color="auto" w:fill="auto"/>
            <w:vAlign w:val="center"/>
          </w:tcPr>
          <w:p w14:paraId="40FBEE54"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1</w:t>
            </w:r>
          </w:p>
        </w:tc>
        <w:tc>
          <w:tcPr>
            <w:tcW w:w="759" w:type="pct"/>
            <w:shd w:val="clear" w:color="auto" w:fill="auto"/>
            <w:vAlign w:val="center"/>
          </w:tcPr>
          <w:p w14:paraId="1BF2F664"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2</w:t>
            </w:r>
          </w:p>
        </w:tc>
        <w:tc>
          <w:tcPr>
            <w:tcW w:w="659" w:type="pct"/>
            <w:shd w:val="clear" w:color="auto" w:fill="auto"/>
            <w:vAlign w:val="center"/>
          </w:tcPr>
          <w:p w14:paraId="52E3270E" w14:textId="77777777" w:rsidR="009D56F4" w:rsidRPr="009D56F4" w:rsidRDefault="009D56F4" w:rsidP="009D56F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%3</w:t>
            </w:r>
          </w:p>
        </w:tc>
        <w:tc>
          <w:tcPr>
            <w:tcW w:w="664" w:type="pct"/>
            <w:shd w:val="clear" w:color="auto" w:fill="auto"/>
            <w:vAlign w:val="center"/>
          </w:tcPr>
          <w:p w14:paraId="6F5E1DEC" w14:textId="77777777" w:rsidR="009D56F4" w:rsidRPr="009D56F4" w:rsidRDefault="009D56F4" w:rsidP="009D56F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%8</w:t>
            </w:r>
          </w:p>
        </w:tc>
      </w:tr>
      <w:tr w:rsidR="009D56F4" w:rsidRPr="009D56F4" w14:paraId="04314AAA" w14:textId="77777777" w:rsidTr="009D56F4">
        <w:trPr>
          <w:trHeight w:val="58"/>
        </w:trPr>
        <w:tc>
          <w:tcPr>
            <w:tcW w:w="2160" w:type="pct"/>
            <w:shd w:val="clear" w:color="auto" w:fill="auto"/>
          </w:tcPr>
          <w:p w14:paraId="37A5051B"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Tea (herbal)</w:t>
            </w:r>
          </w:p>
        </w:tc>
        <w:tc>
          <w:tcPr>
            <w:tcW w:w="758" w:type="pct"/>
            <w:shd w:val="clear" w:color="auto" w:fill="auto"/>
            <w:vAlign w:val="center"/>
          </w:tcPr>
          <w:p w14:paraId="50C1B8F8"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5</w:t>
            </w:r>
          </w:p>
        </w:tc>
        <w:tc>
          <w:tcPr>
            <w:tcW w:w="759" w:type="pct"/>
            <w:shd w:val="clear" w:color="auto" w:fill="auto"/>
            <w:vAlign w:val="center"/>
          </w:tcPr>
          <w:p w14:paraId="32E1EBF8"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11</w:t>
            </w:r>
          </w:p>
        </w:tc>
        <w:tc>
          <w:tcPr>
            <w:tcW w:w="659" w:type="pct"/>
            <w:shd w:val="clear" w:color="auto" w:fill="auto"/>
            <w:vAlign w:val="center"/>
          </w:tcPr>
          <w:p w14:paraId="202655D3" w14:textId="77777777" w:rsidR="009D56F4" w:rsidRPr="009D56F4" w:rsidRDefault="009D56F4" w:rsidP="009D56F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%14</w:t>
            </w:r>
          </w:p>
        </w:tc>
        <w:tc>
          <w:tcPr>
            <w:tcW w:w="664" w:type="pct"/>
            <w:shd w:val="clear" w:color="auto" w:fill="auto"/>
            <w:vAlign w:val="center"/>
          </w:tcPr>
          <w:p w14:paraId="79B73320" w14:textId="77777777" w:rsidR="009D56F4" w:rsidRPr="009D56F4" w:rsidRDefault="009D56F4" w:rsidP="009D56F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%46</w:t>
            </w:r>
          </w:p>
        </w:tc>
      </w:tr>
      <w:tr w:rsidR="009D56F4" w:rsidRPr="009D56F4" w14:paraId="4FA3B455" w14:textId="77777777" w:rsidTr="009D56F4">
        <w:trPr>
          <w:trHeight w:val="58"/>
        </w:trPr>
        <w:tc>
          <w:tcPr>
            <w:tcW w:w="2160" w:type="pct"/>
            <w:shd w:val="clear" w:color="auto" w:fill="auto"/>
          </w:tcPr>
          <w:p w14:paraId="720A0EEE"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Coffee</w:t>
            </w:r>
          </w:p>
        </w:tc>
        <w:tc>
          <w:tcPr>
            <w:tcW w:w="758" w:type="pct"/>
            <w:shd w:val="clear" w:color="auto" w:fill="auto"/>
            <w:vAlign w:val="center"/>
          </w:tcPr>
          <w:p w14:paraId="06EBC2FD"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3</w:t>
            </w:r>
          </w:p>
        </w:tc>
        <w:tc>
          <w:tcPr>
            <w:tcW w:w="759" w:type="pct"/>
            <w:shd w:val="clear" w:color="auto" w:fill="auto"/>
            <w:vAlign w:val="center"/>
          </w:tcPr>
          <w:p w14:paraId="1DA42793"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1</w:t>
            </w:r>
          </w:p>
        </w:tc>
        <w:tc>
          <w:tcPr>
            <w:tcW w:w="659" w:type="pct"/>
            <w:shd w:val="clear" w:color="auto" w:fill="auto"/>
            <w:vAlign w:val="center"/>
          </w:tcPr>
          <w:p w14:paraId="3D8EE6B4" w14:textId="77777777" w:rsidR="009D56F4" w:rsidRPr="009D56F4" w:rsidRDefault="009D56F4" w:rsidP="009D56F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%9</w:t>
            </w:r>
          </w:p>
        </w:tc>
        <w:tc>
          <w:tcPr>
            <w:tcW w:w="664" w:type="pct"/>
            <w:shd w:val="clear" w:color="auto" w:fill="auto"/>
            <w:vAlign w:val="center"/>
          </w:tcPr>
          <w:p w14:paraId="2E3558FD" w14:textId="77777777" w:rsidR="009D56F4" w:rsidRPr="009D56F4" w:rsidRDefault="009D56F4" w:rsidP="009D56F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%4</w:t>
            </w:r>
          </w:p>
        </w:tc>
      </w:tr>
      <w:tr w:rsidR="009D56F4" w:rsidRPr="009D56F4" w14:paraId="5B5C7898" w14:textId="77777777" w:rsidTr="009D56F4">
        <w:trPr>
          <w:trHeight w:val="58"/>
        </w:trPr>
        <w:tc>
          <w:tcPr>
            <w:tcW w:w="2160" w:type="pct"/>
            <w:shd w:val="clear" w:color="auto" w:fill="auto"/>
          </w:tcPr>
          <w:p w14:paraId="5649F339"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Juice</w:t>
            </w:r>
          </w:p>
        </w:tc>
        <w:tc>
          <w:tcPr>
            <w:tcW w:w="758" w:type="pct"/>
            <w:shd w:val="clear" w:color="auto" w:fill="auto"/>
            <w:vAlign w:val="center"/>
          </w:tcPr>
          <w:p w14:paraId="6E04C372"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4</w:t>
            </w:r>
          </w:p>
        </w:tc>
        <w:tc>
          <w:tcPr>
            <w:tcW w:w="759" w:type="pct"/>
            <w:shd w:val="clear" w:color="auto" w:fill="auto"/>
            <w:vAlign w:val="center"/>
          </w:tcPr>
          <w:p w14:paraId="47CAE247"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2</w:t>
            </w:r>
          </w:p>
        </w:tc>
        <w:tc>
          <w:tcPr>
            <w:tcW w:w="659" w:type="pct"/>
            <w:shd w:val="clear" w:color="auto" w:fill="auto"/>
            <w:vAlign w:val="center"/>
          </w:tcPr>
          <w:p w14:paraId="4D578CFE" w14:textId="77777777" w:rsidR="009D56F4" w:rsidRPr="009D56F4" w:rsidRDefault="009D56F4" w:rsidP="009D56F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%11</w:t>
            </w:r>
          </w:p>
        </w:tc>
        <w:tc>
          <w:tcPr>
            <w:tcW w:w="664" w:type="pct"/>
            <w:shd w:val="clear" w:color="auto" w:fill="auto"/>
            <w:vAlign w:val="center"/>
          </w:tcPr>
          <w:p w14:paraId="32C8C5E4" w14:textId="77777777" w:rsidR="009D56F4" w:rsidRPr="009D56F4" w:rsidRDefault="009D56F4" w:rsidP="009D56F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%8</w:t>
            </w:r>
          </w:p>
        </w:tc>
      </w:tr>
      <w:tr w:rsidR="009D56F4" w:rsidRPr="009D56F4" w14:paraId="4BDC5A2A" w14:textId="77777777" w:rsidTr="009D56F4">
        <w:trPr>
          <w:trHeight w:val="58"/>
        </w:trPr>
        <w:tc>
          <w:tcPr>
            <w:tcW w:w="2160" w:type="pct"/>
            <w:shd w:val="clear" w:color="auto" w:fill="auto"/>
          </w:tcPr>
          <w:p w14:paraId="058B44FA"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Nuts</w:t>
            </w:r>
          </w:p>
        </w:tc>
        <w:tc>
          <w:tcPr>
            <w:tcW w:w="758" w:type="pct"/>
            <w:shd w:val="clear" w:color="auto" w:fill="auto"/>
            <w:vAlign w:val="center"/>
          </w:tcPr>
          <w:p w14:paraId="4AE1D18F"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3</w:t>
            </w:r>
          </w:p>
        </w:tc>
        <w:tc>
          <w:tcPr>
            <w:tcW w:w="759" w:type="pct"/>
            <w:shd w:val="clear" w:color="auto" w:fill="auto"/>
            <w:vAlign w:val="center"/>
          </w:tcPr>
          <w:p w14:paraId="54313144"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6</w:t>
            </w:r>
          </w:p>
        </w:tc>
        <w:tc>
          <w:tcPr>
            <w:tcW w:w="659" w:type="pct"/>
            <w:shd w:val="clear" w:color="auto" w:fill="auto"/>
            <w:vAlign w:val="center"/>
          </w:tcPr>
          <w:p w14:paraId="7E3BE121" w14:textId="77777777" w:rsidR="009D56F4" w:rsidRPr="009D56F4" w:rsidRDefault="009D56F4" w:rsidP="009D56F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%9</w:t>
            </w:r>
          </w:p>
        </w:tc>
        <w:tc>
          <w:tcPr>
            <w:tcW w:w="664" w:type="pct"/>
            <w:shd w:val="clear" w:color="auto" w:fill="auto"/>
            <w:vAlign w:val="center"/>
          </w:tcPr>
          <w:p w14:paraId="5A38B09D" w14:textId="77777777" w:rsidR="009D56F4" w:rsidRPr="009D56F4" w:rsidRDefault="009D56F4" w:rsidP="009D56F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%25</w:t>
            </w:r>
          </w:p>
        </w:tc>
      </w:tr>
      <w:tr w:rsidR="009D56F4" w:rsidRPr="009D56F4" w14:paraId="387A016D" w14:textId="77777777" w:rsidTr="009D56F4">
        <w:trPr>
          <w:trHeight w:val="58"/>
        </w:trPr>
        <w:tc>
          <w:tcPr>
            <w:tcW w:w="2160" w:type="pct"/>
            <w:shd w:val="clear" w:color="auto" w:fill="auto"/>
          </w:tcPr>
          <w:p w14:paraId="5F7BE302"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Fruit</w:t>
            </w:r>
          </w:p>
        </w:tc>
        <w:tc>
          <w:tcPr>
            <w:tcW w:w="758" w:type="pct"/>
            <w:shd w:val="clear" w:color="auto" w:fill="auto"/>
            <w:vAlign w:val="center"/>
          </w:tcPr>
          <w:p w14:paraId="2EC0B731"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4</w:t>
            </w:r>
          </w:p>
        </w:tc>
        <w:tc>
          <w:tcPr>
            <w:tcW w:w="759" w:type="pct"/>
            <w:shd w:val="clear" w:color="auto" w:fill="auto"/>
            <w:vAlign w:val="center"/>
          </w:tcPr>
          <w:p w14:paraId="3240A91F"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1</w:t>
            </w:r>
          </w:p>
        </w:tc>
        <w:tc>
          <w:tcPr>
            <w:tcW w:w="659" w:type="pct"/>
            <w:shd w:val="clear" w:color="auto" w:fill="auto"/>
            <w:vAlign w:val="center"/>
          </w:tcPr>
          <w:p w14:paraId="75A4C753" w14:textId="77777777" w:rsidR="009D56F4" w:rsidRPr="009D56F4" w:rsidRDefault="009D56F4" w:rsidP="009D56F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%11</w:t>
            </w:r>
          </w:p>
        </w:tc>
        <w:tc>
          <w:tcPr>
            <w:tcW w:w="664" w:type="pct"/>
            <w:shd w:val="clear" w:color="auto" w:fill="auto"/>
            <w:vAlign w:val="center"/>
          </w:tcPr>
          <w:p w14:paraId="4D7FBCC7" w14:textId="77777777" w:rsidR="009D56F4" w:rsidRPr="009D56F4" w:rsidRDefault="009D56F4" w:rsidP="009D56F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%4</w:t>
            </w:r>
          </w:p>
        </w:tc>
      </w:tr>
      <w:tr w:rsidR="009D56F4" w:rsidRPr="009D56F4" w14:paraId="6911D696" w14:textId="77777777" w:rsidTr="009D56F4">
        <w:trPr>
          <w:trHeight w:val="58"/>
        </w:trPr>
        <w:tc>
          <w:tcPr>
            <w:tcW w:w="2160" w:type="pct"/>
            <w:shd w:val="clear" w:color="auto" w:fill="auto"/>
          </w:tcPr>
          <w:p w14:paraId="3B9571FD"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Ice cream</w:t>
            </w:r>
          </w:p>
        </w:tc>
        <w:tc>
          <w:tcPr>
            <w:tcW w:w="758" w:type="pct"/>
            <w:shd w:val="clear" w:color="auto" w:fill="auto"/>
            <w:vAlign w:val="center"/>
          </w:tcPr>
          <w:p w14:paraId="6F42C402"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8</w:t>
            </w:r>
          </w:p>
        </w:tc>
        <w:tc>
          <w:tcPr>
            <w:tcW w:w="759" w:type="pct"/>
            <w:shd w:val="clear" w:color="auto" w:fill="auto"/>
            <w:vAlign w:val="center"/>
          </w:tcPr>
          <w:p w14:paraId="6F667D68"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spacing w:val="-2"/>
                <w:sz w:val="18"/>
                <w:szCs w:val="18"/>
                <w:lang w:val="en-US"/>
              </w:rPr>
              <w:t>-</w:t>
            </w:r>
          </w:p>
        </w:tc>
        <w:tc>
          <w:tcPr>
            <w:tcW w:w="659" w:type="pct"/>
            <w:shd w:val="clear" w:color="auto" w:fill="auto"/>
            <w:vAlign w:val="center"/>
          </w:tcPr>
          <w:p w14:paraId="49E5E236" w14:textId="77777777" w:rsidR="009D56F4" w:rsidRPr="009D56F4" w:rsidRDefault="009D56F4" w:rsidP="009D56F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%23</w:t>
            </w:r>
          </w:p>
        </w:tc>
        <w:tc>
          <w:tcPr>
            <w:tcW w:w="664" w:type="pct"/>
            <w:shd w:val="clear" w:color="auto" w:fill="auto"/>
            <w:vAlign w:val="center"/>
          </w:tcPr>
          <w:p w14:paraId="13240CF5" w14:textId="77777777" w:rsidR="009D56F4" w:rsidRPr="009D56F4" w:rsidRDefault="009D56F4" w:rsidP="009D56F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%0</w:t>
            </w:r>
          </w:p>
        </w:tc>
      </w:tr>
      <w:tr w:rsidR="009D56F4" w:rsidRPr="009D56F4" w14:paraId="34A7B673" w14:textId="77777777" w:rsidTr="009D56F4">
        <w:trPr>
          <w:trHeight w:val="58"/>
        </w:trPr>
        <w:tc>
          <w:tcPr>
            <w:tcW w:w="3677" w:type="pct"/>
            <w:gridSpan w:val="3"/>
            <w:tcBorders>
              <w:bottom w:val="single" w:sz="4" w:space="0" w:color="auto"/>
            </w:tcBorders>
            <w:shd w:val="clear" w:color="auto" w:fill="auto"/>
          </w:tcPr>
          <w:p w14:paraId="6C62328C" w14:textId="77777777" w:rsidR="009D56F4" w:rsidRPr="009D56F4" w:rsidRDefault="009D56F4" w:rsidP="009D56F4">
            <w:pPr>
              <w:spacing w:after="0" w:line="240" w:lineRule="auto"/>
              <w:rPr>
                <w:rFonts w:ascii="Arial Narrow" w:hAnsi="Arial Narrow"/>
                <w:spacing w:val="-2"/>
                <w:sz w:val="18"/>
                <w:szCs w:val="18"/>
                <w:lang w:val="en-US"/>
              </w:rPr>
            </w:pPr>
            <w:r w:rsidRPr="009D56F4">
              <w:rPr>
                <w:rFonts w:ascii="Arial Narrow" w:hAnsi="Arial Narrow"/>
                <w:b/>
                <w:spacing w:val="-2"/>
                <w:sz w:val="18"/>
                <w:szCs w:val="18"/>
                <w:lang w:val="en-US"/>
              </w:rPr>
              <w:t>Total</w:t>
            </w:r>
          </w:p>
        </w:tc>
        <w:tc>
          <w:tcPr>
            <w:tcW w:w="659" w:type="pct"/>
            <w:tcBorders>
              <w:bottom w:val="single" w:sz="4" w:space="0" w:color="auto"/>
            </w:tcBorders>
            <w:shd w:val="clear" w:color="auto" w:fill="auto"/>
            <w:vAlign w:val="center"/>
          </w:tcPr>
          <w:p w14:paraId="0E3A20F2" w14:textId="77777777" w:rsidR="009D56F4" w:rsidRPr="009D56F4" w:rsidRDefault="009D56F4" w:rsidP="009D56F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%100</w:t>
            </w:r>
          </w:p>
        </w:tc>
        <w:tc>
          <w:tcPr>
            <w:tcW w:w="664" w:type="pct"/>
            <w:tcBorders>
              <w:bottom w:val="single" w:sz="4" w:space="0" w:color="auto"/>
            </w:tcBorders>
            <w:shd w:val="clear" w:color="auto" w:fill="auto"/>
            <w:vAlign w:val="center"/>
          </w:tcPr>
          <w:p w14:paraId="670E8F98" w14:textId="77777777" w:rsidR="009D56F4" w:rsidRPr="009D56F4" w:rsidRDefault="009D56F4" w:rsidP="009D56F4">
            <w:pPr>
              <w:spacing w:after="0" w:line="240" w:lineRule="auto"/>
              <w:rPr>
                <w:rFonts w:ascii="Arial Narrow" w:hAnsi="Arial Narrow"/>
                <w:bCs/>
                <w:spacing w:val="-2"/>
                <w:sz w:val="18"/>
                <w:szCs w:val="18"/>
                <w:lang w:val="en-US"/>
              </w:rPr>
            </w:pPr>
            <w:r w:rsidRPr="009D56F4">
              <w:rPr>
                <w:rFonts w:ascii="Arial Narrow" w:hAnsi="Arial Narrow"/>
                <w:bCs/>
                <w:spacing w:val="-2"/>
                <w:sz w:val="18"/>
                <w:szCs w:val="18"/>
                <w:lang w:val="en-US"/>
              </w:rPr>
              <w:t>%100</w:t>
            </w:r>
          </w:p>
        </w:tc>
      </w:tr>
    </w:tbl>
    <w:p w14:paraId="40F542CE" w14:textId="2F9F8357" w:rsidR="00B86F9F" w:rsidRPr="004749C4" w:rsidRDefault="00B36C03" w:rsidP="00B86F9F">
      <w:pPr>
        <w:spacing w:after="0" w:line="240" w:lineRule="auto"/>
        <w:rPr>
          <w:rFonts w:ascii="Arial Narrow" w:hAnsi="Arial Narrow" w:cs="Times New Roman (Corpo CS)"/>
          <w:bCs/>
          <w:sz w:val="20"/>
          <w:szCs w:val="20"/>
          <w:lang w:val="en-US"/>
        </w:rPr>
      </w:pPr>
      <w:r>
        <w:rPr>
          <w:rFonts w:ascii="Arial Narrow" w:hAnsi="Arial Narrow"/>
          <w:b/>
          <w:bCs/>
          <w:lang w:val="en-US"/>
        </w:rPr>
        <w:t xml:space="preserve"> </w:t>
      </w:r>
      <w:r w:rsidR="003538D4" w:rsidRPr="004749C4">
        <w:rPr>
          <w:rFonts w:ascii="Arial Narrow" w:hAnsi="Arial Narrow" w:cs="Times New Roman (Corpo CS)"/>
          <w:b/>
          <w:bCs/>
          <w:sz w:val="20"/>
          <w:szCs w:val="20"/>
          <w:lang w:val="en-US"/>
        </w:rPr>
        <w:t>Table 2b.</w:t>
      </w:r>
      <w:r w:rsidR="003538D4" w:rsidRPr="004749C4">
        <w:rPr>
          <w:rFonts w:ascii="Arial Narrow" w:hAnsi="Arial Narrow" w:cs="Times New Roman (Corpo CS)"/>
          <w:bCs/>
          <w:sz w:val="20"/>
          <w:szCs w:val="20"/>
          <w:lang w:val="en-US"/>
        </w:rPr>
        <w:t xml:space="preserve"> Data obtained by content analysis.</w:t>
      </w:r>
    </w:p>
    <w:p w14:paraId="1C10AD22" w14:textId="67136188" w:rsidR="00B86F9F" w:rsidRPr="009D56F4" w:rsidRDefault="003538D4" w:rsidP="003538D4">
      <w:pPr>
        <w:spacing w:after="0" w:line="240" w:lineRule="auto"/>
        <w:jc w:val="both"/>
        <w:rPr>
          <w:rFonts w:ascii="Arial Narrow" w:hAnsi="Arial Narrow"/>
          <w:spacing w:val="-2"/>
          <w:sz w:val="20"/>
          <w:szCs w:val="20"/>
          <w:lang w:val="en-US"/>
        </w:rPr>
      </w:pPr>
      <w:r w:rsidRPr="009D56F4">
        <w:rPr>
          <w:rFonts w:ascii="Arial Narrow" w:hAnsi="Arial Narrow"/>
          <w:b/>
          <w:bCs/>
          <w:spacing w:val="-2"/>
          <w:sz w:val="20"/>
          <w:szCs w:val="20"/>
          <w:lang w:val="en-US"/>
        </w:rPr>
        <w:t>Source:</w:t>
      </w:r>
      <w:r w:rsidRPr="009D56F4">
        <w:rPr>
          <w:rFonts w:ascii="Arial Narrow" w:hAnsi="Arial Narrow"/>
          <w:spacing w:val="-2"/>
          <w:sz w:val="20"/>
          <w:szCs w:val="20"/>
          <w:lang w:val="en-US"/>
        </w:rPr>
        <w:t xml:space="preserve"> proper elaboration.</w:t>
      </w:r>
    </w:p>
    <w:p w14:paraId="46CEB217" w14:textId="77777777" w:rsidR="00B86F9F" w:rsidRPr="009D56F4" w:rsidRDefault="00B86F9F" w:rsidP="00B86F9F">
      <w:pPr>
        <w:spacing w:after="0" w:line="120" w:lineRule="auto"/>
        <w:jc w:val="both"/>
        <w:rPr>
          <w:rFonts w:ascii="Arial Narrow" w:hAnsi="Arial Narrow"/>
          <w:b/>
          <w:bCs/>
          <w:spacing w:val="-2"/>
          <w:sz w:val="18"/>
          <w:szCs w:val="18"/>
          <w:lang w:val="en-US"/>
        </w:rPr>
      </w:pPr>
      <w:r w:rsidRPr="009D56F4">
        <w:rPr>
          <w:rFonts w:ascii="Arial Narrow" w:hAnsi="Arial Narrow"/>
          <w:b/>
          <w:bCs/>
          <w:spacing w:val="-2"/>
          <w:sz w:val="18"/>
          <w:szCs w:val="18"/>
          <w:lang w:val="en-US"/>
        </w:rPr>
        <w:t xml:space="preserve">     </w:t>
      </w:r>
    </w:p>
    <w:p w14:paraId="34FB6846" w14:textId="77777777" w:rsidR="004749C4" w:rsidRDefault="004749C4" w:rsidP="003538D4">
      <w:pPr>
        <w:spacing w:after="0" w:line="240" w:lineRule="auto"/>
        <w:rPr>
          <w:rFonts w:ascii="Arial Narrow" w:hAnsi="Arial Narrow"/>
          <w:b/>
          <w:bCs/>
          <w:spacing w:val="-2"/>
          <w:sz w:val="20"/>
          <w:szCs w:val="20"/>
          <w:lang w:val="en-US"/>
        </w:rPr>
      </w:pPr>
    </w:p>
    <w:p w14:paraId="1415CD08" w14:textId="78C4E7BE" w:rsidR="003538D4" w:rsidRPr="009D56F4" w:rsidRDefault="003538D4" w:rsidP="003538D4">
      <w:pPr>
        <w:spacing w:after="0" w:line="240" w:lineRule="auto"/>
        <w:rPr>
          <w:rFonts w:ascii="Arial Narrow" w:hAnsi="Arial Narrow"/>
          <w:spacing w:val="-2"/>
          <w:sz w:val="20"/>
          <w:szCs w:val="20"/>
          <w:lang w:val="en-US"/>
        </w:rPr>
      </w:pPr>
      <w:r w:rsidRPr="009D56F4">
        <w:rPr>
          <w:rFonts w:ascii="Arial Narrow" w:hAnsi="Arial Narrow"/>
          <w:b/>
          <w:bCs/>
          <w:spacing w:val="-2"/>
          <w:sz w:val="20"/>
          <w:szCs w:val="20"/>
          <w:lang w:val="en-US"/>
        </w:rPr>
        <w:t>Table 2b.</w:t>
      </w:r>
      <w:r w:rsidRPr="009D56F4">
        <w:rPr>
          <w:rFonts w:ascii="Arial Narrow" w:hAnsi="Arial Narrow"/>
          <w:spacing w:val="-2"/>
          <w:sz w:val="20"/>
          <w:szCs w:val="20"/>
          <w:lang w:val="en-US"/>
        </w:rPr>
        <w:t xml:space="preserve"> (continued)</w:t>
      </w:r>
      <w:r w:rsidR="00B36C03">
        <w:rPr>
          <w:rFonts w:ascii="Arial Narrow" w:hAnsi="Arial Narrow"/>
          <w:spacing w:val="-2"/>
          <w:sz w:val="20"/>
          <w:szCs w:val="20"/>
          <w:lang w:val="en-US"/>
        </w:rPr>
        <w:t>.</w:t>
      </w:r>
    </w:p>
    <w:p w14:paraId="1B4AD29E" w14:textId="08AE54EC" w:rsidR="003538D4" w:rsidRPr="009D56F4" w:rsidRDefault="003538D4" w:rsidP="003538D4">
      <w:pPr>
        <w:spacing w:after="0" w:line="360" w:lineRule="auto"/>
        <w:jc w:val="both"/>
        <w:rPr>
          <w:rFonts w:ascii="Arial Narrow" w:hAnsi="Arial Narrow"/>
          <w:bCs/>
          <w:i/>
          <w:spacing w:val="-2"/>
          <w:sz w:val="18"/>
          <w:szCs w:val="18"/>
          <w:highlight w:val="yellow"/>
          <w:lang w:val="en-US"/>
        </w:rPr>
      </w:pPr>
      <w:r w:rsidRPr="009D56F4">
        <w:rPr>
          <w:rFonts w:ascii="Arial Narrow" w:hAnsi="Arial Narrow"/>
          <w:bCs/>
          <w:i/>
          <w:spacing w:val="-2"/>
          <w:sz w:val="18"/>
          <w:szCs w:val="18"/>
          <w:lang w:val="en-US"/>
        </w:rPr>
        <w:t xml:space="preserve"> </w:t>
      </w:r>
    </w:p>
    <w:p w14:paraId="65FF0FFD" w14:textId="77777777" w:rsidR="004749C4" w:rsidRDefault="004749C4" w:rsidP="003538D4">
      <w:pPr>
        <w:pStyle w:val="Ttulo2"/>
        <w:spacing w:before="0" w:beforeAutospacing="0" w:after="0" w:afterAutospacing="0"/>
        <w:jc w:val="both"/>
        <w:rPr>
          <w:rFonts w:ascii="Arial Narrow" w:hAnsi="Arial Narrow"/>
          <w:sz w:val="22"/>
          <w:szCs w:val="22"/>
          <w:lang w:val="en-US"/>
        </w:rPr>
      </w:pPr>
    </w:p>
    <w:p w14:paraId="1F9673BA" w14:textId="77777777" w:rsidR="004749C4" w:rsidRDefault="004749C4" w:rsidP="003538D4">
      <w:pPr>
        <w:pStyle w:val="Ttulo2"/>
        <w:spacing w:before="0" w:beforeAutospacing="0" w:after="0" w:afterAutospacing="0"/>
        <w:jc w:val="both"/>
        <w:rPr>
          <w:rFonts w:ascii="Arial Narrow" w:hAnsi="Arial Narrow"/>
          <w:sz w:val="22"/>
          <w:szCs w:val="22"/>
          <w:lang w:val="en-US"/>
        </w:rPr>
      </w:pPr>
    </w:p>
    <w:p w14:paraId="65DB38B8" w14:textId="69E26A14" w:rsidR="00B86F9F" w:rsidRPr="009F0015" w:rsidRDefault="00B86F9F" w:rsidP="003538D4">
      <w:pPr>
        <w:pStyle w:val="Ttulo2"/>
        <w:spacing w:before="0" w:beforeAutospacing="0" w:after="0" w:afterAutospacing="0"/>
        <w:jc w:val="both"/>
        <w:rPr>
          <w:rFonts w:ascii="Arial Narrow" w:hAnsi="Arial Narrow"/>
          <w:sz w:val="22"/>
          <w:szCs w:val="22"/>
          <w:lang w:val="en-US"/>
        </w:rPr>
      </w:pPr>
      <w:r w:rsidRPr="009F0015">
        <w:rPr>
          <w:rFonts w:ascii="Arial Narrow" w:hAnsi="Arial Narrow"/>
          <w:sz w:val="22"/>
          <w:szCs w:val="22"/>
          <w:lang w:val="en-US"/>
        </w:rPr>
        <w:lastRenderedPageBreak/>
        <w:t xml:space="preserve">4.3 Section III </w:t>
      </w:r>
    </w:p>
    <w:p w14:paraId="5C9F1D57" w14:textId="77777777" w:rsidR="003538D4" w:rsidRPr="009F0015" w:rsidRDefault="003538D4" w:rsidP="00033F51">
      <w:pPr>
        <w:spacing w:after="0" w:line="240" w:lineRule="auto"/>
        <w:ind w:firstLine="426"/>
        <w:jc w:val="both"/>
        <w:rPr>
          <w:rFonts w:ascii="Arial Narrow" w:hAnsi="Arial Narrow"/>
          <w:lang w:val="en-US"/>
        </w:rPr>
      </w:pPr>
    </w:p>
    <w:p w14:paraId="316FF494" w14:textId="77777777" w:rsidR="003538D4" w:rsidRPr="009F0015" w:rsidRDefault="00B86F9F" w:rsidP="003538D4">
      <w:pPr>
        <w:spacing w:after="0" w:line="240" w:lineRule="auto"/>
        <w:ind w:firstLine="426"/>
        <w:jc w:val="both"/>
        <w:rPr>
          <w:rFonts w:ascii="Arial Narrow" w:hAnsi="Arial Narrow"/>
          <w:spacing w:val="-2"/>
          <w:lang w:val="en-US"/>
        </w:rPr>
      </w:pPr>
      <w:r w:rsidRPr="009F0015">
        <w:rPr>
          <w:rFonts w:ascii="Arial Narrow" w:hAnsi="Arial Narrow"/>
          <w:spacing w:val="-2"/>
          <w:lang w:val="en-US"/>
        </w:rPr>
        <w:t xml:space="preserve">This section presents the data obtained in the interviews as expressed by descriptive analysis. The data appropriate for analysis was classified under certain themes. These themes </w:t>
      </w:r>
      <w:proofErr w:type="gramStart"/>
      <w:r w:rsidRPr="009F0015">
        <w:rPr>
          <w:rFonts w:ascii="Arial Narrow" w:hAnsi="Arial Narrow"/>
          <w:spacing w:val="-2"/>
          <w:lang w:val="en-US"/>
        </w:rPr>
        <w:t>are:</w:t>
      </w:r>
      <w:proofErr w:type="gramEnd"/>
      <w:r w:rsidRPr="009F0015">
        <w:rPr>
          <w:rFonts w:ascii="Arial Narrow" w:hAnsi="Arial Narrow"/>
          <w:spacing w:val="-2"/>
          <w:lang w:val="en-US"/>
        </w:rPr>
        <w:t xml:space="preserve"> </w:t>
      </w:r>
      <w:r w:rsidRPr="009F0015">
        <w:rPr>
          <w:rFonts w:ascii="Arial Narrow" w:hAnsi="Arial Narrow"/>
          <w:i/>
          <w:spacing w:val="-2"/>
          <w:lang w:val="en-US"/>
        </w:rPr>
        <w:t>gain-lose weight; the meaning of eating; the effect of the environment on food consumption; sweet-salty preference; and the most consumed main dish</w:t>
      </w:r>
      <w:r w:rsidRPr="009F0015">
        <w:rPr>
          <w:rFonts w:ascii="Arial Narrow" w:hAnsi="Arial Narrow"/>
          <w:spacing w:val="-2"/>
          <w:lang w:val="en-US"/>
        </w:rPr>
        <w:t xml:space="preserve">. </w:t>
      </w:r>
    </w:p>
    <w:p w14:paraId="2C76BC0E" w14:textId="77777777" w:rsidR="003538D4" w:rsidRPr="009F0015" w:rsidRDefault="003538D4" w:rsidP="003538D4">
      <w:pPr>
        <w:spacing w:after="0" w:line="240" w:lineRule="auto"/>
        <w:jc w:val="both"/>
        <w:rPr>
          <w:rFonts w:ascii="Arial Narrow" w:hAnsi="Arial Narrow"/>
          <w:spacing w:val="-2"/>
          <w:lang w:val="en-US"/>
        </w:rPr>
      </w:pPr>
    </w:p>
    <w:p w14:paraId="78994C9D" w14:textId="2F06A1B7" w:rsidR="00B86F9F" w:rsidRPr="009F0015" w:rsidRDefault="00B86F9F" w:rsidP="003538D4">
      <w:pPr>
        <w:spacing w:after="0" w:line="240" w:lineRule="auto"/>
        <w:jc w:val="both"/>
        <w:rPr>
          <w:rFonts w:ascii="Arial Narrow" w:hAnsi="Arial Narrow"/>
          <w:i/>
          <w:iCs/>
          <w:spacing w:val="-2"/>
          <w:lang w:val="en-US"/>
        </w:rPr>
      </w:pPr>
      <w:r w:rsidRPr="009F0015">
        <w:rPr>
          <w:rFonts w:ascii="Arial Narrow" w:eastAsia="Times New Roman" w:hAnsi="Arial Narrow" w:cs="Times New Roman"/>
          <w:i/>
          <w:iCs/>
          <w:spacing w:val="-2"/>
          <w:lang w:val="en-US"/>
        </w:rPr>
        <w:t>4.3.1 Gain/lose weight</w:t>
      </w:r>
    </w:p>
    <w:p w14:paraId="2C1D1B4C" w14:textId="77777777" w:rsidR="00B86F9F" w:rsidRPr="009F0015" w:rsidRDefault="00B86F9F" w:rsidP="00033F51">
      <w:pPr>
        <w:spacing w:after="0" w:line="240" w:lineRule="auto"/>
        <w:ind w:firstLine="426"/>
        <w:jc w:val="both"/>
        <w:rPr>
          <w:spacing w:val="-2"/>
          <w:lang w:val="en-US"/>
        </w:rPr>
      </w:pPr>
    </w:p>
    <w:p w14:paraId="73ACFA9D" w14:textId="77777777" w:rsidR="00B86F9F" w:rsidRPr="009F0015" w:rsidRDefault="00B86F9F" w:rsidP="00033F51">
      <w:pPr>
        <w:spacing w:after="0" w:line="240" w:lineRule="auto"/>
        <w:ind w:firstLine="426"/>
        <w:jc w:val="both"/>
        <w:rPr>
          <w:rFonts w:ascii="Arial Narrow" w:hAnsi="Arial Narrow"/>
          <w:spacing w:val="-2"/>
          <w:lang w:val="en-US"/>
        </w:rPr>
      </w:pPr>
      <w:r w:rsidRPr="009F0015">
        <w:rPr>
          <w:rFonts w:ascii="Arial Narrow" w:hAnsi="Arial Narrow"/>
          <w:spacing w:val="-2"/>
          <w:lang w:val="en-US"/>
        </w:rPr>
        <w:t xml:space="preserve">Participants were asked about the importance of losing/gaining weight during holiday. A large majority (see Table 2b) noted that this is an important issue for them. </w:t>
      </w:r>
    </w:p>
    <w:p w14:paraId="4E17483A" w14:textId="77777777" w:rsidR="00B86F9F" w:rsidRPr="00AD1B13" w:rsidRDefault="00B86F9F" w:rsidP="003538D4">
      <w:pPr>
        <w:spacing w:after="0" w:line="240" w:lineRule="auto"/>
        <w:ind w:left="851" w:right="141"/>
        <w:jc w:val="both"/>
        <w:rPr>
          <w:rFonts w:ascii="Arial Narrow" w:hAnsi="Arial Narrow"/>
          <w:spacing w:val="-2"/>
          <w:sz w:val="20"/>
          <w:szCs w:val="20"/>
          <w:lang w:val="en-US"/>
        </w:rPr>
      </w:pPr>
      <w:r w:rsidRPr="00AD1B13">
        <w:rPr>
          <w:rFonts w:ascii="Arial Narrow" w:hAnsi="Arial Narrow"/>
          <w:spacing w:val="-2"/>
          <w:sz w:val="20"/>
          <w:szCs w:val="20"/>
          <w:lang w:val="en-US"/>
        </w:rPr>
        <w:t>"Weight is important to me. I paid great attention to myself during the holiday; I took care not to gain weight to not deteriorate my physique" (n.1).</w:t>
      </w:r>
    </w:p>
    <w:p w14:paraId="2428AE10" w14:textId="77777777" w:rsidR="003538D4" w:rsidRPr="009F0015" w:rsidRDefault="003538D4" w:rsidP="00033F51">
      <w:pPr>
        <w:spacing w:after="0" w:line="240" w:lineRule="auto"/>
        <w:ind w:firstLine="426"/>
        <w:jc w:val="both"/>
        <w:rPr>
          <w:rFonts w:ascii="Arial Narrow" w:hAnsi="Arial Narrow"/>
          <w:spacing w:val="-2"/>
          <w:lang w:val="en-US"/>
        </w:rPr>
      </w:pPr>
    </w:p>
    <w:p w14:paraId="6E3AC830" w14:textId="5F358B2A" w:rsidR="00B86F9F" w:rsidRPr="009F0015" w:rsidRDefault="00B86F9F" w:rsidP="00033F51">
      <w:pPr>
        <w:spacing w:after="0" w:line="240" w:lineRule="auto"/>
        <w:ind w:firstLine="426"/>
        <w:jc w:val="both"/>
        <w:rPr>
          <w:rFonts w:ascii="Arial Narrow" w:hAnsi="Arial Narrow"/>
          <w:spacing w:val="-2"/>
          <w:lang w:val="en-US"/>
        </w:rPr>
      </w:pPr>
      <w:r w:rsidRPr="009F0015">
        <w:rPr>
          <w:rFonts w:ascii="Arial Narrow" w:hAnsi="Arial Narrow"/>
          <w:spacing w:val="-2"/>
          <w:lang w:val="en-US"/>
        </w:rPr>
        <w:t>Some participants approached the issue in terms of health. For example:</w:t>
      </w:r>
    </w:p>
    <w:p w14:paraId="711FDCF5" w14:textId="77777777" w:rsidR="003538D4" w:rsidRPr="009F0015" w:rsidRDefault="003538D4" w:rsidP="00033F51">
      <w:pPr>
        <w:spacing w:after="0" w:line="240" w:lineRule="auto"/>
        <w:ind w:left="284" w:right="141" w:firstLine="426"/>
        <w:jc w:val="both"/>
        <w:rPr>
          <w:rFonts w:ascii="Arial Narrow" w:hAnsi="Arial Narrow"/>
          <w:spacing w:val="-2"/>
          <w:sz w:val="20"/>
          <w:szCs w:val="20"/>
          <w:lang w:val="en-US"/>
        </w:rPr>
      </w:pPr>
    </w:p>
    <w:p w14:paraId="601EC196" w14:textId="47AA738E" w:rsidR="00B86F9F" w:rsidRPr="00AD1B13" w:rsidRDefault="00B86F9F" w:rsidP="003538D4">
      <w:pPr>
        <w:spacing w:after="0" w:line="240" w:lineRule="auto"/>
        <w:ind w:left="851" w:right="141"/>
        <w:jc w:val="both"/>
        <w:rPr>
          <w:rFonts w:ascii="Arial Narrow" w:hAnsi="Arial Narrow"/>
          <w:spacing w:val="-2"/>
          <w:sz w:val="20"/>
          <w:szCs w:val="20"/>
          <w:lang w:val="en-US"/>
        </w:rPr>
      </w:pPr>
      <w:r w:rsidRPr="00AD1B13">
        <w:rPr>
          <w:rFonts w:ascii="Arial Narrow" w:hAnsi="Arial Narrow"/>
          <w:spacing w:val="-2"/>
          <w:sz w:val="20"/>
          <w:szCs w:val="20"/>
          <w:lang w:val="en-US"/>
        </w:rPr>
        <w:t>"It is very important to me! Both in terms of my health and physique… It is very difficult to lose weight when you gain… Because of this, I swam too much and moved" (n.9).</w:t>
      </w:r>
    </w:p>
    <w:p w14:paraId="58B83A42" w14:textId="77777777" w:rsidR="003538D4" w:rsidRPr="009F0015" w:rsidRDefault="003538D4" w:rsidP="00033F51">
      <w:pPr>
        <w:spacing w:after="0" w:line="240" w:lineRule="auto"/>
        <w:ind w:firstLine="426"/>
        <w:jc w:val="both"/>
        <w:rPr>
          <w:rFonts w:ascii="Arial Narrow" w:hAnsi="Arial Narrow"/>
          <w:spacing w:val="-2"/>
          <w:lang w:val="en-US"/>
        </w:rPr>
      </w:pPr>
    </w:p>
    <w:p w14:paraId="16F583EB" w14:textId="587E0BB7" w:rsidR="00B86F9F" w:rsidRDefault="00B86F9F" w:rsidP="00033F51">
      <w:pPr>
        <w:spacing w:after="0" w:line="240" w:lineRule="auto"/>
        <w:ind w:firstLine="426"/>
        <w:jc w:val="both"/>
        <w:rPr>
          <w:rFonts w:ascii="Arial Narrow" w:hAnsi="Arial Narrow"/>
          <w:spacing w:val="-2"/>
          <w:lang w:val="en-US"/>
        </w:rPr>
      </w:pPr>
      <w:r w:rsidRPr="009F0015">
        <w:rPr>
          <w:rFonts w:ascii="Arial Narrow" w:hAnsi="Arial Narrow"/>
          <w:spacing w:val="-2"/>
          <w:lang w:val="en-US"/>
        </w:rPr>
        <w:t>The weight issue is important for women; however, the importance of beauty differs in terms of place and time; it particularly comes to the fore in coastal areas.</w:t>
      </w:r>
    </w:p>
    <w:p w14:paraId="7694428B" w14:textId="77777777" w:rsidR="004E205A" w:rsidRPr="009F0015" w:rsidRDefault="004E205A" w:rsidP="00033F51">
      <w:pPr>
        <w:spacing w:after="0" w:line="240" w:lineRule="auto"/>
        <w:ind w:firstLine="426"/>
        <w:jc w:val="both"/>
        <w:rPr>
          <w:rFonts w:ascii="Arial Narrow" w:hAnsi="Arial Narrow"/>
          <w:spacing w:val="-2"/>
          <w:lang w:val="en-US"/>
        </w:rPr>
      </w:pPr>
    </w:p>
    <w:p w14:paraId="63D27B7A" w14:textId="525CCB76" w:rsidR="00B86F9F" w:rsidRPr="00AD1B13" w:rsidRDefault="00B86F9F" w:rsidP="003538D4">
      <w:pPr>
        <w:spacing w:after="0" w:line="240" w:lineRule="auto"/>
        <w:ind w:left="851" w:right="141"/>
        <w:jc w:val="both"/>
        <w:rPr>
          <w:rFonts w:ascii="Arial Narrow" w:hAnsi="Arial Narrow"/>
          <w:spacing w:val="-2"/>
          <w:sz w:val="20"/>
          <w:szCs w:val="20"/>
          <w:lang w:val="en-US"/>
        </w:rPr>
      </w:pPr>
      <w:r w:rsidRPr="00AD1B13">
        <w:rPr>
          <w:rFonts w:ascii="Arial Narrow" w:hAnsi="Arial Narrow"/>
          <w:spacing w:val="-2"/>
          <w:sz w:val="20"/>
          <w:szCs w:val="20"/>
          <w:lang w:val="en-US"/>
        </w:rPr>
        <w:t>"Being overweight… is not a pleasant picture in the summer and the seaside" (n.8).</w:t>
      </w:r>
    </w:p>
    <w:p w14:paraId="496D3660" w14:textId="77777777" w:rsidR="004E205A" w:rsidRPr="00AD1B13" w:rsidRDefault="004E205A" w:rsidP="003538D4">
      <w:pPr>
        <w:spacing w:after="0" w:line="240" w:lineRule="auto"/>
        <w:ind w:left="851" w:right="141"/>
        <w:jc w:val="both"/>
        <w:rPr>
          <w:rFonts w:ascii="Arial Narrow" w:hAnsi="Arial Narrow"/>
          <w:spacing w:val="-2"/>
          <w:sz w:val="20"/>
          <w:szCs w:val="20"/>
          <w:lang w:val="en-US"/>
        </w:rPr>
      </w:pPr>
    </w:p>
    <w:p w14:paraId="1CD7DE80" w14:textId="77777777" w:rsidR="00B86F9F" w:rsidRPr="00AD1B13" w:rsidRDefault="00B86F9F" w:rsidP="003538D4">
      <w:pPr>
        <w:spacing w:after="0" w:line="240" w:lineRule="auto"/>
        <w:ind w:left="851" w:right="141"/>
        <w:jc w:val="both"/>
        <w:rPr>
          <w:rFonts w:ascii="Arial Narrow" w:hAnsi="Arial Narrow"/>
          <w:spacing w:val="-2"/>
          <w:sz w:val="20"/>
          <w:szCs w:val="20"/>
          <w:lang w:val="en-US"/>
        </w:rPr>
      </w:pPr>
      <w:r w:rsidRPr="00AD1B13">
        <w:rPr>
          <w:rFonts w:ascii="Arial Narrow" w:hAnsi="Arial Narrow"/>
          <w:spacing w:val="-2"/>
          <w:sz w:val="20"/>
          <w:szCs w:val="20"/>
          <w:lang w:val="en-US"/>
        </w:rPr>
        <w:t>"I made a lot of effort not to gain weight. I even lost two kilos! Of course, it is important in terms of both clothing and physical appearance at the seaside" (n.10).</w:t>
      </w:r>
    </w:p>
    <w:p w14:paraId="462D7CFE" w14:textId="77777777" w:rsidR="003538D4" w:rsidRPr="009F0015" w:rsidRDefault="003538D4" w:rsidP="00033F51">
      <w:pPr>
        <w:spacing w:after="0" w:line="240" w:lineRule="auto"/>
        <w:ind w:firstLine="426"/>
        <w:jc w:val="both"/>
        <w:rPr>
          <w:rFonts w:ascii="Arial Narrow" w:hAnsi="Arial Narrow"/>
          <w:spacing w:val="-2"/>
          <w:lang w:val="en-US"/>
        </w:rPr>
      </w:pPr>
    </w:p>
    <w:p w14:paraId="207F8C8C" w14:textId="2E9FDEA7" w:rsidR="00B86F9F" w:rsidRPr="009F0015" w:rsidRDefault="00B86F9F" w:rsidP="00033F51">
      <w:pPr>
        <w:spacing w:after="0" w:line="240" w:lineRule="auto"/>
        <w:ind w:firstLine="426"/>
        <w:jc w:val="both"/>
        <w:rPr>
          <w:rFonts w:ascii="Arial Narrow" w:hAnsi="Arial Narrow"/>
          <w:spacing w:val="-2"/>
          <w:lang w:val="en-US"/>
        </w:rPr>
      </w:pPr>
      <w:r w:rsidRPr="009F0015">
        <w:rPr>
          <w:rFonts w:ascii="Arial Narrow" w:hAnsi="Arial Narrow"/>
          <w:spacing w:val="-2"/>
          <w:lang w:val="en-US"/>
        </w:rPr>
        <w:t xml:space="preserve">Some participants stated that being thin makes them feel good. </w:t>
      </w:r>
    </w:p>
    <w:p w14:paraId="3BF09AD5" w14:textId="77777777" w:rsidR="003538D4" w:rsidRPr="009F0015" w:rsidRDefault="003538D4" w:rsidP="003538D4">
      <w:pPr>
        <w:spacing w:after="0" w:line="240" w:lineRule="auto"/>
        <w:ind w:left="851" w:right="141"/>
        <w:jc w:val="both"/>
        <w:rPr>
          <w:rFonts w:ascii="Arial Narrow" w:hAnsi="Arial Narrow"/>
          <w:spacing w:val="-2"/>
          <w:sz w:val="20"/>
          <w:szCs w:val="20"/>
          <w:lang w:val="en-US"/>
        </w:rPr>
      </w:pPr>
    </w:p>
    <w:p w14:paraId="583FAB9A" w14:textId="5A20EB52" w:rsidR="00B86F9F" w:rsidRPr="00AD1B13" w:rsidRDefault="00B86F9F" w:rsidP="003538D4">
      <w:pPr>
        <w:spacing w:after="0" w:line="240" w:lineRule="auto"/>
        <w:ind w:left="851" w:right="141"/>
        <w:jc w:val="both"/>
        <w:rPr>
          <w:rFonts w:ascii="Arial Narrow" w:hAnsi="Arial Narrow"/>
          <w:spacing w:val="-2"/>
          <w:sz w:val="20"/>
          <w:szCs w:val="20"/>
          <w:lang w:val="en-US"/>
        </w:rPr>
      </w:pPr>
      <w:r w:rsidRPr="00AD1B13">
        <w:rPr>
          <w:rFonts w:ascii="Arial Narrow" w:hAnsi="Arial Narrow"/>
          <w:spacing w:val="-2"/>
          <w:sz w:val="20"/>
          <w:szCs w:val="20"/>
          <w:lang w:val="en-US"/>
        </w:rPr>
        <w:t>"When you say holiday, the external appearance becomes important. And looking thin makes me happy" (n.7).</w:t>
      </w:r>
    </w:p>
    <w:p w14:paraId="341294F8" w14:textId="77777777" w:rsidR="003538D4" w:rsidRPr="009F0015" w:rsidRDefault="003538D4" w:rsidP="00033F51">
      <w:pPr>
        <w:spacing w:after="0" w:line="240" w:lineRule="auto"/>
        <w:ind w:firstLine="426"/>
        <w:jc w:val="both"/>
        <w:rPr>
          <w:rFonts w:ascii="Arial Narrow" w:hAnsi="Arial Narrow"/>
          <w:spacing w:val="-2"/>
          <w:lang w:val="en-US"/>
        </w:rPr>
      </w:pPr>
    </w:p>
    <w:p w14:paraId="1DA71D7F" w14:textId="1870A264" w:rsidR="00B86F9F" w:rsidRPr="009F0015" w:rsidRDefault="00B86F9F" w:rsidP="00033F51">
      <w:pPr>
        <w:spacing w:after="0" w:line="240" w:lineRule="auto"/>
        <w:ind w:firstLine="426"/>
        <w:jc w:val="both"/>
        <w:rPr>
          <w:rFonts w:ascii="Arial Narrow" w:hAnsi="Arial Narrow"/>
          <w:spacing w:val="-2"/>
          <w:lang w:val="en-US"/>
        </w:rPr>
      </w:pPr>
      <w:r w:rsidRPr="009F0015">
        <w:rPr>
          <w:rFonts w:ascii="Arial Narrow" w:hAnsi="Arial Narrow"/>
          <w:spacing w:val="-2"/>
          <w:lang w:val="en-US"/>
        </w:rPr>
        <w:t>The weight issue has become an obsession for some participants, even to the point of negatively affecting their holiday experiences.</w:t>
      </w:r>
    </w:p>
    <w:p w14:paraId="6DCD7753" w14:textId="77777777" w:rsidR="003538D4" w:rsidRPr="009F0015" w:rsidRDefault="003538D4" w:rsidP="003538D4">
      <w:pPr>
        <w:spacing w:after="0" w:line="240" w:lineRule="auto"/>
        <w:ind w:left="851" w:right="141"/>
        <w:jc w:val="both"/>
        <w:rPr>
          <w:rFonts w:ascii="Arial Narrow" w:hAnsi="Arial Narrow"/>
          <w:spacing w:val="-2"/>
          <w:sz w:val="20"/>
          <w:szCs w:val="20"/>
          <w:lang w:val="en-US"/>
        </w:rPr>
      </w:pPr>
    </w:p>
    <w:p w14:paraId="2F234FDA" w14:textId="7DCBEE91" w:rsidR="00B86F9F" w:rsidRDefault="00B86F9F" w:rsidP="003538D4">
      <w:pPr>
        <w:spacing w:after="0" w:line="240" w:lineRule="auto"/>
        <w:ind w:left="851" w:right="141"/>
        <w:jc w:val="both"/>
        <w:rPr>
          <w:rFonts w:ascii="Arial Narrow" w:hAnsi="Arial Narrow"/>
          <w:spacing w:val="-2"/>
          <w:sz w:val="20"/>
          <w:szCs w:val="20"/>
          <w:lang w:val="en-US"/>
        </w:rPr>
      </w:pPr>
      <w:r w:rsidRPr="009F0015">
        <w:rPr>
          <w:rFonts w:ascii="Arial Narrow" w:hAnsi="Arial Narrow"/>
          <w:spacing w:val="-2"/>
          <w:sz w:val="20"/>
          <w:szCs w:val="20"/>
          <w:lang w:val="en-US"/>
        </w:rPr>
        <w:t xml:space="preserve">"I paid attention to my weight. I had thought that I would gain weight if I eat too much. The food at the hotel I stayed at was an open </w:t>
      </w:r>
      <w:r w:rsidRPr="00AD1B13">
        <w:rPr>
          <w:rFonts w:ascii="Arial Narrow" w:hAnsi="Arial Narrow"/>
          <w:spacing w:val="-2"/>
          <w:sz w:val="20"/>
          <w:szCs w:val="20"/>
          <w:lang w:val="en-US"/>
        </w:rPr>
        <w:t>buffet, but I limited myself much. I even lost weight" (n.6).</w:t>
      </w:r>
    </w:p>
    <w:p w14:paraId="138C2DE2" w14:textId="77777777" w:rsidR="004E205A" w:rsidRPr="009F0015" w:rsidRDefault="004E205A" w:rsidP="003538D4">
      <w:pPr>
        <w:spacing w:after="0" w:line="240" w:lineRule="auto"/>
        <w:ind w:left="851" w:right="141"/>
        <w:jc w:val="both"/>
        <w:rPr>
          <w:rFonts w:ascii="Arial Narrow" w:hAnsi="Arial Narrow"/>
          <w:spacing w:val="-2"/>
          <w:sz w:val="20"/>
          <w:szCs w:val="20"/>
          <w:lang w:val="en-US"/>
        </w:rPr>
      </w:pPr>
    </w:p>
    <w:p w14:paraId="5EAE6CF0" w14:textId="77777777" w:rsidR="003538D4" w:rsidRPr="009F0015" w:rsidRDefault="00B86F9F" w:rsidP="003538D4">
      <w:pPr>
        <w:spacing w:after="0" w:line="240" w:lineRule="auto"/>
        <w:ind w:firstLine="426"/>
        <w:jc w:val="both"/>
        <w:rPr>
          <w:rFonts w:ascii="Arial Narrow" w:hAnsi="Arial Narrow"/>
          <w:spacing w:val="-2"/>
          <w:lang w:val="en-US"/>
        </w:rPr>
      </w:pPr>
      <w:r w:rsidRPr="009F0015">
        <w:rPr>
          <w:rFonts w:ascii="Arial Narrow" w:hAnsi="Arial Narrow"/>
          <w:spacing w:val="-2"/>
          <w:lang w:val="en-US"/>
        </w:rPr>
        <w:t>It should be noted that women are motivated to lose weight for short-term special purposes such as holidays (</w:t>
      </w:r>
      <w:proofErr w:type="spellStart"/>
      <w:r w:rsidRPr="009F0015">
        <w:rPr>
          <w:rFonts w:ascii="Arial Narrow" w:hAnsi="Arial Narrow"/>
          <w:spacing w:val="-2"/>
          <w:lang w:val="en-US"/>
        </w:rPr>
        <w:t>Ziebland</w:t>
      </w:r>
      <w:proofErr w:type="spellEnd"/>
      <w:r w:rsidRPr="009F0015">
        <w:rPr>
          <w:rFonts w:ascii="Arial Narrow" w:hAnsi="Arial Narrow"/>
          <w:spacing w:val="-2"/>
          <w:lang w:val="en-US"/>
        </w:rPr>
        <w:t xml:space="preserve"> et al., 2002). Holidays are a special emotional, social, temporal and financial tourism component. This can create pressure to make the holiday perfect, including looking beautiful. Especially in this sense, women's magazines and tourism media impose the “holiday (beach) body” (Small, 2016). It is very important for women to have a slim, tanned and well-groomed body. For this purpose, calorie reduction and weight loss are the main targets (Jordan, 2007). According to Small (2016), women focus on looking slim, healthy, fit and feel better when they consume light foods.</w:t>
      </w:r>
    </w:p>
    <w:p w14:paraId="6F4D0B5F" w14:textId="77777777" w:rsidR="003538D4" w:rsidRPr="009F0015" w:rsidRDefault="003538D4" w:rsidP="003538D4">
      <w:pPr>
        <w:spacing w:after="0" w:line="240" w:lineRule="auto"/>
        <w:jc w:val="both"/>
        <w:rPr>
          <w:rFonts w:ascii="Arial Narrow" w:hAnsi="Arial Narrow"/>
          <w:spacing w:val="-2"/>
          <w:lang w:val="en-US"/>
        </w:rPr>
      </w:pPr>
    </w:p>
    <w:p w14:paraId="27963929" w14:textId="6496266D" w:rsidR="00B86F9F" w:rsidRPr="009F0015" w:rsidRDefault="00B86F9F" w:rsidP="003538D4">
      <w:pPr>
        <w:spacing w:after="0" w:line="240" w:lineRule="auto"/>
        <w:jc w:val="both"/>
        <w:rPr>
          <w:rFonts w:ascii="Arial Narrow" w:hAnsi="Arial Narrow"/>
          <w:i/>
          <w:iCs/>
          <w:spacing w:val="-2"/>
          <w:lang w:val="en-US"/>
        </w:rPr>
      </w:pPr>
      <w:r w:rsidRPr="009F0015">
        <w:rPr>
          <w:rFonts w:ascii="Arial Narrow" w:eastAsia="Times New Roman" w:hAnsi="Arial Narrow" w:cs="Times New Roman"/>
          <w:i/>
          <w:iCs/>
          <w:spacing w:val="-2"/>
          <w:lang w:val="en-US"/>
        </w:rPr>
        <w:t>4.3.2 The meaning of eating</w:t>
      </w:r>
    </w:p>
    <w:p w14:paraId="491B8F18" w14:textId="77777777" w:rsidR="00B86F9F" w:rsidRPr="009F0015" w:rsidRDefault="00B86F9F" w:rsidP="00033F51">
      <w:pPr>
        <w:spacing w:after="0" w:line="240" w:lineRule="auto"/>
        <w:ind w:firstLine="426"/>
        <w:jc w:val="both"/>
        <w:rPr>
          <w:spacing w:val="-2"/>
          <w:lang w:val="en-US"/>
        </w:rPr>
      </w:pPr>
    </w:p>
    <w:p w14:paraId="414D6436" w14:textId="795F7B6C" w:rsidR="00B86F9F" w:rsidRDefault="00B86F9F" w:rsidP="00033F51">
      <w:pPr>
        <w:spacing w:after="0" w:line="240" w:lineRule="auto"/>
        <w:ind w:firstLine="426"/>
        <w:jc w:val="both"/>
        <w:rPr>
          <w:rFonts w:ascii="Arial Narrow" w:hAnsi="Arial Narrow"/>
          <w:spacing w:val="-2"/>
          <w:lang w:val="en-US"/>
        </w:rPr>
      </w:pPr>
      <w:r w:rsidRPr="009F0015">
        <w:rPr>
          <w:rFonts w:ascii="Arial Narrow" w:hAnsi="Arial Narrow"/>
          <w:spacing w:val="-2"/>
          <w:lang w:val="en-US"/>
        </w:rPr>
        <w:t xml:space="preserve">Participants were asked what it means for them to eat during holidays. A large majority (see Table 2b) noted that this is an important issue for them. While eating is seen as happiness during the summer period, it is considered a way of sharing in winter (see Table 2b). An interesting result shown in the table is that the meaning of the food differs in the summer and winter months. During the interviews, the participants said that they spent more of their winter holidays beside their relatives and friends and that this led them to see the foods consumed during winter as a means of sharing. </w:t>
      </w:r>
    </w:p>
    <w:p w14:paraId="5F0EDE96" w14:textId="77777777" w:rsidR="004E205A" w:rsidRPr="009F0015" w:rsidRDefault="004E205A" w:rsidP="00033F51">
      <w:pPr>
        <w:spacing w:after="0" w:line="240" w:lineRule="auto"/>
        <w:ind w:firstLine="426"/>
        <w:jc w:val="both"/>
        <w:rPr>
          <w:rFonts w:ascii="Arial Narrow" w:hAnsi="Arial Narrow"/>
          <w:spacing w:val="-2"/>
          <w:lang w:val="en-US"/>
        </w:rPr>
      </w:pPr>
    </w:p>
    <w:p w14:paraId="510A32F3" w14:textId="03C8FEA9" w:rsidR="00B86F9F" w:rsidRPr="00AD1B13" w:rsidRDefault="00B86F9F" w:rsidP="003538D4">
      <w:pPr>
        <w:spacing w:after="0" w:line="240" w:lineRule="auto"/>
        <w:ind w:left="851" w:right="141"/>
        <w:jc w:val="both"/>
        <w:rPr>
          <w:rFonts w:ascii="Arial Narrow" w:hAnsi="Arial Narrow"/>
          <w:spacing w:val="-2"/>
          <w:sz w:val="20"/>
          <w:szCs w:val="20"/>
          <w:lang w:val="en-US"/>
        </w:rPr>
      </w:pPr>
      <w:r w:rsidRPr="00AD1B13">
        <w:rPr>
          <w:rFonts w:ascii="Arial Narrow" w:hAnsi="Arial Narrow"/>
          <w:spacing w:val="-2"/>
          <w:sz w:val="20"/>
          <w:szCs w:val="20"/>
          <w:lang w:val="en-US"/>
        </w:rPr>
        <w:t>"I look for comfort in my summer holiday. The food should come both prepared in front of me and give me happiness" (n.5).</w:t>
      </w:r>
    </w:p>
    <w:p w14:paraId="50DE5EC7" w14:textId="77777777" w:rsidR="004E205A" w:rsidRPr="00AD1B13" w:rsidRDefault="004E205A" w:rsidP="003538D4">
      <w:pPr>
        <w:spacing w:after="0" w:line="240" w:lineRule="auto"/>
        <w:ind w:left="851" w:right="141"/>
        <w:jc w:val="both"/>
        <w:rPr>
          <w:rFonts w:ascii="Arial Narrow" w:hAnsi="Arial Narrow"/>
          <w:spacing w:val="-2"/>
          <w:sz w:val="20"/>
          <w:szCs w:val="20"/>
          <w:lang w:val="en-US"/>
        </w:rPr>
      </w:pPr>
    </w:p>
    <w:p w14:paraId="0F516B1F" w14:textId="77777777" w:rsidR="00B86F9F" w:rsidRPr="00AD1B13" w:rsidRDefault="00B86F9F" w:rsidP="003538D4">
      <w:pPr>
        <w:spacing w:after="0" w:line="240" w:lineRule="auto"/>
        <w:ind w:left="851" w:right="141"/>
        <w:jc w:val="both"/>
        <w:rPr>
          <w:rFonts w:ascii="Arial Narrow" w:hAnsi="Arial Narrow"/>
          <w:spacing w:val="-2"/>
          <w:sz w:val="20"/>
          <w:szCs w:val="20"/>
          <w:lang w:val="en-US"/>
        </w:rPr>
      </w:pPr>
      <w:r w:rsidRPr="00AD1B13">
        <w:rPr>
          <w:rFonts w:ascii="Arial Narrow" w:hAnsi="Arial Narrow"/>
          <w:spacing w:val="-2"/>
          <w:sz w:val="20"/>
          <w:szCs w:val="20"/>
          <w:lang w:val="en-US"/>
        </w:rPr>
        <w:t>"Eating in the same environment with my friends creates a social atmosphere. It feels like I'm discovering new things" (n.12).</w:t>
      </w:r>
    </w:p>
    <w:p w14:paraId="78C752DC" w14:textId="77777777" w:rsidR="003538D4" w:rsidRPr="009F0015" w:rsidRDefault="003538D4" w:rsidP="00033F51">
      <w:pPr>
        <w:spacing w:after="0" w:line="240" w:lineRule="auto"/>
        <w:ind w:firstLine="426"/>
        <w:jc w:val="both"/>
        <w:rPr>
          <w:rFonts w:ascii="Arial Narrow" w:hAnsi="Arial Narrow"/>
          <w:spacing w:val="-2"/>
          <w:lang w:val="en-US"/>
        </w:rPr>
      </w:pPr>
    </w:p>
    <w:p w14:paraId="41874BBE" w14:textId="62191F01" w:rsidR="00B86F9F" w:rsidRPr="009F0015" w:rsidRDefault="00B86F9F" w:rsidP="00033F51">
      <w:pPr>
        <w:spacing w:after="0" w:line="240" w:lineRule="auto"/>
        <w:ind w:firstLine="426"/>
        <w:jc w:val="both"/>
        <w:rPr>
          <w:rFonts w:ascii="Arial Narrow" w:hAnsi="Arial Narrow"/>
          <w:spacing w:val="-2"/>
          <w:lang w:val="en-US"/>
        </w:rPr>
      </w:pPr>
      <w:r w:rsidRPr="009F0015">
        <w:rPr>
          <w:rFonts w:ascii="Arial Narrow" w:hAnsi="Arial Narrow"/>
          <w:spacing w:val="-2"/>
          <w:lang w:val="en-US"/>
        </w:rPr>
        <w:t xml:space="preserve">Apart from eating, the discovery of new </w:t>
      </w:r>
      <w:proofErr w:type="spellStart"/>
      <w:r w:rsidRPr="009F0015">
        <w:rPr>
          <w:rFonts w:ascii="Arial Narrow" w:hAnsi="Arial Narrow"/>
          <w:spacing w:val="-2"/>
          <w:lang w:val="en-US"/>
        </w:rPr>
        <w:t>flavours</w:t>
      </w:r>
      <w:proofErr w:type="spellEnd"/>
      <w:r w:rsidRPr="009F0015">
        <w:rPr>
          <w:rFonts w:ascii="Arial Narrow" w:hAnsi="Arial Narrow"/>
          <w:spacing w:val="-2"/>
          <w:lang w:val="en-US"/>
        </w:rPr>
        <w:t xml:space="preserve"> is another factor contributing to participants’ happiness.</w:t>
      </w:r>
    </w:p>
    <w:p w14:paraId="44858C1B" w14:textId="77777777" w:rsidR="009D56F4" w:rsidRDefault="009D56F4" w:rsidP="003538D4">
      <w:pPr>
        <w:spacing w:after="0" w:line="240" w:lineRule="auto"/>
        <w:ind w:left="851"/>
        <w:jc w:val="both"/>
        <w:rPr>
          <w:rFonts w:ascii="Arial Narrow" w:hAnsi="Arial Narrow"/>
          <w:spacing w:val="-2"/>
          <w:sz w:val="20"/>
          <w:szCs w:val="20"/>
          <w:lang w:val="en-US"/>
        </w:rPr>
      </w:pPr>
    </w:p>
    <w:p w14:paraId="7E719CCC" w14:textId="137D2F20" w:rsidR="00B86F9F" w:rsidRPr="00AD1B13" w:rsidRDefault="00B86F9F" w:rsidP="003538D4">
      <w:pPr>
        <w:spacing w:after="0" w:line="240" w:lineRule="auto"/>
        <w:ind w:left="851"/>
        <w:jc w:val="both"/>
        <w:rPr>
          <w:rFonts w:ascii="Arial Narrow" w:hAnsi="Arial Narrow"/>
          <w:spacing w:val="-2"/>
          <w:sz w:val="20"/>
          <w:szCs w:val="20"/>
          <w:lang w:val="en-US"/>
        </w:rPr>
      </w:pPr>
      <w:r w:rsidRPr="00AD1B13">
        <w:rPr>
          <w:rFonts w:ascii="Arial Narrow" w:hAnsi="Arial Narrow"/>
          <w:spacing w:val="-2"/>
          <w:sz w:val="20"/>
          <w:szCs w:val="20"/>
          <w:lang w:val="en-US"/>
        </w:rPr>
        <w:t>"It makes me happy to try different tastes during holidays" (n.14).</w:t>
      </w:r>
    </w:p>
    <w:p w14:paraId="1C3D66D6" w14:textId="77777777" w:rsidR="004E205A" w:rsidRPr="00AD1B13" w:rsidRDefault="004E205A" w:rsidP="003538D4">
      <w:pPr>
        <w:spacing w:after="0" w:line="240" w:lineRule="auto"/>
        <w:ind w:left="851"/>
        <w:jc w:val="both"/>
        <w:rPr>
          <w:rFonts w:ascii="Arial Narrow" w:hAnsi="Arial Narrow"/>
          <w:spacing w:val="-2"/>
          <w:sz w:val="20"/>
          <w:szCs w:val="20"/>
          <w:lang w:val="en-US"/>
        </w:rPr>
      </w:pPr>
    </w:p>
    <w:p w14:paraId="67994A13" w14:textId="77777777" w:rsidR="00B86F9F" w:rsidRPr="00AD1B13" w:rsidRDefault="00B86F9F" w:rsidP="003538D4">
      <w:pPr>
        <w:spacing w:after="0" w:line="240" w:lineRule="auto"/>
        <w:ind w:left="851"/>
        <w:jc w:val="both"/>
        <w:rPr>
          <w:rFonts w:ascii="Arial Narrow" w:hAnsi="Arial Narrow"/>
          <w:spacing w:val="-2"/>
          <w:sz w:val="20"/>
          <w:szCs w:val="20"/>
          <w:lang w:val="en-US"/>
        </w:rPr>
      </w:pPr>
      <w:r w:rsidRPr="00AD1B13">
        <w:rPr>
          <w:rFonts w:ascii="Arial Narrow" w:hAnsi="Arial Narrow"/>
          <w:spacing w:val="-2"/>
          <w:sz w:val="20"/>
          <w:szCs w:val="20"/>
          <w:lang w:val="en-US"/>
        </w:rPr>
        <w:t xml:space="preserve">"It was pleasant to try different </w:t>
      </w:r>
      <w:proofErr w:type="spellStart"/>
      <w:r w:rsidRPr="00AD1B13">
        <w:rPr>
          <w:rFonts w:ascii="Arial Narrow" w:hAnsi="Arial Narrow"/>
          <w:spacing w:val="-2"/>
          <w:sz w:val="20"/>
          <w:szCs w:val="20"/>
          <w:lang w:val="en-US"/>
        </w:rPr>
        <w:t>flavours</w:t>
      </w:r>
      <w:proofErr w:type="spellEnd"/>
      <w:r w:rsidRPr="00AD1B13">
        <w:rPr>
          <w:rFonts w:ascii="Arial Narrow" w:hAnsi="Arial Narrow"/>
          <w:spacing w:val="-2"/>
          <w:sz w:val="20"/>
          <w:szCs w:val="20"/>
          <w:lang w:val="en-US"/>
        </w:rPr>
        <w:t>. I was very happy" (n.2).</w:t>
      </w:r>
    </w:p>
    <w:p w14:paraId="762E27EC" w14:textId="77777777" w:rsidR="003538D4" w:rsidRPr="009F0015" w:rsidRDefault="003538D4" w:rsidP="00033F51">
      <w:pPr>
        <w:spacing w:after="0" w:line="240" w:lineRule="auto"/>
        <w:ind w:firstLine="426"/>
        <w:jc w:val="both"/>
        <w:rPr>
          <w:rFonts w:ascii="Arial Narrow" w:hAnsi="Arial Narrow"/>
          <w:spacing w:val="-2"/>
          <w:lang w:val="en-US"/>
        </w:rPr>
      </w:pPr>
    </w:p>
    <w:p w14:paraId="7EBBA06D" w14:textId="11C2B889" w:rsidR="00B86F9F" w:rsidRPr="009F0015" w:rsidRDefault="00B86F9F" w:rsidP="00033F51">
      <w:pPr>
        <w:spacing w:after="0" w:line="240" w:lineRule="auto"/>
        <w:ind w:firstLine="426"/>
        <w:jc w:val="both"/>
        <w:rPr>
          <w:rFonts w:ascii="Arial Narrow" w:hAnsi="Arial Narrow"/>
          <w:spacing w:val="-2"/>
          <w:lang w:val="en-US"/>
        </w:rPr>
      </w:pPr>
      <w:r w:rsidRPr="009F0015">
        <w:rPr>
          <w:rFonts w:ascii="Arial Narrow" w:hAnsi="Arial Narrow"/>
          <w:spacing w:val="-2"/>
          <w:lang w:val="en-US"/>
        </w:rPr>
        <w:t>For some participants, eating during holiday wasn’t seen as a means of being healthy.</w:t>
      </w:r>
    </w:p>
    <w:p w14:paraId="170563C2" w14:textId="77777777" w:rsidR="003538D4" w:rsidRPr="009F0015" w:rsidRDefault="003538D4" w:rsidP="003538D4">
      <w:pPr>
        <w:spacing w:after="0" w:line="240" w:lineRule="auto"/>
        <w:ind w:left="851"/>
        <w:jc w:val="both"/>
        <w:rPr>
          <w:rFonts w:ascii="Arial Narrow" w:hAnsi="Arial Narrow"/>
          <w:spacing w:val="-2"/>
          <w:sz w:val="20"/>
          <w:szCs w:val="20"/>
          <w:lang w:val="en-US"/>
        </w:rPr>
      </w:pPr>
    </w:p>
    <w:p w14:paraId="7F067A84" w14:textId="03560B8A" w:rsidR="00B86F9F" w:rsidRPr="009F0015" w:rsidRDefault="00B86F9F" w:rsidP="003538D4">
      <w:pPr>
        <w:spacing w:after="0" w:line="240" w:lineRule="auto"/>
        <w:ind w:left="851"/>
        <w:jc w:val="both"/>
        <w:rPr>
          <w:rFonts w:ascii="Arial Narrow" w:hAnsi="Arial Narrow"/>
          <w:spacing w:val="-2"/>
          <w:sz w:val="20"/>
          <w:szCs w:val="20"/>
          <w:lang w:val="en-US"/>
        </w:rPr>
      </w:pPr>
      <w:r w:rsidRPr="009F0015">
        <w:rPr>
          <w:rFonts w:ascii="Arial Narrow" w:hAnsi="Arial Narrow"/>
          <w:spacing w:val="-2"/>
          <w:sz w:val="20"/>
          <w:szCs w:val="20"/>
          <w:lang w:val="en-US"/>
        </w:rPr>
        <w:t>"Especially the food I eat during the holiday relaxes me. I cannot feel that I am healthy" (n.15).</w:t>
      </w:r>
    </w:p>
    <w:p w14:paraId="36972326" w14:textId="63BE85DD" w:rsidR="00B86F9F" w:rsidRPr="009F0015" w:rsidRDefault="00B86F9F" w:rsidP="00033F51">
      <w:pPr>
        <w:spacing w:after="0" w:line="240" w:lineRule="auto"/>
        <w:ind w:firstLine="426"/>
        <w:jc w:val="both"/>
        <w:rPr>
          <w:rFonts w:ascii="Arial Narrow" w:hAnsi="Arial Narrow"/>
          <w:spacing w:val="-2"/>
          <w:lang w:val="en-US"/>
        </w:rPr>
      </w:pPr>
      <w:r w:rsidRPr="009F0015">
        <w:rPr>
          <w:rFonts w:ascii="Arial Narrow" w:hAnsi="Arial Narrow"/>
          <w:spacing w:val="-2"/>
          <w:lang w:val="en-US"/>
        </w:rPr>
        <w:lastRenderedPageBreak/>
        <w:t>Food consumption can strengthen social relations during the holidays (Fields, 2002). Kim et al. (2009) states that the holiday experience strengthens social ties and ensures socialization. As a matter of fact, the participants stated that they spent time with their family and friends during the winter holidays and at this point the meals turned into a social sharing tool.</w:t>
      </w:r>
    </w:p>
    <w:p w14:paraId="77DB2729" w14:textId="77777777" w:rsidR="003538D4" w:rsidRPr="009F0015" w:rsidRDefault="00B86F9F" w:rsidP="003538D4">
      <w:pPr>
        <w:spacing w:after="0" w:line="240" w:lineRule="auto"/>
        <w:ind w:firstLine="426"/>
        <w:jc w:val="both"/>
        <w:rPr>
          <w:rFonts w:ascii="Arial Narrow" w:hAnsi="Arial Narrow"/>
          <w:spacing w:val="-2"/>
          <w:lang w:val="en-US"/>
        </w:rPr>
      </w:pPr>
      <w:r w:rsidRPr="009F0015">
        <w:rPr>
          <w:rFonts w:ascii="Arial Narrow" w:hAnsi="Arial Narrow"/>
          <w:spacing w:val="-2"/>
          <w:lang w:val="en-US"/>
        </w:rPr>
        <w:t>According to Quan and Wang (2004), food consumption is an important opportunity for tourists to have an unforgettable and enjoyable holiday experience. On the one hand, tourists learn the cultures of different regions, on the other hand, they want to taste and learn different flavors that reflect the culture of that region (</w:t>
      </w:r>
      <w:proofErr w:type="spellStart"/>
      <w:r w:rsidRPr="009F0015">
        <w:rPr>
          <w:rFonts w:ascii="Arial Narrow" w:hAnsi="Arial Narrow"/>
          <w:spacing w:val="-2"/>
          <w:lang w:val="en-US"/>
        </w:rPr>
        <w:t>Altundağ</w:t>
      </w:r>
      <w:proofErr w:type="spellEnd"/>
      <w:r w:rsidRPr="009F0015">
        <w:rPr>
          <w:rFonts w:ascii="Arial Narrow" w:hAnsi="Arial Narrow"/>
          <w:spacing w:val="-2"/>
          <w:lang w:val="en-US"/>
        </w:rPr>
        <w:t xml:space="preserve"> </w:t>
      </w:r>
      <w:proofErr w:type="spellStart"/>
      <w:r w:rsidRPr="009F0015">
        <w:rPr>
          <w:rFonts w:ascii="Arial Narrow" w:hAnsi="Arial Narrow"/>
          <w:spacing w:val="-2"/>
          <w:lang w:val="en-US"/>
        </w:rPr>
        <w:t>Özer</w:t>
      </w:r>
      <w:proofErr w:type="spellEnd"/>
      <w:r w:rsidRPr="009F0015">
        <w:rPr>
          <w:rFonts w:ascii="Arial Narrow" w:hAnsi="Arial Narrow"/>
          <w:spacing w:val="-2"/>
          <w:lang w:val="en-US"/>
        </w:rPr>
        <w:t>, 2018). In this sense, some of the participants stated that they enjoyed the discovery of new tastes. It is important that individuals see food consumption as a hedonic action that allows them to enjoy and socialize (</w:t>
      </w:r>
      <w:proofErr w:type="spellStart"/>
      <w:r w:rsidRPr="009F0015">
        <w:rPr>
          <w:rFonts w:ascii="Arial Narrow" w:hAnsi="Arial Narrow"/>
          <w:spacing w:val="-2"/>
          <w:lang w:val="en-US"/>
        </w:rPr>
        <w:t>Nebioğlu</w:t>
      </w:r>
      <w:proofErr w:type="spellEnd"/>
      <w:r w:rsidRPr="009F0015">
        <w:rPr>
          <w:rFonts w:ascii="Arial Narrow" w:hAnsi="Arial Narrow"/>
          <w:spacing w:val="-2"/>
          <w:lang w:val="en-US"/>
        </w:rPr>
        <w:t>, 2018).</w:t>
      </w:r>
    </w:p>
    <w:p w14:paraId="4717EF92" w14:textId="77777777" w:rsidR="003538D4" w:rsidRPr="009F0015" w:rsidRDefault="003538D4" w:rsidP="003538D4">
      <w:pPr>
        <w:spacing w:after="0" w:line="240" w:lineRule="auto"/>
        <w:jc w:val="both"/>
        <w:rPr>
          <w:rFonts w:ascii="Arial Narrow" w:hAnsi="Arial Narrow"/>
          <w:spacing w:val="-2"/>
          <w:lang w:val="en-US"/>
        </w:rPr>
      </w:pPr>
    </w:p>
    <w:p w14:paraId="3DA42108" w14:textId="2D7A478E" w:rsidR="00B86F9F" w:rsidRPr="009F0015" w:rsidRDefault="00B86F9F" w:rsidP="003538D4">
      <w:pPr>
        <w:spacing w:after="0" w:line="240" w:lineRule="auto"/>
        <w:jc w:val="both"/>
        <w:rPr>
          <w:rFonts w:ascii="Arial Narrow" w:hAnsi="Arial Narrow"/>
          <w:i/>
          <w:iCs/>
          <w:spacing w:val="-2"/>
          <w:lang w:val="en-US"/>
        </w:rPr>
      </w:pPr>
      <w:r w:rsidRPr="009F0015">
        <w:rPr>
          <w:rFonts w:ascii="Arial Narrow" w:eastAsia="Times New Roman" w:hAnsi="Arial Narrow" w:cs="Times New Roman"/>
          <w:i/>
          <w:iCs/>
          <w:spacing w:val="-2"/>
          <w:lang w:val="en-US"/>
        </w:rPr>
        <w:t>4.3.3 The effect of the environment on food consumption</w:t>
      </w:r>
    </w:p>
    <w:p w14:paraId="5C94009A" w14:textId="77777777" w:rsidR="00B86F9F" w:rsidRPr="009F0015" w:rsidRDefault="00B86F9F" w:rsidP="00033F51">
      <w:pPr>
        <w:spacing w:after="0" w:line="240" w:lineRule="auto"/>
        <w:ind w:firstLine="426"/>
        <w:jc w:val="both"/>
        <w:rPr>
          <w:spacing w:val="-2"/>
          <w:lang w:val="en-US"/>
        </w:rPr>
      </w:pPr>
    </w:p>
    <w:p w14:paraId="34E805D6" w14:textId="7C4E9DD6" w:rsidR="00B86F9F" w:rsidRPr="009F0015" w:rsidRDefault="00B86F9F" w:rsidP="00033F51">
      <w:pPr>
        <w:spacing w:after="0" w:line="240" w:lineRule="auto"/>
        <w:ind w:firstLine="426"/>
        <w:jc w:val="both"/>
        <w:rPr>
          <w:rFonts w:ascii="Arial Narrow" w:hAnsi="Arial Narrow"/>
          <w:spacing w:val="-2"/>
          <w:lang w:val="en-US"/>
        </w:rPr>
      </w:pPr>
      <w:r w:rsidRPr="009F0015">
        <w:rPr>
          <w:rFonts w:ascii="Arial Narrow" w:hAnsi="Arial Narrow"/>
          <w:spacing w:val="-2"/>
          <w:lang w:val="en-US"/>
        </w:rPr>
        <w:t xml:space="preserve">Participants were asked how the environment affected their food consumption. The influence of the environment was seen according to the answers. This impact was more pronounced in the winter and during holidays spent with friends or relatives (see Table 2a). </w:t>
      </w:r>
    </w:p>
    <w:p w14:paraId="6F0A06DC" w14:textId="77777777" w:rsidR="003538D4" w:rsidRPr="009F0015" w:rsidRDefault="003538D4" w:rsidP="00033F51">
      <w:pPr>
        <w:spacing w:after="0" w:line="240" w:lineRule="auto"/>
        <w:ind w:firstLine="426"/>
        <w:jc w:val="both"/>
        <w:rPr>
          <w:rFonts w:ascii="Arial Narrow" w:hAnsi="Arial Narrow"/>
          <w:spacing w:val="-2"/>
          <w:lang w:val="en-US"/>
        </w:rPr>
      </w:pPr>
    </w:p>
    <w:p w14:paraId="4434C02E" w14:textId="01635027" w:rsidR="00B86F9F" w:rsidRPr="00AD1B13" w:rsidRDefault="00B86F9F" w:rsidP="003538D4">
      <w:pPr>
        <w:spacing w:after="0" w:line="240" w:lineRule="auto"/>
        <w:ind w:left="851" w:right="141"/>
        <w:jc w:val="both"/>
        <w:rPr>
          <w:rFonts w:ascii="Arial Narrow" w:hAnsi="Arial Narrow"/>
          <w:spacing w:val="-2"/>
          <w:sz w:val="20"/>
          <w:szCs w:val="20"/>
          <w:lang w:val="en-US"/>
        </w:rPr>
      </w:pPr>
      <w:r w:rsidRPr="00AD1B13">
        <w:rPr>
          <w:rFonts w:ascii="Arial Narrow" w:hAnsi="Arial Narrow"/>
          <w:spacing w:val="-2"/>
          <w:sz w:val="20"/>
          <w:szCs w:val="20"/>
          <w:lang w:val="en-US"/>
        </w:rPr>
        <w:t>"My relatives like cake-pastry more. And I had to eat as well " (n.11).</w:t>
      </w:r>
    </w:p>
    <w:p w14:paraId="5A06A203" w14:textId="77777777" w:rsidR="00AD1B13" w:rsidRPr="00AD1B13" w:rsidRDefault="00AD1B13" w:rsidP="003538D4">
      <w:pPr>
        <w:spacing w:after="0" w:line="240" w:lineRule="auto"/>
        <w:ind w:left="851" w:right="141"/>
        <w:jc w:val="both"/>
        <w:rPr>
          <w:rFonts w:ascii="Arial Narrow" w:hAnsi="Arial Narrow"/>
          <w:spacing w:val="-2"/>
          <w:sz w:val="20"/>
          <w:szCs w:val="20"/>
          <w:lang w:val="en-US"/>
        </w:rPr>
      </w:pPr>
    </w:p>
    <w:p w14:paraId="36BD6B98" w14:textId="4B822F9F" w:rsidR="00B86F9F" w:rsidRPr="00AD1B13" w:rsidRDefault="00B86F9F" w:rsidP="003538D4">
      <w:pPr>
        <w:spacing w:after="0" w:line="240" w:lineRule="auto"/>
        <w:ind w:left="851" w:right="141"/>
        <w:jc w:val="both"/>
        <w:rPr>
          <w:rFonts w:ascii="Arial Narrow" w:hAnsi="Arial Narrow"/>
          <w:spacing w:val="-2"/>
          <w:sz w:val="20"/>
          <w:szCs w:val="20"/>
          <w:lang w:val="en-US"/>
        </w:rPr>
      </w:pPr>
      <w:r w:rsidRPr="00AD1B13">
        <w:rPr>
          <w:rFonts w:ascii="Arial Narrow" w:hAnsi="Arial Narrow"/>
          <w:spacing w:val="-2"/>
          <w:sz w:val="20"/>
          <w:szCs w:val="20"/>
          <w:lang w:val="en-US"/>
        </w:rPr>
        <w:t>"I adapted myself to them since my friends generally consume similar things" (n.13).</w:t>
      </w:r>
    </w:p>
    <w:p w14:paraId="5D826421" w14:textId="77777777" w:rsidR="003538D4" w:rsidRPr="009F0015" w:rsidRDefault="003538D4" w:rsidP="00033F51">
      <w:pPr>
        <w:spacing w:after="0" w:line="240" w:lineRule="auto"/>
        <w:ind w:firstLine="426"/>
        <w:jc w:val="both"/>
        <w:rPr>
          <w:rFonts w:ascii="Arial Narrow" w:hAnsi="Arial Narrow"/>
          <w:spacing w:val="-2"/>
          <w:lang w:val="en-US"/>
        </w:rPr>
      </w:pPr>
    </w:p>
    <w:p w14:paraId="1BD5799E" w14:textId="6EB62A51" w:rsidR="00B86F9F" w:rsidRPr="009F0015" w:rsidRDefault="00B86F9F" w:rsidP="00033F51">
      <w:pPr>
        <w:spacing w:after="0" w:line="240" w:lineRule="auto"/>
        <w:ind w:firstLine="426"/>
        <w:jc w:val="both"/>
        <w:rPr>
          <w:rFonts w:ascii="Arial Narrow" w:hAnsi="Arial Narrow"/>
          <w:spacing w:val="-2"/>
          <w:lang w:val="en-US"/>
        </w:rPr>
      </w:pPr>
      <w:r w:rsidRPr="009F0015">
        <w:rPr>
          <w:rFonts w:ascii="Arial Narrow" w:hAnsi="Arial Narrow"/>
          <w:spacing w:val="-2"/>
          <w:lang w:val="en-US"/>
        </w:rPr>
        <w:t>For some participants (especially in the summer period), depending on the place they were staying in, the environment did not have much effect on food consumption.</w:t>
      </w:r>
    </w:p>
    <w:p w14:paraId="7426F8E2" w14:textId="77777777" w:rsidR="003538D4" w:rsidRPr="009F0015" w:rsidRDefault="003538D4" w:rsidP="003538D4">
      <w:pPr>
        <w:spacing w:after="0" w:line="240" w:lineRule="auto"/>
        <w:ind w:left="851" w:right="141"/>
        <w:jc w:val="both"/>
        <w:rPr>
          <w:rFonts w:ascii="Arial Narrow" w:hAnsi="Arial Narrow"/>
          <w:spacing w:val="-2"/>
          <w:sz w:val="20"/>
          <w:szCs w:val="20"/>
          <w:lang w:val="en-US"/>
        </w:rPr>
      </w:pPr>
    </w:p>
    <w:p w14:paraId="67A75C3E" w14:textId="5C69C698" w:rsidR="00B86F9F" w:rsidRDefault="00B86F9F" w:rsidP="003538D4">
      <w:pPr>
        <w:spacing w:after="0" w:line="240" w:lineRule="auto"/>
        <w:ind w:left="851" w:right="141"/>
        <w:jc w:val="both"/>
        <w:rPr>
          <w:rFonts w:ascii="Arial Narrow" w:hAnsi="Arial Narrow"/>
          <w:spacing w:val="-2"/>
          <w:sz w:val="20"/>
          <w:szCs w:val="20"/>
          <w:lang w:val="en-US"/>
        </w:rPr>
      </w:pPr>
      <w:r w:rsidRPr="009F0015">
        <w:rPr>
          <w:rFonts w:ascii="Arial Narrow" w:hAnsi="Arial Narrow"/>
          <w:spacing w:val="-2"/>
          <w:sz w:val="20"/>
          <w:szCs w:val="20"/>
          <w:lang w:val="en-US"/>
        </w:rPr>
        <w:t>"No, I already cooked the food I love because I stayed at a guesthouse" (n.4).</w:t>
      </w:r>
    </w:p>
    <w:p w14:paraId="60F49B45" w14:textId="77777777" w:rsidR="00AD1B13" w:rsidRPr="009F0015" w:rsidRDefault="00AD1B13" w:rsidP="003538D4">
      <w:pPr>
        <w:spacing w:after="0" w:line="240" w:lineRule="auto"/>
        <w:ind w:left="851" w:right="141"/>
        <w:jc w:val="both"/>
        <w:rPr>
          <w:rFonts w:ascii="Arial Narrow" w:hAnsi="Arial Narrow"/>
          <w:spacing w:val="-2"/>
          <w:sz w:val="20"/>
          <w:szCs w:val="20"/>
          <w:lang w:val="en-US"/>
        </w:rPr>
      </w:pPr>
    </w:p>
    <w:p w14:paraId="1A8A990F" w14:textId="77777777" w:rsidR="00B86F9F" w:rsidRPr="009F0015" w:rsidRDefault="00B86F9F" w:rsidP="003538D4">
      <w:pPr>
        <w:spacing w:after="0" w:line="240" w:lineRule="auto"/>
        <w:ind w:left="851" w:right="141"/>
        <w:jc w:val="both"/>
        <w:rPr>
          <w:rFonts w:ascii="Arial Narrow" w:hAnsi="Arial Narrow"/>
          <w:spacing w:val="-2"/>
          <w:sz w:val="20"/>
          <w:szCs w:val="20"/>
          <w:lang w:val="en-US"/>
        </w:rPr>
      </w:pPr>
      <w:r w:rsidRPr="009F0015">
        <w:rPr>
          <w:rFonts w:ascii="Arial Narrow" w:hAnsi="Arial Narrow"/>
          <w:spacing w:val="-2"/>
          <w:sz w:val="20"/>
          <w:szCs w:val="20"/>
          <w:lang w:val="en-US"/>
        </w:rPr>
        <w:t>"Because we were staying at the hotel, we consumed the food served there. Obviously, we did not go off the menu" (n.10).</w:t>
      </w:r>
    </w:p>
    <w:p w14:paraId="079C1F0C" w14:textId="77777777" w:rsidR="003538D4" w:rsidRPr="009F0015" w:rsidRDefault="003538D4" w:rsidP="00033F51">
      <w:pPr>
        <w:spacing w:after="0" w:line="240" w:lineRule="auto"/>
        <w:ind w:firstLine="426"/>
        <w:jc w:val="both"/>
        <w:rPr>
          <w:rFonts w:ascii="Arial Narrow" w:hAnsi="Arial Narrow"/>
          <w:spacing w:val="-2"/>
          <w:lang w:val="en-US"/>
        </w:rPr>
      </w:pPr>
    </w:p>
    <w:p w14:paraId="024B90A8" w14:textId="77777777" w:rsidR="003538D4" w:rsidRPr="009F0015" w:rsidRDefault="00B86F9F" w:rsidP="003538D4">
      <w:pPr>
        <w:spacing w:after="0" w:line="240" w:lineRule="auto"/>
        <w:ind w:firstLine="426"/>
        <w:jc w:val="both"/>
        <w:rPr>
          <w:rFonts w:ascii="Arial Narrow" w:hAnsi="Arial Narrow"/>
          <w:spacing w:val="-2"/>
          <w:lang w:val="en-US"/>
        </w:rPr>
      </w:pPr>
      <w:r w:rsidRPr="009F0015">
        <w:rPr>
          <w:rFonts w:ascii="Arial Narrow" w:hAnsi="Arial Narrow"/>
          <w:spacing w:val="-2"/>
          <w:lang w:val="en-US"/>
        </w:rPr>
        <w:t>During the holiday, friends and family affect the choice of meals (Stevenson et al., 2013). In addition, excitement, escaping from routine, health, learning, authenticity, socialization, status-prestige and physical environment are important food consumption motivations for tourists (</w:t>
      </w:r>
      <w:proofErr w:type="spellStart"/>
      <w:r w:rsidRPr="009F0015">
        <w:rPr>
          <w:rFonts w:ascii="Arial Narrow" w:hAnsi="Arial Narrow"/>
          <w:spacing w:val="-2"/>
          <w:lang w:val="en-US"/>
        </w:rPr>
        <w:t>Nebioğlu</w:t>
      </w:r>
      <w:proofErr w:type="spellEnd"/>
      <w:r w:rsidRPr="009F0015">
        <w:rPr>
          <w:rFonts w:ascii="Arial Narrow" w:hAnsi="Arial Narrow"/>
          <w:spacing w:val="-2"/>
          <w:lang w:val="en-US"/>
        </w:rPr>
        <w:t>, 2018). In support of this, it was observed that relatives and friends were influential in the food consumption motivations of the participants.</w:t>
      </w:r>
    </w:p>
    <w:p w14:paraId="72E60CEF" w14:textId="32D7356B" w:rsidR="00B86F9F" w:rsidRPr="009F0015" w:rsidRDefault="00B86F9F" w:rsidP="003538D4">
      <w:pPr>
        <w:spacing w:after="0" w:line="240" w:lineRule="auto"/>
        <w:jc w:val="both"/>
        <w:rPr>
          <w:rFonts w:ascii="Arial Narrow" w:hAnsi="Arial Narrow"/>
          <w:spacing w:val="-2"/>
          <w:lang w:val="en-US"/>
        </w:rPr>
      </w:pPr>
      <w:r w:rsidRPr="009F0015">
        <w:rPr>
          <w:rFonts w:ascii="Arial Narrow" w:eastAsia="Times New Roman" w:hAnsi="Arial Narrow" w:cs="Times New Roman"/>
          <w:i/>
          <w:iCs/>
          <w:spacing w:val="-2"/>
          <w:lang w:val="en-US"/>
        </w:rPr>
        <w:t>4.3.4 Sweet-salty preference</w:t>
      </w:r>
    </w:p>
    <w:p w14:paraId="7E8B2C6C" w14:textId="77777777" w:rsidR="00B86F9F" w:rsidRPr="009F0015" w:rsidRDefault="00B86F9F" w:rsidP="00033F51">
      <w:pPr>
        <w:spacing w:after="0" w:line="240" w:lineRule="auto"/>
        <w:ind w:firstLine="426"/>
        <w:jc w:val="both"/>
        <w:rPr>
          <w:spacing w:val="-2"/>
          <w:lang w:val="en-US"/>
        </w:rPr>
      </w:pPr>
    </w:p>
    <w:p w14:paraId="3C343853" w14:textId="77777777" w:rsidR="00B86F9F" w:rsidRPr="009F0015" w:rsidRDefault="00B86F9F" w:rsidP="00033F51">
      <w:pPr>
        <w:spacing w:after="0" w:line="240" w:lineRule="auto"/>
        <w:ind w:firstLine="426"/>
        <w:jc w:val="both"/>
        <w:rPr>
          <w:rFonts w:ascii="Arial Narrow" w:hAnsi="Arial Narrow"/>
          <w:spacing w:val="-2"/>
          <w:lang w:val="en-US"/>
        </w:rPr>
      </w:pPr>
      <w:r w:rsidRPr="009F0015">
        <w:rPr>
          <w:rFonts w:ascii="Arial Narrow" w:hAnsi="Arial Narrow"/>
          <w:spacing w:val="-2"/>
          <w:lang w:val="en-US"/>
        </w:rPr>
        <w:t xml:space="preserve">Participants were asked about their sweet and salty preferences during holiday periods. A preference for sweet was noticed during the winter period and preference for salty came to the fore during the summer. </w:t>
      </w:r>
    </w:p>
    <w:p w14:paraId="3A61A331" w14:textId="22F58F0B" w:rsidR="00B86F9F" w:rsidRDefault="00B86F9F" w:rsidP="003538D4">
      <w:pPr>
        <w:spacing w:after="0" w:line="240" w:lineRule="auto"/>
        <w:ind w:left="851" w:right="141"/>
        <w:jc w:val="both"/>
        <w:rPr>
          <w:rFonts w:ascii="Arial Narrow" w:hAnsi="Arial Narrow"/>
          <w:spacing w:val="-2"/>
          <w:sz w:val="20"/>
          <w:szCs w:val="20"/>
          <w:lang w:val="en-US"/>
        </w:rPr>
      </w:pPr>
      <w:r w:rsidRPr="009F0015">
        <w:rPr>
          <w:rFonts w:ascii="Arial Narrow" w:hAnsi="Arial Narrow"/>
          <w:spacing w:val="-2"/>
          <w:sz w:val="20"/>
          <w:szCs w:val="20"/>
          <w:lang w:val="en-US"/>
        </w:rPr>
        <w:t>"Since I sweat a lot in the summer, I paid attention to the intake of liquid and salt" (n.1).</w:t>
      </w:r>
    </w:p>
    <w:p w14:paraId="417D5ED4" w14:textId="77777777" w:rsidR="00AD1B13" w:rsidRPr="009F0015" w:rsidRDefault="00AD1B13" w:rsidP="003538D4">
      <w:pPr>
        <w:spacing w:after="0" w:line="240" w:lineRule="auto"/>
        <w:ind w:left="851" w:right="141"/>
        <w:jc w:val="both"/>
        <w:rPr>
          <w:rFonts w:ascii="Arial Narrow" w:hAnsi="Arial Narrow"/>
          <w:spacing w:val="-2"/>
          <w:sz w:val="20"/>
          <w:szCs w:val="20"/>
          <w:lang w:val="en-US"/>
        </w:rPr>
      </w:pPr>
    </w:p>
    <w:p w14:paraId="4EBE5CE0" w14:textId="77777777" w:rsidR="00B86F9F" w:rsidRPr="009F0015" w:rsidRDefault="00B86F9F" w:rsidP="003538D4">
      <w:pPr>
        <w:spacing w:after="0" w:line="240" w:lineRule="auto"/>
        <w:ind w:left="851" w:right="141"/>
        <w:jc w:val="both"/>
        <w:rPr>
          <w:rFonts w:ascii="Arial Narrow" w:hAnsi="Arial Narrow"/>
          <w:spacing w:val="-2"/>
          <w:sz w:val="20"/>
          <w:szCs w:val="20"/>
          <w:lang w:val="en-US"/>
        </w:rPr>
      </w:pPr>
      <w:r w:rsidRPr="009F0015">
        <w:rPr>
          <w:rFonts w:ascii="Arial Narrow" w:hAnsi="Arial Narrow"/>
          <w:spacing w:val="-2"/>
          <w:sz w:val="20"/>
          <w:szCs w:val="20"/>
          <w:lang w:val="en-US"/>
        </w:rPr>
        <w:t>"In summer, sweet foods are very heavy. Although I consumed them, I preferred light milky sweets for my health" (n.8).</w:t>
      </w:r>
    </w:p>
    <w:p w14:paraId="711430E0" w14:textId="77777777" w:rsidR="003538D4" w:rsidRPr="009F0015" w:rsidRDefault="003538D4" w:rsidP="00033F51">
      <w:pPr>
        <w:spacing w:after="0" w:line="240" w:lineRule="auto"/>
        <w:ind w:firstLine="426"/>
        <w:jc w:val="both"/>
        <w:rPr>
          <w:rFonts w:ascii="Arial Narrow" w:hAnsi="Arial Narrow"/>
          <w:spacing w:val="-2"/>
          <w:lang w:val="en-US"/>
        </w:rPr>
      </w:pPr>
    </w:p>
    <w:p w14:paraId="77FDE18D" w14:textId="1626FF13" w:rsidR="00B86F9F" w:rsidRPr="009F0015" w:rsidRDefault="00B86F9F" w:rsidP="00033F51">
      <w:pPr>
        <w:spacing w:after="0" w:line="240" w:lineRule="auto"/>
        <w:ind w:firstLine="426"/>
        <w:jc w:val="both"/>
        <w:rPr>
          <w:rFonts w:ascii="Arial Narrow" w:hAnsi="Arial Narrow"/>
          <w:spacing w:val="-2"/>
          <w:lang w:val="en-US"/>
        </w:rPr>
      </w:pPr>
      <w:r w:rsidRPr="009F0015">
        <w:rPr>
          <w:rFonts w:ascii="Arial Narrow" w:hAnsi="Arial Narrow"/>
          <w:spacing w:val="-2"/>
          <w:lang w:val="en-US"/>
        </w:rPr>
        <w:t>It has been observed that the participants’ preference for sweets during the winter period is mostly influenced by their family or friends.</w:t>
      </w:r>
    </w:p>
    <w:p w14:paraId="6187A2FF" w14:textId="77777777" w:rsidR="003538D4" w:rsidRPr="009F0015" w:rsidRDefault="003538D4" w:rsidP="003538D4">
      <w:pPr>
        <w:spacing w:after="0" w:line="240" w:lineRule="auto"/>
        <w:ind w:left="851" w:right="141"/>
        <w:jc w:val="both"/>
        <w:rPr>
          <w:rFonts w:ascii="Arial Narrow" w:hAnsi="Arial Narrow"/>
          <w:spacing w:val="-2"/>
          <w:sz w:val="20"/>
          <w:szCs w:val="20"/>
          <w:lang w:val="en-US"/>
        </w:rPr>
      </w:pPr>
    </w:p>
    <w:p w14:paraId="61C2D8CE" w14:textId="2EA3EB53" w:rsidR="00B86F9F" w:rsidRPr="009F0015" w:rsidRDefault="00B86F9F" w:rsidP="003538D4">
      <w:pPr>
        <w:spacing w:after="0" w:line="240" w:lineRule="auto"/>
        <w:ind w:left="851" w:right="141"/>
        <w:jc w:val="both"/>
        <w:rPr>
          <w:rFonts w:ascii="Arial Narrow" w:hAnsi="Arial Narrow"/>
          <w:spacing w:val="-2"/>
          <w:sz w:val="20"/>
          <w:szCs w:val="20"/>
          <w:lang w:val="en-US"/>
        </w:rPr>
      </w:pPr>
      <w:r w:rsidRPr="009F0015">
        <w:rPr>
          <w:rFonts w:ascii="Arial Narrow" w:hAnsi="Arial Narrow"/>
          <w:spacing w:val="-2"/>
          <w:sz w:val="20"/>
          <w:szCs w:val="20"/>
          <w:lang w:val="en-US"/>
        </w:rPr>
        <w:t xml:space="preserve">"I ate a lot of sweets. What can I do? My relatives always </w:t>
      </w:r>
      <w:proofErr w:type="gramStart"/>
      <w:r w:rsidRPr="009F0015">
        <w:rPr>
          <w:rFonts w:ascii="Arial Narrow" w:hAnsi="Arial Narrow"/>
          <w:spacing w:val="-2"/>
          <w:sz w:val="20"/>
          <w:szCs w:val="20"/>
          <w:lang w:val="en-US"/>
        </w:rPr>
        <w:t>offered</w:t>
      </w:r>
      <w:proofErr w:type="gramEnd"/>
      <w:r w:rsidRPr="009F0015">
        <w:rPr>
          <w:rFonts w:ascii="Arial Narrow" w:hAnsi="Arial Narrow"/>
          <w:spacing w:val="-2"/>
          <w:sz w:val="20"/>
          <w:szCs w:val="20"/>
          <w:lang w:val="en-US"/>
        </w:rPr>
        <w:t xml:space="preserve"> and I did not say no" (n.5).</w:t>
      </w:r>
    </w:p>
    <w:p w14:paraId="269CAB0D" w14:textId="77777777" w:rsidR="003538D4" w:rsidRPr="009F0015" w:rsidRDefault="003538D4" w:rsidP="00033F51">
      <w:pPr>
        <w:spacing w:after="0" w:line="240" w:lineRule="auto"/>
        <w:ind w:firstLine="426"/>
        <w:jc w:val="both"/>
        <w:rPr>
          <w:rFonts w:ascii="Arial Narrow" w:hAnsi="Arial Narrow"/>
          <w:spacing w:val="-2"/>
          <w:lang w:val="en-US"/>
        </w:rPr>
      </w:pPr>
    </w:p>
    <w:p w14:paraId="0B0436F9" w14:textId="2B84F44B" w:rsidR="00B86F9F" w:rsidRPr="009F0015" w:rsidRDefault="00B86F9F" w:rsidP="00033F51">
      <w:pPr>
        <w:spacing w:after="0" w:line="240" w:lineRule="auto"/>
        <w:ind w:firstLine="426"/>
        <w:jc w:val="both"/>
        <w:rPr>
          <w:rFonts w:ascii="Arial Narrow" w:hAnsi="Arial Narrow"/>
          <w:spacing w:val="-2"/>
          <w:lang w:val="en-US"/>
        </w:rPr>
      </w:pPr>
      <w:r w:rsidRPr="009F0015">
        <w:rPr>
          <w:rFonts w:ascii="Arial Narrow" w:hAnsi="Arial Narrow"/>
          <w:spacing w:val="-2"/>
          <w:lang w:val="en-US"/>
        </w:rPr>
        <w:t>Their children influenced some participants on their sweet preferences.</w:t>
      </w:r>
    </w:p>
    <w:p w14:paraId="31902A8C" w14:textId="77777777" w:rsidR="003538D4" w:rsidRPr="009F0015" w:rsidRDefault="003538D4" w:rsidP="00033F51">
      <w:pPr>
        <w:spacing w:after="0" w:line="240" w:lineRule="auto"/>
        <w:ind w:left="142" w:right="283" w:firstLine="426"/>
        <w:jc w:val="both"/>
        <w:rPr>
          <w:rFonts w:ascii="Arial Narrow" w:hAnsi="Arial Narrow"/>
          <w:spacing w:val="-2"/>
          <w:lang w:val="en-US"/>
        </w:rPr>
      </w:pPr>
    </w:p>
    <w:p w14:paraId="3BBDA3A8" w14:textId="635AE857" w:rsidR="00B86F9F" w:rsidRPr="00AD1B13" w:rsidRDefault="00B86F9F" w:rsidP="003538D4">
      <w:pPr>
        <w:spacing w:after="0" w:line="240" w:lineRule="auto"/>
        <w:ind w:left="851" w:right="283"/>
        <w:jc w:val="both"/>
        <w:rPr>
          <w:rFonts w:ascii="Arial Narrow" w:hAnsi="Arial Narrow"/>
          <w:spacing w:val="-2"/>
          <w:sz w:val="20"/>
          <w:szCs w:val="20"/>
          <w:lang w:val="en-US"/>
        </w:rPr>
      </w:pPr>
      <w:r w:rsidRPr="00AD1B13">
        <w:rPr>
          <w:rFonts w:ascii="Arial Narrow" w:hAnsi="Arial Narrow"/>
          <w:spacing w:val="-2"/>
          <w:sz w:val="20"/>
          <w:szCs w:val="20"/>
          <w:lang w:val="en-US"/>
        </w:rPr>
        <w:t>"My children love to eat sweets. And I had to eat with them" (n.7).</w:t>
      </w:r>
    </w:p>
    <w:p w14:paraId="28DADCB2" w14:textId="77777777" w:rsidR="003538D4" w:rsidRPr="009F0015" w:rsidRDefault="003538D4" w:rsidP="00033F51">
      <w:pPr>
        <w:spacing w:after="0" w:line="240" w:lineRule="auto"/>
        <w:ind w:firstLine="426"/>
        <w:jc w:val="both"/>
        <w:rPr>
          <w:rFonts w:ascii="Arial Narrow" w:hAnsi="Arial Narrow"/>
          <w:spacing w:val="-2"/>
          <w:lang w:val="en-US"/>
        </w:rPr>
      </w:pPr>
    </w:p>
    <w:p w14:paraId="753C3C85" w14:textId="02BD07A4" w:rsidR="00B86F9F" w:rsidRPr="009F0015" w:rsidRDefault="00B86F9F" w:rsidP="00033F51">
      <w:pPr>
        <w:spacing w:after="0" w:line="240" w:lineRule="auto"/>
        <w:ind w:firstLine="426"/>
        <w:jc w:val="both"/>
        <w:rPr>
          <w:rFonts w:ascii="Arial Narrow" w:hAnsi="Arial Narrow"/>
          <w:spacing w:val="-2"/>
          <w:lang w:val="en-US"/>
        </w:rPr>
      </w:pPr>
      <w:r w:rsidRPr="009F0015">
        <w:rPr>
          <w:rFonts w:ascii="Arial Narrow" w:hAnsi="Arial Narrow"/>
          <w:spacing w:val="-2"/>
          <w:lang w:val="en-US"/>
        </w:rPr>
        <w:t xml:space="preserve">It should be noted that, in extreme temperatures, water and salt are lost by sweating (Ayaz, 2008). For this reason, it is important to pay attention to water and salt intake in order to keep fluid electrolyte balance in the warm seasons (Alp and </w:t>
      </w:r>
      <w:proofErr w:type="spellStart"/>
      <w:r w:rsidRPr="009F0015">
        <w:rPr>
          <w:rFonts w:ascii="Arial Narrow" w:hAnsi="Arial Narrow"/>
          <w:spacing w:val="-2"/>
          <w:lang w:val="en-US"/>
        </w:rPr>
        <w:t>Kocabağlı</w:t>
      </w:r>
      <w:proofErr w:type="spellEnd"/>
      <w:r w:rsidRPr="009F0015">
        <w:rPr>
          <w:rFonts w:ascii="Arial Narrow" w:hAnsi="Arial Narrow"/>
          <w:spacing w:val="-2"/>
          <w:lang w:val="en-US"/>
        </w:rPr>
        <w:t>, 2003). In support of this, some participants made their choices for health reasons (see Table 2a).</w:t>
      </w:r>
    </w:p>
    <w:p w14:paraId="10B2B505" w14:textId="77777777" w:rsidR="009D56F4" w:rsidRDefault="009D56F4" w:rsidP="009D56F4">
      <w:pPr>
        <w:pStyle w:val="Ttulo3"/>
        <w:spacing w:before="0" w:line="240" w:lineRule="auto"/>
        <w:jc w:val="both"/>
        <w:rPr>
          <w:rFonts w:ascii="Arial Narrow" w:eastAsia="Times New Roman" w:hAnsi="Arial Narrow" w:cs="Times New Roman"/>
          <w:i/>
          <w:iCs/>
          <w:color w:val="auto"/>
          <w:spacing w:val="-2"/>
          <w:sz w:val="22"/>
          <w:szCs w:val="22"/>
          <w:lang w:val="en-US"/>
        </w:rPr>
      </w:pPr>
    </w:p>
    <w:p w14:paraId="1F3C51EF" w14:textId="07CE4ED3" w:rsidR="00B86F9F" w:rsidRPr="009F0015" w:rsidRDefault="00B86F9F" w:rsidP="009D56F4">
      <w:pPr>
        <w:pStyle w:val="Ttulo3"/>
        <w:spacing w:before="0" w:line="240" w:lineRule="auto"/>
        <w:jc w:val="both"/>
        <w:rPr>
          <w:rFonts w:ascii="Arial Narrow" w:eastAsia="Times New Roman" w:hAnsi="Arial Narrow" w:cs="Times New Roman"/>
          <w:i/>
          <w:iCs/>
          <w:color w:val="auto"/>
          <w:spacing w:val="-2"/>
          <w:sz w:val="22"/>
          <w:szCs w:val="22"/>
          <w:lang w:val="en-US"/>
        </w:rPr>
      </w:pPr>
      <w:r w:rsidRPr="009F0015">
        <w:rPr>
          <w:rFonts w:ascii="Arial Narrow" w:eastAsia="Times New Roman" w:hAnsi="Arial Narrow" w:cs="Times New Roman"/>
          <w:i/>
          <w:iCs/>
          <w:color w:val="auto"/>
          <w:spacing w:val="-2"/>
          <w:sz w:val="22"/>
          <w:szCs w:val="22"/>
          <w:lang w:val="en-US"/>
        </w:rPr>
        <w:t>4.3.5 The most consumed main dish</w:t>
      </w:r>
    </w:p>
    <w:p w14:paraId="6820054E" w14:textId="77777777" w:rsidR="00B86F9F" w:rsidRPr="009F0015" w:rsidRDefault="00B86F9F" w:rsidP="00033F51">
      <w:pPr>
        <w:spacing w:after="0" w:line="240" w:lineRule="auto"/>
        <w:ind w:firstLine="426"/>
        <w:jc w:val="both"/>
        <w:rPr>
          <w:spacing w:val="-2"/>
          <w:lang w:val="en-US"/>
        </w:rPr>
      </w:pPr>
    </w:p>
    <w:p w14:paraId="2F78661E" w14:textId="77777777" w:rsidR="00B86F9F" w:rsidRPr="009F0015" w:rsidRDefault="00B86F9F" w:rsidP="00033F51">
      <w:pPr>
        <w:spacing w:after="0" w:line="240" w:lineRule="auto"/>
        <w:ind w:firstLine="426"/>
        <w:jc w:val="both"/>
        <w:rPr>
          <w:rFonts w:ascii="Arial Narrow" w:hAnsi="Arial Narrow"/>
          <w:spacing w:val="-2"/>
          <w:lang w:val="en-US"/>
        </w:rPr>
      </w:pPr>
      <w:r w:rsidRPr="009F0015">
        <w:rPr>
          <w:rFonts w:ascii="Arial Narrow" w:hAnsi="Arial Narrow"/>
          <w:spacing w:val="-2"/>
          <w:lang w:val="en-US"/>
        </w:rPr>
        <w:t xml:space="preserve">In the interviews, participants were asked which main meals they consumed most during the holiday periods. While fish and grilled foods were most consumed in the summer period, meat dishes came to the fore in the winter period. During the summer period, it was observed that foods that are hard to cook in daily life are preferred more. This result also supports the fact that food consumption is more enjoyable during the summer holidays. </w:t>
      </w:r>
    </w:p>
    <w:p w14:paraId="2038A358" w14:textId="77777777" w:rsidR="003538D4" w:rsidRPr="009F0015" w:rsidRDefault="003538D4" w:rsidP="003538D4">
      <w:pPr>
        <w:spacing w:after="0" w:line="240" w:lineRule="auto"/>
        <w:ind w:left="851" w:right="141"/>
        <w:jc w:val="both"/>
        <w:rPr>
          <w:rFonts w:ascii="Arial Narrow" w:hAnsi="Arial Narrow"/>
          <w:spacing w:val="-2"/>
          <w:sz w:val="20"/>
          <w:szCs w:val="20"/>
          <w:lang w:val="en-US"/>
        </w:rPr>
      </w:pPr>
    </w:p>
    <w:p w14:paraId="38F24C24" w14:textId="6F516265" w:rsidR="00B86F9F" w:rsidRPr="009F0015" w:rsidRDefault="00B86F9F" w:rsidP="003538D4">
      <w:pPr>
        <w:spacing w:after="0" w:line="240" w:lineRule="auto"/>
        <w:ind w:left="851" w:right="141"/>
        <w:jc w:val="both"/>
        <w:rPr>
          <w:rFonts w:ascii="Arial Narrow" w:hAnsi="Arial Narrow"/>
          <w:spacing w:val="-2"/>
          <w:sz w:val="20"/>
          <w:szCs w:val="20"/>
          <w:lang w:val="en-US"/>
        </w:rPr>
      </w:pPr>
      <w:r w:rsidRPr="009F0015">
        <w:rPr>
          <w:rFonts w:ascii="Arial Narrow" w:hAnsi="Arial Narrow"/>
          <w:spacing w:val="-2"/>
          <w:sz w:val="20"/>
          <w:szCs w:val="20"/>
          <w:lang w:val="en-US"/>
        </w:rPr>
        <w:t xml:space="preserve">"I cannot cook fish much in the winter. Because the </w:t>
      </w:r>
      <w:proofErr w:type="spellStart"/>
      <w:r w:rsidRPr="009F0015">
        <w:rPr>
          <w:rFonts w:ascii="Arial Narrow" w:hAnsi="Arial Narrow"/>
          <w:spacing w:val="-2"/>
          <w:sz w:val="20"/>
          <w:szCs w:val="20"/>
          <w:lang w:val="en-US"/>
        </w:rPr>
        <w:t>odour</w:t>
      </w:r>
      <w:proofErr w:type="spellEnd"/>
      <w:r w:rsidRPr="009F0015">
        <w:rPr>
          <w:rFonts w:ascii="Arial Narrow" w:hAnsi="Arial Narrow"/>
          <w:spacing w:val="-2"/>
          <w:sz w:val="20"/>
          <w:szCs w:val="20"/>
          <w:lang w:val="en-US"/>
        </w:rPr>
        <w:t xml:space="preserve"> spreads everywhere and I don't like that smell" (n.7). </w:t>
      </w:r>
    </w:p>
    <w:p w14:paraId="09EBA0B4" w14:textId="77777777" w:rsidR="003538D4" w:rsidRPr="009F0015" w:rsidRDefault="003538D4" w:rsidP="00033F51">
      <w:pPr>
        <w:spacing w:after="0" w:line="240" w:lineRule="auto"/>
        <w:ind w:firstLine="426"/>
        <w:jc w:val="both"/>
        <w:rPr>
          <w:rFonts w:ascii="Arial Narrow" w:hAnsi="Arial Narrow"/>
          <w:spacing w:val="-2"/>
          <w:lang w:val="en-US"/>
        </w:rPr>
      </w:pPr>
    </w:p>
    <w:p w14:paraId="425FC03E" w14:textId="37DF3B1D" w:rsidR="00B86F9F" w:rsidRPr="009F0015" w:rsidRDefault="00B86F9F" w:rsidP="00033F51">
      <w:pPr>
        <w:spacing w:after="0" w:line="240" w:lineRule="auto"/>
        <w:ind w:firstLine="426"/>
        <w:jc w:val="both"/>
        <w:rPr>
          <w:rFonts w:ascii="Arial Narrow" w:hAnsi="Arial Narrow"/>
          <w:spacing w:val="-2"/>
          <w:lang w:val="en-US"/>
        </w:rPr>
      </w:pPr>
      <w:r w:rsidRPr="009F0015">
        <w:rPr>
          <w:rFonts w:ascii="Arial Narrow" w:hAnsi="Arial Narrow"/>
          <w:spacing w:val="-2"/>
          <w:lang w:val="en-US"/>
        </w:rPr>
        <w:t>Participants who spent most of their winter holidays with their relatives stated that they prefer mostly traditional meat dishes.</w:t>
      </w:r>
    </w:p>
    <w:p w14:paraId="61C61988" w14:textId="77777777" w:rsidR="009D56F4" w:rsidRDefault="009D56F4" w:rsidP="003538D4">
      <w:pPr>
        <w:spacing w:after="0" w:line="240" w:lineRule="auto"/>
        <w:ind w:left="851" w:right="141"/>
        <w:jc w:val="both"/>
        <w:rPr>
          <w:rFonts w:ascii="Arial Narrow" w:hAnsi="Arial Narrow"/>
          <w:spacing w:val="-2"/>
          <w:sz w:val="20"/>
          <w:szCs w:val="20"/>
          <w:lang w:val="en-US"/>
        </w:rPr>
      </w:pPr>
    </w:p>
    <w:p w14:paraId="6E5EE915" w14:textId="55957569" w:rsidR="00B86F9F" w:rsidRPr="009F0015" w:rsidRDefault="00B86F9F" w:rsidP="003538D4">
      <w:pPr>
        <w:spacing w:after="0" w:line="240" w:lineRule="auto"/>
        <w:ind w:left="851" w:right="141"/>
        <w:jc w:val="both"/>
        <w:rPr>
          <w:rFonts w:ascii="Arial Narrow" w:hAnsi="Arial Narrow"/>
          <w:spacing w:val="-2"/>
          <w:sz w:val="20"/>
          <w:szCs w:val="20"/>
          <w:lang w:val="en-US"/>
        </w:rPr>
      </w:pPr>
      <w:r w:rsidRPr="009F0015">
        <w:rPr>
          <w:rFonts w:ascii="Arial Narrow" w:hAnsi="Arial Narrow"/>
          <w:spacing w:val="-2"/>
          <w:sz w:val="20"/>
          <w:szCs w:val="20"/>
          <w:lang w:val="en-US"/>
        </w:rPr>
        <w:lastRenderedPageBreak/>
        <w:t>"I spent my winter holiday with my relatives. They usually prepared traditional dishes. The majority of them were meat dishes" (n.12).</w:t>
      </w:r>
    </w:p>
    <w:p w14:paraId="5442BE79" w14:textId="77777777" w:rsidR="003538D4" w:rsidRPr="009F0015" w:rsidRDefault="003538D4" w:rsidP="00033F51">
      <w:pPr>
        <w:spacing w:after="0" w:line="240" w:lineRule="auto"/>
        <w:ind w:firstLine="426"/>
        <w:jc w:val="both"/>
        <w:rPr>
          <w:rFonts w:ascii="Arial Narrow" w:hAnsi="Arial Narrow"/>
          <w:lang w:val="en-US"/>
        </w:rPr>
      </w:pPr>
    </w:p>
    <w:p w14:paraId="4A20AD4F" w14:textId="085F8A21" w:rsidR="00B86F9F" w:rsidRPr="009F0015" w:rsidRDefault="00B86F9F" w:rsidP="00033F51">
      <w:pPr>
        <w:spacing w:after="0" w:line="240" w:lineRule="auto"/>
        <w:ind w:firstLine="426"/>
        <w:jc w:val="both"/>
        <w:rPr>
          <w:rFonts w:ascii="Arial Narrow" w:hAnsi="Arial Narrow"/>
          <w:lang w:val="en-US"/>
        </w:rPr>
      </w:pPr>
      <w:r w:rsidRPr="009F0015">
        <w:rPr>
          <w:rFonts w:ascii="Arial Narrow" w:hAnsi="Arial Narrow"/>
          <w:lang w:val="en-US"/>
        </w:rPr>
        <w:t>While the amount and type of food may change during the holiday season, individuals can consume food according to the importance they attach to the characteristics of the food (</w:t>
      </w:r>
      <w:proofErr w:type="spellStart"/>
      <w:r w:rsidRPr="009F0015">
        <w:rPr>
          <w:rFonts w:ascii="Arial Narrow" w:hAnsi="Arial Narrow"/>
          <w:lang w:val="en-US"/>
        </w:rPr>
        <w:t>Widmar</w:t>
      </w:r>
      <w:proofErr w:type="spellEnd"/>
      <w:r w:rsidRPr="009F0015">
        <w:rPr>
          <w:rFonts w:ascii="Arial Narrow" w:hAnsi="Arial Narrow"/>
          <w:lang w:val="en-US"/>
        </w:rPr>
        <w:t xml:space="preserve"> et al., 2016). It is observed that individuals prefer delicious foods that are easily accessible and contain energy during the holiday periods (Stevenson et al., 2013). According to </w:t>
      </w:r>
      <w:proofErr w:type="spellStart"/>
      <w:r w:rsidRPr="009F0015">
        <w:rPr>
          <w:rFonts w:ascii="Arial Narrow" w:hAnsi="Arial Narrow"/>
          <w:lang w:val="en-US"/>
        </w:rPr>
        <w:t>Küçükerdönmez</w:t>
      </w:r>
      <w:proofErr w:type="spellEnd"/>
      <w:r w:rsidRPr="009F0015">
        <w:rPr>
          <w:rFonts w:ascii="Arial Narrow" w:hAnsi="Arial Narrow"/>
          <w:lang w:val="en-US"/>
        </w:rPr>
        <w:t xml:space="preserve"> and </w:t>
      </w:r>
      <w:proofErr w:type="spellStart"/>
      <w:r w:rsidRPr="009F0015">
        <w:rPr>
          <w:rFonts w:ascii="Arial Narrow" w:hAnsi="Arial Narrow"/>
          <w:lang w:val="en-US"/>
        </w:rPr>
        <w:t>Rakıcıoğlu</w:t>
      </w:r>
      <w:proofErr w:type="spellEnd"/>
      <w:r w:rsidRPr="009F0015">
        <w:rPr>
          <w:rFonts w:ascii="Arial Narrow" w:hAnsi="Arial Narrow"/>
          <w:lang w:val="en-US"/>
        </w:rPr>
        <w:t xml:space="preserve"> (2018), while individuals avoid consuming fatty and high-calorie foods in summer, they prefer relatively more calorie foods in winter.</w:t>
      </w:r>
    </w:p>
    <w:p w14:paraId="62A59214" w14:textId="77777777" w:rsidR="00B86F9F" w:rsidRPr="009F0015" w:rsidRDefault="00B86F9F" w:rsidP="00B86F9F">
      <w:pPr>
        <w:spacing w:after="0" w:line="240" w:lineRule="auto"/>
        <w:jc w:val="both"/>
        <w:rPr>
          <w:rFonts w:ascii="Arial Narrow" w:eastAsiaTheme="majorEastAsia" w:hAnsi="Arial Narrow" w:cstheme="majorBidi"/>
          <w:lang w:val="en-US"/>
        </w:rPr>
      </w:pPr>
    </w:p>
    <w:p w14:paraId="04E1F611" w14:textId="77777777" w:rsidR="00B86F9F" w:rsidRPr="009F0015" w:rsidRDefault="00B86F9F" w:rsidP="00B86F9F">
      <w:pPr>
        <w:spacing w:after="0" w:line="240" w:lineRule="auto"/>
        <w:jc w:val="both"/>
        <w:rPr>
          <w:rFonts w:ascii="Arial Narrow" w:eastAsiaTheme="majorEastAsia" w:hAnsi="Arial Narrow" w:cstheme="majorBidi"/>
          <w:b/>
          <w:bCs/>
          <w:lang w:val="en-US"/>
        </w:rPr>
      </w:pPr>
      <w:r w:rsidRPr="009F0015">
        <w:rPr>
          <w:rFonts w:ascii="Arial Narrow" w:eastAsiaTheme="majorEastAsia" w:hAnsi="Arial Narrow" w:cstheme="majorBidi"/>
          <w:b/>
          <w:bCs/>
          <w:lang w:val="en-US"/>
        </w:rPr>
        <w:t>5 CONCLUSION AND DISCUSSION</w:t>
      </w:r>
    </w:p>
    <w:p w14:paraId="6BA993C2" w14:textId="77777777" w:rsidR="00B86F9F" w:rsidRPr="009F0015" w:rsidRDefault="00B86F9F" w:rsidP="00B86F9F">
      <w:pPr>
        <w:spacing w:after="0" w:line="240" w:lineRule="auto"/>
        <w:jc w:val="both"/>
        <w:rPr>
          <w:rFonts w:ascii="Arial Narrow" w:eastAsiaTheme="majorEastAsia" w:hAnsi="Arial Narrow" w:cstheme="majorBidi"/>
          <w:b/>
          <w:bCs/>
          <w:lang w:val="en-US"/>
        </w:rPr>
      </w:pPr>
    </w:p>
    <w:p w14:paraId="63967269" w14:textId="77777777" w:rsidR="00B86F9F" w:rsidRPr="009F0015" w:rsidRDefault="00B86F9F" w:rsidP="003538D4">
      <w:pPr>
        <w:spacing w:after="0" w:line="240" w:lineRule="auto"/>
        <w:ind w:firstLine="426"/>
        <w:jc w:val="both"/>
        <w:rPr>
          <w:rFonts w:ascii="Arial Narrow" w:hAnsi="Arial Narrow" w:cs="Times New Roman (Corpo CS)"/>
          <w:bCs/>
          <w:spacing w:val="-2"/>
          <w:lang w:val="en-US"/>
        </w:rPr>
      </w:pPr>
      <w:r w:rsidRPr="009F0015">
        <w:rPr>
          <w:rFonts w:ascii="Arial Narrow" w:hAnsi="Arial Narrow" w:cs="Times New Roman (Corpo CS)"/>
          <w:spacing w:val="-2"/>
          <w:lang w:val="en-US"/>
        </w:rPr>
        <w:t xml:space="preserve">According to the results of the study, five participant had "overweight" body mass index. Ten participants were "normal weight". Accordingly, it can be said that the participants generally take care not to gain weight. Another important data is related to weight changes during the summer and winter periods. A significant weight gain was observed in winter months, while most participants maintained their weight or lost weight in the summer months. This can be explained in two ways: </w:t>
      </w:r>
    </w:p>
    <w:p w14:paraId="1DB00694" w14:textId="77777777" w:rsidR="00B86F9F" w:rsidRPr="009F0015" w:rsidRDefault="00B86F9F" w:rsidP="003538D4">
      <w:pPr>
        <w:spacing w:after="0" w:line="240" w:lineRule="auto"/>
        <w:ind w:firstLine="426"/>
        <w:jc w:val="both"/>
        <w:rPr>
          <w:rFonts w:ascii="Arial Narrow" w:hAnsi="Arial Narrow" w:cs="Times New Roman (Corpo CS)"/>
          <w:bCs/>
          <w:spacing w:val="-2"/>
          <w:lang w:val="en-US"/>
        </w:rPr>
      </w:pPr>
      <w:r w:rsidRPr="009F0015">
        <w:rPr>
          <w:rFonts w:ascii="Arial Narrow" w:hAnsi="Arial Narrow" w:cs="Times New Roman (Corpo CS)"/>
          <w:spacing w:val="-2"/>
          <w:lang w:val="en-US"/>
        </w:rPr>
        <w:t>First, participants were more sensitive to weight in the summer. As can be seen in the analysis, they claimed to take care not to gain weight in order to look fit or to look better in clothes, especially on the coast. Indeed, the participants consumed lighter foods such as fish, grilled foods, and vegetable dishes in summer, as well as took part in swimming and hiking activities. Some participants did not gain weight or lost weight, despite having a longer holiday in the summer.</w:t>
      </w:r>
    </w:p>
    <w:p w14:paraId="04F92CD8" w14:textId="77777777" w:rsidR="00B86F9F" w:rsidRPr="009F0015" w:rsidRDefault="00B86F9F" w:rsidP="003538D4">
      <w:pPr>
        <w:spacing w:after="0" w:line="240" w:lineRule="auto"/>
        <w:ind w:firstLine="426"/>
        <w:jc w:val="both"/>
        <w:rPr>
          <w:rFonts w:ascii="Arial Narrow" w:hAnsi="Arial Narrow" w:cs="Times New Roman (Corpo CS)"/>
          <w:spacing w:val="-2"/>
          <w:lang w:val="en-US"/>
        </w:rPr>
      </w:pPr>
      <w:r w:rsidRPr="009F0015">
        <w:rPr>
          <w:rFonts w:ascii="Arial Narrow" w:hAnsi="Arial Narrow" w:cs="Times New Roman (Corpo CS)"/>
          <w:spacing w:val="-2"/>
          <w:lang w:val="en-US"/>
        </w:rPr>
        <w:t>Second, the participants spent the winter holiday periods mostly near relatives or friends and consumed more traditional meat dishes and pastries. Generally, oily, fried, or sweet foods are consumed in social environments where relatives or friends come together (Wilbert-</w:t>
      </w:r>
      <w:proofErr w:type="spellStart"/>
      <w:r w:rsidRPr="009F0015">
        <w:rPr>
          <w:rFonts w:ascii="Arial Narrow" w:hAnsi="Arial Narrow" w:cs="Times New Roman (Corpo CS)"/>
          <w:spacing w:val="-2"/>
          <w:lang w:val="en-US"/>
        </w:rPr>
        <w:t>Lampen</w:t>
      </w:r>
      <w:proofErr w:type="spellEnd"/>
      <w:r w:rsidRPr="009F0015">
        <w:rPr>
          <w:rFonts w:ascii="Arial Narrow" w:hAnsi="Arial Narrow" w:cs="Times New Roman (Corpo CS)"/>
          <w:spacing w:val="-2"/>
          <w:lang w:val="en-US"/>
        </w:rPr>
        <w:t xml:space="preserve"> et al., 2008). The basis of Turkish cuisine is herbal products, meats, and pastries (</w:t>
      </w:r>
      <w:proofErr w:type="spellStart"/>
      <w:r w:rsidRPr="009F0015">
        <w:rPr>
          <w:rFonts w:ascii="Arial Narrow" w:hAnsi="Arial Narrow" w:cs="Times New Roman (Corpo CS)"/>
          <w:spacing w:val="-2"/>
          <w:lang w:val="en-US"/>
        </w:rPr>
        <w:t>Sürücüoğlu-Akman</w:t>
      </w:r>
      <w:proofErr w:type="spellEnd"/>
      <w:r w:rsidRPr="009F0015">
        <w:rPr>
          <w:rFonts w:ascii="Arial Narrow" w:hAnsi="Arial Narrow" w:cs="Times New Roman (Corpo CS)"/>
          <w:spacing w:val="-2"/>
          <w:lang w:val="en-US"/>
        </w:rPr>
        <w:t xml:space="preserve">, 1998; </w:t>
      </w:r>
      <w:proofErr w:type="spellStart"/>
      <w:r w:rsidRPr="009F0015">
        <w:rPr>
          <w:rFonts w:ascii="Arial Narrow" w:hAnsi="Arial Narrow" w:cs="Times New Roman (Corpo CS)"/>
          <w:spacing w:val="-2"/>
          <w:lang w:val="en-US"/>
        </w:rPr>
        <w:t>Şeren-Karakuş</w:t>
      </w:r>
      <w:proofErr w:type="spellEnd"/>
      <w:r w:rsidRPr="009F0015">
        <w:rPr>
          <w:rFonts w:ascii="Arial Narrow" w:hAnsi="Arial Narrow" w:cs="Times New Roman (Corpo CS)"/>
          <w:spacing w:val="-2"/>
          <w:lang w:val="en-US"/>
        </w:rPr>
        <w:t xml:space="preserve">, </w:t>
      </w:r>
      <w:proofErr w:type="spellStart"/>
      <w:r w:rsidRPr="009F0015">
        <w:rPr>
          <w:rFonts w:ascii="Arial Narrow" w:hAnsi="Arial Narrow" w:cs="Times New Roman (Corpo CS)"/>
          <w:spacing w:val="-2"/>
          <w:lang w:val="en-US"/>
        </w:rPr>
        <w:t>Sezgin</w:t>
      </w:r>
      <w:proofErr w:type="spellEnd"/>
      <w:r w:rsidRPr="009F0015">
        <w:rPr>
          <w:rFonts w:ascii="Arial Narrow" w:hAnsi="Arial Narrow" w:cs="Times New Roman (Corpo CS)"/>
          <w:spacing w:val="-2"/>
          <w:lang w:val="en-US"/>
        </w:rPr>
        <w:t xml:space="preserve">, &amp; </w:t>
      </w:r>
      <w:proofErr w:type="spellStart"/>
      <w:r w:rsidRPr="009F0015">
        <w:rPr>
          <w:rFonts w:ascii="Arial Narrow" w:hAnsi="Arial Narrow" w:cs="Times New Roman (Corpo CS)"/>
          <w:spacing w:val="-2"/>
          <w:lang w:val="en-US"/>
        </w:rPr>
        <w:t>Şanlıer</w:t>
      </w:r>
      <w:proofErr w:type="spellEnd"/>
      <w:r w:rsidRPr="009F0015">
        <w:rPr>
          <w:rFonts w:ascii="Arial Narrow" w:hAnsi="Arial Narrow" w:cs="Times New Roman (Corpo CS)"/>
          <w:spacing w:val="-2"/>
          <w:lang w:val="en-US"/>
        </w:rPr>
        <w:t>, 2015). In traditional Turkish cuisine, oily pastries made with wheat flour are very prominent (</w:t>
      </w:r>
      <w:proofErr w:type="spellStart"/>
      <w:r w:rsidRPr="009F0015">
        <w:rPr>
          <w:rFonts w:ascii="Arial Narrow" w:hAnsi="Arial Narrow" w:cs="Times New Roman (Corpo CS)"/>
          <w:spacing w:val="-2"/>
          <w:lang w:val="en-US"/>
        </w:rPr>
        <w:t>Kızıldemir</w:t>
      </w:r>
      <w:proofErr w:type="spellEnd"/>
      <w:r w:rsidRPr="009F0015">
        <w:rPr>
          <w:rFonts w:ascii="Arial Narrow" w:hAnsi="Arial Narrow" w:cs="Times New Roman (Corpo CS)"/>
          <w:spacing w:val="-2"/>
          <w:lang w:val="en-US"/>
        </w:rPr>
        <w:t xml:space="preserve">, </w:t>
      </w:r>
      <w:proofErr w:type="spellStart"/>
      <w:r w:rsidRPr="009F0015">
        <w:rPr>
          <w:rFonts w:ascii="Arial Narrow" w:hAnsi="Arial Narrow" w:cs="Times New Roman (Corpo CS)"/>
          <w:spacing w:val="-2"/>
          <w:lang w:val="en-US"/>
        </w:rPr>
        <w:t>Öztürk</w:t>
      </w:r>
      <w:proofErr w:type="spellEnd"/>
      <w:r w:rsidRPr="009F0015">
        <w:rPr>
          <w:rFonts w:ascii="Arial Narrow" w:hAnsi="Arial Narrow" w:cs="Times New Roman (Corpo CS)"/>
          <w:spacing w:val="-2"/>
          <w:lang w:val="en-US"/>
        </w:rPr>
        <w:t xml:space="preserve">, &amp; </w:t>
      </w:r>
      <w:proofErr w:type="spellStart"/>
      <w:r w:rsidRPr="009F0015">
        <w:rPr>
          <w:rFonts w:ascii="Arial Narrow" w:hAnsi="Arial Narrow" w:cs="Times New Roman (Corpo CS)"/>
          <w:spacing w:val="-2"/>
          <w:lang w:val="en-US"/>
        </w:rPr>
        <w:t>Sarıışık</w:t>
      </w:r>
      <w:proofErr w:type="spellEnd"/>
      <w:r w:rsidRPr="009F0015">
        <w:rPr>
          <w:rFonts w:ascii="Arial Narrow" w:hAnsi="Arial Narrow" w:cs="Times New Roman (Corpo CS)"/>
          <w:spacing w:val="-2"/>
          <w:lang w:val="en-US"/>
        </w:rPr>
        <w:t xml:space="preserve">, 2014). </w:t>
      </w:r>
    </w:p>
    <w:p w14:paraId="6639FC1C" w14:textId="77777777" w:rsidR="00B86F9F" w:rsidRPr="009F0015" w:rsidRDefault="00B86F9F" w:rsidP="003538D4">
      <w:pPr>
        <w:spacing w:after="0" w:line="240" w:lineRule="auto"/>
        <w:ind w:firstLine="426"/>
        <w:jc w:val="both"/>
        <w:rPr>
          <w:rFonts w:ascii="Arial Narrow" w:hAnsi="Arial Narrow" w:cs="Times New Roman (Corpo CS)"/>
          <w:bCs/>
          <w:spacing w:val="-2"/>
          <w:lang w:val="en-US"/>
        </w:rPr>
      </w:pPr>
      <w:r w:rsidRPr="009F0015">
        <w:rPr>
          <w:rFonts w:ascii="Arial Narrow" w:hAnsi="Arial Narrow" w:cs="Times New Roman (Corpo CS)"/>
          <w:spacing w:val="-2"/>
          <w:lang w:val="en-US"/>
        </w:rPr>
        <w:t xml:space="preserve">In addition to the consumption of high-caloric food in winter, the participants did not perform sufficient physical activity and so gained weight. Furthermore, the catering culture that is common in Turkish traditions caused some participants to gain weight, despite paying attention. Gaining weight especially tends to increase during the winter, even for </w:t>
      </w:r>
      <w:r w:rsidRPr="009F0015">
        <w:rPr>
          <w:rFonts w:ascii="Arial Narrow" w:hAnsi="Arial Narrow" w:cs="Times New Roman (Corpo CS)"/>
          <w:spacing w:val="-2"/>
          <w:lang w:val="en-US"/>
        </w:rPr>
        <w:t>those participants desiring to lose weight (</w:t>
      </w:r>
      <w:r w:rsidRPr="009F0015">
        <w:rPr>
          <w:rFonts w:ascii="Arial Narrow" w:hAnsi="Arial Narrow" w:cs="Times New Roman (Corpo CS)"/>
          <w:bCs/>
          <w:spacing w:val="-2"/>
          <w:lang w:val="en-US"/>
        </w:rPr>
        <w:t>Díaz-Zavala et al. 2017</w:t>
      </w:r>
      <w:r w:rsidRPr="009F0015">
        <w:rPr>
          <w:rFonts w:ascii="Arial Narrow" w:hAnsi="Arial Narrow" w:cs="Times New Roman (Corpo CS)"/>
          <w:spacing w:val="-2"/>
          <w:lang w:val="en-US"/>
        </w:rPr>
        <w:t>).</w:t>
      </w:r>
    </w:p>
    <w:p w14:paraId="5989AD5D" w14:textId="77777777" w:rsidR="00B86F9F" w:rsidRPr="009F0015" w:rsidRDefault="00B86F9F" w:rsidP="003538D4">
      <w:pPr>
        <w:spacing w:after="0" w:line="240" w:lineRule="auto"/>
        <w:ind w:firstLine="426"/>
        <w:jc w:val="both"/>
        <w:rPr>
          <w:rFonts w:ascii="Arial Narrow" w:hAnsi="Arial Narrow" w:cs="Times New Roman (Corpo CS)"/>
          <w:bCs/>
          <w:spacing w:val="-2"/>
          <w:lang w:val="en-US"/>
        </w:rPr>
      </w:pPr>
      <w:r w:rsidRPr="009F0015">
        <w:rPr>
          <w:rFonts w:ascii="Arial Narrow" w:hAnsi="Arial Narrow" w:cs="Times New Roman (Corpo CS)"/>
          <w:spacing w:val="-2"/>
          <w:lang w:val="en-US"/>
        </w:rPr>
        <w:t>Social relations, cuisine culture, physical activity inadequacy, the climate, etc. influenced the weight changes of the participants (</w:t>
      </w:r>
      <w:proofErr w:type="spellStart"/>
      <w:r w:rsidRPr="009F0015">
        <w:rPr>
          <w:rFonts w:ascii="Arial Narrow" w:hAnsi="Arial Narrow" w:cs="Times New Roman (Corpo CS)"/>
          <w:spacing w:val="-2"/>
          <w:lang w:val="en-US"/>
        </w:rPr>
        <w:t>Yanovski</w:t>
      </w:r>
      <w:proofErr w:type="spellEnd"/>
      <w:r w:rsidRPr="009F0015">
        <w:rPr>
          <w:rFonts w:ascii="Arial Narrow" w:hAnsi="Arial Narrow" w:cs="Times New Roman (Corpo CS)"/>
          <w:bCs/>
          <w:spacing w:val="-2"/>
          <w:lang w:val="en-US"/>
        </w:rPr>
        <w:t xml:space="preserve"> et al. 2000; Cook, </w:t>
      </w:r>
      <w:proofErr w:type="spellStart"/>
      <w:r w:rsidRPr="009F0015">
        <w:rPr>
          <w:rFonts w:ascii="Arial Narrow" w:hAnsi="Arial Narrow" w:cs="Times New Roman (Corpo CS)"/>
          <w:bCs/>
          <w:spacing w:val="-2"/>
          <w:lang w:val="en-US"/>
        </w:rPr>
        <w:t>Subar</w:t>
      </w:r>
      <w:proofErr w:type="spellEnd"/>
      <w:r w:rsidRPr="009F0015">
        <w:rPr>
          <w:rFonts w:ascii="Arial Narrow" w:hAnsi="Arial Narrow" w:cs="Times New Roman (Corpo CS)"/>
          <w:bCs/>
          <w:spacing w:val="-2"/>
          <w:lang w:val="en-US"/>
        </w:rPr>
        <w:t xml:space="preserve">, Troiano, &amp; </w:t>
      </w:r>
      <w:proofErr w:type="spellStart"/>
      <w:r w:rsidRPr="009F0015">
        <w:rPr>
          <w:rFonts w:ascii="Arial Narrow" w:hAnsi="Arial Narrow" w:cs="Times New Roman (Corpo CS)"/>
          <w:bCs/>
          <w:spacing w:val="-2"/>
          <w:lang w:val="en-US"/>
        </w:rPr>
        <w:t>Schoeller</w:t>
      </w:r>
      <w:proofErr w:type="spellEnd"/>
      <w:r w:rsidRPr="009F0015">
        <w:rPr>
          <w:rFonts w:ascii="Arial Narrow" w:hAnsi="Arial Narrow" w:cs="Times New Roman (Corpo CS)"/>
          <w:bCs/>
          <w:spacing w:val="-2"/>
          <w:lang w:val="en-US"/>
        </w:rPr>
        <w:t>, 2012</w:t>
      </w:r>
      <w:r w:rsidRPr="009F0015">
        <w:rPr>
          <w:rFonts w:ascii="Arial Narrow" w:hAnsi="Arial Narrow" w:cs="Times New Roman (Corpo CS)"/>
          <w:spacing w:val="-2"/>
          <w:lang w:val="en-US"/>
        </w:rPr>
        <w:t>).</w:t>
      </w:r>
    </w:p>
    <w:p w14:paraId="11CCB7E8" w14:textId="77777777" w:rsidR="00B86F9F" w:rsidRPr="009F0015" w:rsidRDefault="00B86F9F" w:rsidP="003538D4">
      <w:pPr>
        <w:spacing w:after="0" w:line="240" w:lineRule="auto"/>
        <w:ind w:firstLine="426"/>
        <w:jc w:val="both"/>
        <w:rPr>
          <w:rFonts w:ascii="Arial Narrow" w:hAnsi="Arial Narrow" w:cs="Times New Roman (Corpo CS)"/>
          <w:spacing w:val="-2"/>
          <w:lang w:val="en-US"/>
        </w:rPr>
      </w:pPr>
      <w:r w:rsidRPr="009F0015">
        <w:rPr>
          <w:rFonts w:ascii="Arial Narrow" w:hAnsi="Arial Narrow" w:cs="Times New Roman (Corpo CS)"/>
          <w:spacing w:val="-2"/>
          <w:lang w:val="en-US"/>
        </w:rPr>
        <w:t>Most participants noted that they paid attention to foods that are delicious and healthy. In this context, women are sensitive to nutrition, health (</w:t>
      </w:r>
      <w:proofErr w:type="spellStart"/>
      <w:r w:rsidRPr="009F0015">
        <w:rPr>
          <w:rFonts w:ascii="Arial Narrow" w:hAnsi="Arial Narrow" w:cs="Times New Roman (Corpo CS)"/>
          <w:spacing w:val="-2"/>
          <w:lang w:val="en-US"/>
        </w:rPr>
        <w:t>Wądołowska</w:t>
      </w:r>
      <w:proofErr w:type="spellEnd"/>
      <w:r w:rsidRPr="009F0015">
        <w:rPr>
          <w:rFonts w:ascii="Arial Narrow" w:hAnsi="Arial Narrow" w:cs="Times New Roman (Corpo CS)"/>
          <w:spacing w:val="-2"/>
          <w:lang w:val="en-US"/>
        </w:rPr>
        <w:t xml:space="preserve">, </w:t>
      </w:r>
      <w:proofErr w:type="spellStart"/>
      <w:r w:rsidRPr="009F0015">
        <w:rPr>
          <w:rFonts w:ascii="Arial Narrow" w:hAnsi="Arial Narrow" w:cs="Times New Roman (Corpo CS)"/>
          <w:spacing w:val="-2"/>
          <w:lang w:val="en-US"/>
        </w:rPr>
        <w:t>Babicz-Zielińska</w:t>
      </w:r>
      <w:proofErr w:type="spellEnd"/>
      <w:r w:rsidRPr="009F0015">
        <w:rPr>
          <w:rFonts w:ascii="Arial Narrow" w:hAnsi="Arial Narrow" w:cs="Times New Roman (Corpo CS)"/>
          <w:spacing w:val="-2"/>
          <w:lang w:val="en-US"/>
        </w:rPr>
        <w:t xml:space="preserve">, &amp; </w:t>
      </w:r>
      <w:proofErr w:type="spellStart"/>
      <w:r w:rsidRPr="009F0015">
        <w:rPr>
          <w:rFonts w:ascii="Arial Narrow" w:hAnsi="Arial Narrow" w:cs="Times New Roman (Corpo CS)"/>
          <w:spacing w:val="-2"/>
          <w:lang w:val="en-US"/>
        </w:rPr>
        <w:t>Czarnocińska</w:t>
      </w:r>
      <w:proofErr w:type="spellEnd"/>
      <w:r w:rsidRPr="009F0015">
        <w:rPr>
          <w:rFonts w:ascii="Arial Narrow" w:hAnsi="Arial Narrow" w:cs="Times New Roman (Corpo CS)"/>
          <w:spacing w:val="-2"/>
          <w:lang w:val="en-US"/>
        </w:rPr>
        <w:t xml:space="preserve">, 2008), and safety (Flynn et al. 1994) in their food choices. </w:t>
      </w:r>
    </w:p>
    <w:p w14:paraId="75B80111" w14:textId="77777777" w:rsidR="00B86F9F" w:rsidRPr="009F0015" w:rsidRDefault="00B86F9F" w:rsidP="003538D4">
      <w:pPr>
        <w:spacing w:after="0" w:line="240" w:lineRule="auto"/>
        <w:ind w:firstLine="426"/>
        <w:jc w:val="both"/>
        <w:rPr>
          <w:rFonts w:ascii="Arial Narrow" w:hAnsi="Arial Narrow" w:cs="Times New Roman (Corpo CS)"/>
          <w:spacing w:val="-2"/>
          <w:lang w:val="en-US"/>
        </w:rPr>
      </w:pPr>
      <w:r w:rsidRPr="009F0015">
        <w:rPr>
          <w:rFonts w:ascii="Arial Narrow" w:hAnsi="Arial Narrow" w:cs="Times New Roman (Corpo CS)"/>
          <w:spacing w:val="-2"/>
          <w:lang w:val="en-US"/>
        </w:rPr>
        <w:t>In both holiday periods, tea was the most preferred drink after mineral water. It is known that women drink more beverages than men (Luciano, Kirk, Heath, &amp; Martin, 2005) and that tea-drinking is popular around the world (Henning et al., 2003). One of the reasons for the recent increase in the consumption of herbal teas is that it is a popular treatment method for obesity (</w:t>
      </w:r>
      <w:proofErr w:type="spellStart"/>
      <w:r w:rsidRPr="009F0015">
        <w:rPr>
          <w:rFonts w:ascii="Arial Narrow" w:hAnsi="Arial Narrow" w:cs="Times New Roman (Corpo CS)"/>
          <w:spacing w:val="-2"/>
          <w:lang w:val="en-US"/>
        </w:rPr>
        <w:t>Yılmaz</w:t>
      </w:r>
      <w:proofErr w:type="spellEnd"/>
      <w:r w:rsidRPr="009F0015">
        <w:rPr>
          <w:rFonts w:ascii="Arial Narrow" w:hAnsi="Arial Narrow" w:cs="Times New Roman (Corpo CS)"/>
          <w:spacing w:val="-2"/>
          <w:lang w:val="en-US"/>
        </w:rPr>
        <w:t xml:space="preserve"> </w:t>
      </w:r>
      <w:proofErr w:type="spellStart"/>
      <w:r w:rsidRPr="009F0015">
        <w:rPr>
          <w:rFonts w:ascii="Arial Narrow" w:hAnsi="Arial Narrow" w:cs="Times New Roman (Corpo CS)"/>
          <w:spacing w:val="-2"/>
          <w:lang w:val="en-US"/>
        </w:rPr>
        <w:t>Taşkın</w:t>
      </w:r>
      <w:proofErr w:type="spellEnd"/>
      <w:r w:rsidRPr="009F0015">
        <w:rPr>
          <w:rFonts w:ascii="Arial Narrow" w:hAnsi="Arial Narrow" w:cs="Times New Roman (Corpo CS)"/>
          <w:spacing w:val="-2"/>
          <w:lang w:val="en-US"/>
        </w:rPr>
        <w:t>,</w:t>
      </w:r>
      <w:r w:rsidRPr="009F0015">
        <w:rPr>
          <w:rFonts w:ascii="Arial Narrow" w:hAnsi="Arial Narrow" w:cs="Times New Roman (Corpo CS)"/>
          <w:noProof/>
          <w:spacing w:val="-2"/>
          <w:lang w:val="en-US"/>
        </w:rPr>
        <w:t xml:space="preserve"> Demirel, &amp; Kumsar Karakoç,</w:t>
      </w:r>
      <w:r w:rsidRPr="009F0015">
        <w:rPr>
          <w:rFonts w:ascii="Arial Narrow" w:hAnsi="Arial Narrow" w:cs="Times New Roman (Corpo CS)"/>
          <w:spacing w:val="-2"/>
          <w:lang w:val="en-US"/>
        </w:rPr>
        <w:t xml:space="preserve"> 2016). As a matter of fact, Mennen et al. (2003) found that waist-to-hip ratios, total cholesterol, serum triglyceride, and fasting blood sugar levels decrease as tea consumption increases in women. While the participants preferred sweets in the winter period, they consumed saltier foods in the summer. In the winter period, the sweet taste is preferred due to its warming, strengthening, and </w:t>
      </w:r>
      <w:proofErr w:type="spellStart"/>
      <w:r w:rsidRPr="009F0015">
        <w:rPr>
          <w:rFonts w:ascii="Arial Narrow" w:hAnsi="Arial Narrow" w:cs="Times New Roman (Corpo CS)"/>
          <w:spacing w:val="-2"/>
          <w:lang w:val="en-US"/>
        </w:rPr>
        <w:t>moisturising</w:t>
      </w:r>
      <w:proofErr w:type="spellEnd"/>
      <w:r w:rsidRPr="009F0015">
        <w:rPr>
          <w:rFonts w:ascii="Arial Narrow" w:hAnsi="Arial Narrow" w:cs="Times New Roman (Corpo CS)"/>
          <w:spacing w:val="-2"/>
          <w:lang w:val="en-US"/>
        </w:rPr>
        <w:t xml:space="preserve"> features; salty taste is preferred in the summer because of its refreshing and relaxing effects on the body (Kastner, 2004).</w:t>
      </w:r>
    </w:p>
    <w:p w14:paraId="2F0DD573" w14:textId="77777777" w:rsidR="00B86F9F" w:rsidRPr="009F0015" w:rsidRDefault="00B86F9F" w:rsidP="003538D4">
      <w:pPr>
        <w:spacing w:after="0" w:line="240" w:lineRule="auto"/>
        <w:ind w:firstLine="426"/>
        <w:jc w:val="both"/>
        <w:rPr>
          <w:rFonts w:ascii="Arial Narrow" w:hAnsi="Arial Narrow" w:cs="Times New Roman (Corpo CS)"/>
          <w:spacing w:val="-2"/>
          <w:lang w:val="en-US"/>
        </w:rPr>
      </w:pPr>
      <w:r w:rsidRPr="009F0015">
        <w:rPr>
          <w:rFonts w:ascii="Arial Narrow" w:hAnsi="Arial Narrow" w:cs="Times New Roman (Corpo CS)"/>
          <w:spacing w:val="-2"/>
          <w:lang w:val="en-US"/>
        </w:rPr>
        <w:t xml:space="preserve">The data obtained during the research process reveals a dilemma that women experience during the summer period. Despite the fact that the participants paid attention to not gain weight, they preferred fast food during holidays, in contrast to their typical daily consumption. However, when women try to control their weight, they frequently experience problems with eating </w:t>
      </w:r>
      <w:proofErr w:type="spellStart"/>
      <w:r w:rsidRPr="009F0015">
        <w:rPr>
          <w:rFonts w:ascii="Arial Narrow" w:hAnsi="Arial Narrow" w:cs="Times New Roman (Corpo CS)"/>
          <w:spacing w:val="-2"/>
          <w:lang w:val="en-US"/>
        </w:rPr>
        <w:t>behaviours</w:t>
      </w:r>
      <w:proofErr w:type="spellEnd"/>
      <w:r w:rsidRPr="009F0015">
        <w:rPr>
          <w:rFonts w:ascii="Arial Narrow" w:hAnsi="Arial Narrow" w:cs="Times New Roman (Corpo CS)"/>
          <w:spacing w:val="-2"/>
          <w:lang w:val="en-US"/>
        </w:rPr>
        <w:t xml:space="preserve">, such as the desire for some special food (Kiefer, </w:t>
      </w:r>
      <w:proofErr w:type="spellStart"/>
      <w:r w:rsidRPr="009F0015">
        <w:rPr>
          <w:rFonts w:ascii="Arial Narrow" w:hAnsi="Arial Narrow" w:cs="Times New Roman (Corpo CS)"/>
          <w:spacing w:val="-2"/>
          <w:lang w:val="en-US"/>
        </w:rPr>
        <w:t>Rathmanner</w:t>
      </w:r>
      <w:proofErr w:type="spellEnd"/>
      <w:r w:rsidRPr="009F0015">
        <w:rPr>
          <w:rFonts w:ascii="Arial Narrow" w:hAnsi="Arial Narrow" w:cs="Times New Roman (Corpo CS)"/>
          <w:spacing w:val="-2"/>
          <w:lang w:val="en-US"/>
        </w:rPr>
        <w:t>, &amp; Kunze, 2005). This shows the pressure and paradox created by today's social media world and global culture. This situation, which should be addressed in different contexts, reveals that many women are not satisfied with their bodies but continue to gain weight. This can seriously affect women’s psychology and physical well-being (Paquette &amp; Raine, 2004).</w:t>
      </w:r>
    </w:p>
    <w:p w14:paraId="40C26263" w14:textId="77777777" w:rsidR="00B86F9F" w:rsidRPr="009F0015" w:rsidRDefault="00B86F9F" w:rsidP="00B86F9F">
      <w:pPr>
        <w:spacing w:after="0" w:line="240" w:lineRule="auto"/>
        <w:jc w:val="both"/>
        <w:rPr>
          <w:rFonts w:ascii="Arial Narrow" w:hAnsi="Arial Narrow"/>
          <w:lang w:val="en-US"/>
        </w:rPr>
      </w:pPr>
    </w:p>
    <w:p w14:paraId="7C453FFC" w14:textId="77777777" w:rsidR="00B86F9F" w:rsidRPr="009F0015" w:rsidRDefault="00B86F9F" w:rsidP="00B86F9F">
      <w:pPr>
        <w:pStyle w:val="Ttulo1"/>
        <w:spacing w:before="0" w:line="240" w:lineRule="auto"/>
        <w:rPr>
          <w:rFonts w:ascii="Arial Narrow" w:hAnsi="Arial Narrow"/>
          <w:color w:val="auto"/>
          <w:sz w:val="22"/>
          <w:szCs w:val="22"/>
          <w:lang w:val="en-US"/>
        </w:rPr>
      </w:pPr>
      <w:r w:rsidRPr="009F0015">
        <w:rPr>
          <w:rFonts w:ascii="Arial Narrow" w:hAnsi="Arial Narrow"/>
          <w:color w:val="auto"/>
          <w:sz w:val="22"/>
          <w:szCs w:val="22"/>
          <w:lang w:val="en-US"/>
        </w:rPr>
        <w:t>6 IMPLICATIONS</w:t>
      </w:r>
    </w:p>
    <w:p w14:paraId="07B4A674" w14:textId="77777777" w:rsidR="00B86F9F" w:rsidRPr="009F0015" w:rsidRDefault="00B86F9F" w:rsidP="00B86F9F">
      <w:pPr>
        <w:spacing w:after="0" w:line="240" w:lineRule="auto"/>
        <w:rPr>
          <w:lang w:val="en-US"/>
        </w:rPr>
      </w:pPr>
    </w:p>
    <w:p w14:paraId="38626604" w14:textId="77777777" w:rsidR="00B86F9F" w:rsidRPr="009D56F4" w:rsidRDefault="00B86F9F" w:rsidP="003538D4">
      <w:pPr>
        <w:spacing w:after="0" w:line="240" w:lineRule="auto"/>
        <w:ind w:firstLine="426"/>
        <w:jc w:val="both"/>
        <w:rPr>
          <w:rFonts w:ascii="Arial Narrow" w:hAnsi="Arial Narrow" w:cs="Times New Roman (Corpo CS)"/>
          <w:spacing w:val="-4"/>
          <w:lang w:val="tr-TR"/>
        </w:rPr>
      </w:pPr>
      <w:r w:rsidRPr="009F0015">
        <w:rPr>
          <w:rFonts w:ascii="Arial Narrow" w:hAnsi="Arial Narrow" w:cs="Times New Roman (Corpo CS)"/>
          <w:spacing w:val="-2"/>
          <w:lang w:val="en-US"/>
        </w:rPr>
        <w:t xml:space="preserve">The perceived responsibilities of women in social life and in the spouse-child and family triangle, as well as women’s dominant role in the food consumption process, are indisputable truths (Charles &amp; Kerr, </w:t>
      </w:r>
      <w:r w:rsidRPr="009D56F4">
        <w:rPr>
          <w:rFonts w:ascii="Arial Narrow" w:hAnsi="Arial Narrow" w:cs="Times New Roman (Corpo CS)"/>
          <w:spacing w:val="-4"/>
          <w:lang w:val="en-US"/>
        </w:rPr>
        <w:t>1988). In this context, as women play an important role in the holiday decision making process (</w:t>
      </w:r>
      <w:proofErr w:type="spellStart"/>
      <w:r w:rsidRPr="009D56F4">
        <w:rPr>
          <w:rFonts w:ascii="Arial Narrow" w:hAnsi="Arial Narrow" w:cs="Times New Roman (Corpo CS)"/>
          <w:spacing w:val="-4"/>
          <w:lang w:val="en-US"/>
        </w:rPr>
        <w:t>Barlés-Arizón</w:t>
      </w:r>
      <w:proofErr w:type="spellEnd"/>
      <w:r w:rsidRPr="009D56F4">
        <w:rPr>
          <w:rFonts w:ascii="Arial Narrow" w:hAnsi="Arial Narrow" w:cs="Times New Roman (Corpo CS)"/>
          <w:spacing w:val="-4"/>
          <w:lang w:val="en-US"/>
        </w:rPr>
        <w:t xml:space="preserve">, </w:t>
      </w:r>
      <w:proofErr w:type="spellStart"/>
      <w:r w:rsidRPr="009D56F4">
        <w:rPr>
          <w:rFonts w:ascii="Arial Narrow" w:hAnsi="Arial Narrow" w:cs="Times New Roman (Corpo CS)"/>
          <w:spacing w:val="-4"/>
          <w:lang w:val="en-US"/>
        </w:rPr>
        <w:lastRenderedPageBreak/>
        <w:t>Fraj</w:t>
      </w:r>
      <w:proofErr w:type="spellEnd"/>
      <w:r w:rsidRPr="009D56F4">
        <w:rPr>
          <w:rFonts w:ascii="Arial Narrow" w:hAnsi="Arial Narrow" w:cs="Times New Roman (Corpo CS)"/>
          <w:spacing w:val="-4"/>
          <w:lang w:val="en-US"/>
        </w:rPr>
        <w:t>-Andrés and Martínez-Salinas, 2014), tourism operators and managers need to focus on women's special preferences such as nutritional quality.</w:t>
      </w:r>
    </w:p>
    <w:p w14:paraId="57905317" w14:textId="28C98238" w:rsidR="004E205A" w:rsidRDefault="00B86F9F" w:rsidP="009D56F4">
      <w:pPr>
        <w:spacing w:after="0" w:line="240" w:lineRule="auto"/>
        <w:ind w:firstLine="426"/>
        <w:jc w:val="both"/>
        <w:rPr>
          <w:rFonts w:ascii="Arial Narrow" w:hAnsi="Arial Narrow" w:cs="Times New Roman (Corpo CS)"/>
          <w:spacing w:val="-2"/>
          <w:lang w:val="en-US"/>
        </w:rPr>
      </w:pPr>
      <w:r w:rsidRPr="009D56F4">
        <w:rPr>
          <w:rFonts w:ascii="Arial Narrow" w:hAnsi="Arial Narrow" w:cs="Times New Roman (Corpo CS)"/>
          <w:spacing w:val="-4"/>
          <w:lang w:val="en-US"/>
        </w:rPr>
        <w:t xml:space="preserve">Concerning food, individual factors (biological, demographic, etc.), the physical environment (school, restaurants, etc.), and social spaces (family, friends, etc.) are important variables (Larson &amp; Story, 2009). However, gender differences are particularly determinant in diet and weight control (Wardle et al., 2004). Weight gain for women is a chronic problem both in terms of physical predisposition (Arslan &amp; </w:t>
      </w:r>
      <w:proofErr w:type="spellStart"/>
      <w:r w:rsidRPr="009D56F4">
        <w:rPr>
          <w:rFonts w:ascii="Arial Narrow" w:hAnsi="Arial Narrow" w:cs="Times New Roman (Corpo CS)"/>
          <w:spacing w:val="-4"/>
          <w:lang w:val="en-US"/>
        </w:rPr>
        <w:t>Ceviz</w:t>
      </w:r>
      <w:proofErr w:type="spellEnd"/>
      <w:r w:rsidRPr="009D56F4">
        <w:rPr>
          <w:rFonts w:ascii="Arial Narrow" w:hAnsi="Arial Narrow" w:cs="Times New Roman (Corpo CS)"/>
          <w:spacing w:val="-4"/>
          <w:lang w:val="en-US"/>
        </w:rPr>
        <w:t xml:space="preserve">, 2007) and physical appearance (Small, 2016). </w:t>
      </w:r>
      <w:r w:rsidR="004E205A" w:rsidRPr="009D56F4">
        <w:rPr>
          <w:rFonts w:ascii="Arial Narrow" w:hAnsi="Arial Narrow" w:cs="Times New Roman (Corpo CS)"/>
          <w:spacing w:val="-4"/>
          <w:lang w:val="en-US"/>
        </w:rPr>
        <w:t xml:space="preserve"> </w:t>
      </w:r>
      <w:r w:rsidRPr="009D56F4">
        <w:rPr>
          <w:rFonts w:ascii="Arial Narrow" w:hAnsi="Arial Narrow" w:cs="Times New Roman (Corpo CS)"/>
          <w:spacing w:val="-4"/>
          <w:lang w:val="en-US"/>
        </w:rPr>
        <w:t>In this context, being thin and at the ideal weight is a desirable condition, especially for women in western societies; it is also an important parameter in food consumption and preferences (Williams</w:t>
      </w:r>
      <w:r w:rsidRPr="009F0015">
        <w:rPr>
          <w:rFonts w:ascii="Arial Narrow" w:hAnsi="Arial Narrow" w:cs="Times New Roman (Corpo CS)"/>
          <w:spacing w:val="-2"/>
          <w:lang w:val="en-US"/>
        </w:rPr>
        <w:t xml:space="preserve"> &amp; </w:t>
      </w:r>
      <w:proofErr w:type="spellStart"/>
      <w:r w:rsidRPr="009F0015">
        <w:rPr>
          <w:rFonts w:ascii="Arial Narrow" w:hAnsi="Arial Narrow" w:cs="Times New Roman (Corpo CS)"/>
          <w:spacing w:val="-2"/>
          <w:lang w:val="en-US"/>
        </w:rPr>
        <w:t>Germov</w:t>
      </w:r>
      <w:proofErr w:type="spellEnd"/>
      <w:r w:rsidRPr="009F0015">
        <w:rPr>
          <w:rFonts w:ascii="Arial Narrow" w:hAnsi="Arial Narrow" w:cs="Times New Roman (Corpo CS)"/>
          <w:spacing w:val="-2"/>
          <w:lang w:val="en-US"/>
        </w:rPr>
        <w:t xml:space="preserve">, 1999). </w:t>
      </w:r>
    </w:p>
    <w:p w14:paraId="31F071EF" w14:textId="1F9FFBEC" w:rsidR="00B86F9F" w:rsidRPr="009F0015" w:rsidRDefault="00B86F9F" w:rsidP="003538D4">
      <w:pPr>
        <w:spacing w:after="0" w:line="240" w:lineRule="auto"/>
        <w:ind w:firstLine="426"/>
        <w:jc w:val="both"/>
        <w:rPr>
          <w:rFonts w:ascii="Arial Narrow" w:hAnsi="Arial Narrow" w:cs="Times New Roman (Corpo CS)"/>
          <w:spacing w:val="-2"/>
          <w:lang w:val="en-US"/>
        </w:rPr>
      </w:pPr>
      <w:r w:rsidRPr="009F0015">
        <w:rPr>
          <w:rFonts w:ascii="Arial Narrow" w:hAnsi="Arial Narrow" w:cs="Times New Roman (Corpo CS)"/>
          <w:spacing w:val="-2"/>
          <w:lang w:val="en-US"/>
        </w:rPr>
        <w:t>In addition, food consumption for women is important for health. However, note that women's health includes not only physical well-being, but also emotional, social, cultural, spiritual, and physical well-being. Similarly, women's health is not only related to biology, but also the social, political, and economic contexts of their lives (</w:t>
      </w:r>
      <w:proofErr w:type="spellStart"/>
      <w:r w:rsidRPr="009F0015">
        <w:rPr>
          <w:rFonts w:ascii="Arial Narrow" w:hAnsi="Arial Narrow" w:cs="Times New Roman (Corpo CS)"/>
          <w:spacing w:val="-2"/>
          <w:lang w:val="en-US"/>
        </w:rPr>
        <w:t>Affenito</w:t>
      </w:r>
      <w:proofErr w:type="spellEnd"/>
      <w:r w:rsidRPr="009F0015">
        <w:rPr>
          <w:rFonts w:ascii="Arial Narrow" w:hAnsi="Arial Narrow" w:cs="Times New Roman (Corpo CS)"/>
          <w:spacing w:val="-2"/>
          <w:lang w:val="en-US"/>
        </w:rPr>
        <w:t xml:space="preserve"> &amp; </w:t>
      </w:r>
      <w:proofErr w:type="spellStart"/>
      <w:r w:rsidRPr="009F0015">
        <w:rPr>
          <w:rFonts w:ascii="Arial Narrow" w:hAnsi="Arial Narrow" w:cs="Times New Roman (Corpo CS)"/>
          <w:spacing w:val="-2"/>
          <w:lang w:val="en-US"/>
        </w:rPr>
        <w:t>Kerstetter</w:t>
      </w:r>
      <w:proofErr w:type="spellEnd"/>
      <w:r w:rsidRPr="009F0015">
        <w:rPr>
          <w:rFonts w:ascii="Arial Narrow" w:hAnsi="Arial Narrow" w:cs="Times New Roman (Corpo CS)"/>
          <w:spacing w:val="-2"/>
          <w:lang w:val="en-US"/>
        </w:rPr>
        <w:t>, 1999). In this context, the relationship between women and food consumption needs to be further investigated and should be analyzed in more detail in terms of behavioral sciences and social psychology.</w:t>
      </w:r>
    </w:p>
    <w:p w14:paraId="704FA66D" w14:textId="77777777" w:rsidR="00B86F9F" w:rsidRPr="009F0015" w:rsidRDefault="00B86F9F" w:rsidP="003538D4">
      <w:pPr>
        <w:spacing w:after="0" w:line="240" w:lineRule="auto"/>
        <w:ind w:firstLine="426"/>
        <w:jc w:val="both"/>
        <w:rPr>
          <w:rFonts w:ascii="Arial Narrow" w:hAnsi="Arial Narrow" w:cs="Times New Roman (Corpo CS)"/>
          <w:spacing w:val="-2"/>
          <w:lang w:val="en-US"/>
        </w:rPr>
      </w:pPr>
      <w:r w:rsidRPr="009F0015">
        <w:rPr>
          <w:rFonts w:ascii="Arial Narrow" w:hAnsi="Arial Narrow" w:cs="Times New Roman (Corpo CS)"/>
          <w:spacing w:val="-2"/>
          <w:lang w:val="en-US"/>
        </w:rPr>
        <w:t>Regardless of the time and place, food consumption is important for women. As Smith (2002) revealed, food consumption for women has become metaphors of strength, pleasure, and health, even in prisons where there are limited choices (Smith, 2002).</w:t>
      </w:r>
    </w:p>
    <w:p w14:paraId="3AB0A42D" w14:textId="77777777" w:rsidR="00B86F9F" w:rsidRPr="009F0015" w:rsidRDefault="00B86F9F" w:rsidP="003538D4">
      <w:pPr>
        <w:spacing w:after="0" w:line="240" w:lineRule="auto"/>
        <w:ind w:firstLine="426"/>
        <w:jc w:val="both"/>
        <w:rPr>
          <w:rFonts w:ascii="Arial Narrow" w:hAnsi="Arial Narrow" w:cs="Times New Roman (Corpo CS)"/>
          <w:spacing w:val="-2"/>
          <w:lang w:val="en-US"/>
        </w:rPr>
      </w:pPr>
      <w:r w:rsidRPr="009F0015">
        <w:rPr>
          <w:rFonts w:ascii="Arial Narrow" w:hAnsi="Arial Narrow" w:cs="Times New Roman (Corpo CS)"/>
          <w:spacing w:val="-2"/>
          <w:lang w:val="en-US"/>
        </w:rPr>
        <w:t xml:space="preserve">As it is understood, food consumption for women has quite different meanings both in social life and during the holiday process. As a matter of fact, the food consumption process for women (Leones, 1995; </w:t>
      </w:r>
      <w:proofErr w:type="spellStart"/>
      <w:r w:rsidRPr="009F0015">
        <w:rPr>
          <w:rFonts w:ascii="Arial Narrow" w:hAnsi="Arial Narrow" w:cs="Times New Roman (Corpo CS)"/>
          <w:spacing w:val="-2"/>
          <w:lang w:val="en-US"/>
        </w:rPr>
        <w:t>Roos</w:t>
      </w:r>
      <w:proofErr w:type="spellEnd"/>
      <w:r w:rsidRPr="009F0015">
        <w:rPr>
          <w:rFonts w:ascii="Arial Narrow" w:hAnsi="Arial Narrow" w:cs="Times New Roman (Corpo CS)"/>
          <w:spacing w:val="-2"/>
          <w:lang w:val="en-US"/>
        </w:rPr>
        <w:t xml:space="preserve">, </w:t>
      </w:r>
      <w:proofErr w:type="spellStart"/>
      <w:r w:rsidRPr="009F0015">
        <w:rPr>
          <w:rFonts w:ascii="Arial Narrow" w:hAnsi="Arial Narrow" w:cs="Times New Roman (Corpo CS)"/>
          <w:spacing w:val="-2"/>
          <w:lang w:val="en-US"/>
        </w:rPr>
        <w:t>Prättälä</w:t>
      </w:r>
      <w:proofErr w:type="spellEnd"/>
      <w:r w:rsidRPr="009F0015">
        <w:rPr>
          <w:rFonts w:ascii="Arial Narrow" w:hAnsi="Arial Narrow" w:cs="Times New Roman (Corpo CS)"/>
          <w:spacing w:val="-2"/>
          <w:lang w:val="en-US"/>
        </w:rPr>
        <w:t xml:space="preserve">, &amp; </w:t>
      </w:r>
      <w:proofErr w:type="spellStart"/>
      <w:r w:rsidRPr="009F0015">
        <w:rPr>
          <w:rFonts w:ascii="Arial Narrow" w:hAnsi="Arial Narrow" w:cs="Times New Roman (Corpo CS)"/>
          <w:spacing w:val="-2"/>
          <w:lang w:val="en-US"/>
        </w:rPr>
        <w:t>Kosk</w:t>
      </w:r>
      <w:proofErr w:type="spellEnd"/>
      <w:r w:rsidRPr="009F0015">
        <w:rPr>
          <w:rFonts w:ascii="Arial Narrow" w:hAnsi="Arial Narrow" w:cs="Times New Roman (Corpo CS)"/>
          <w:spacing w:val="-2"/>
          <w:lang w:val="en-US"/>
        </w:rPr>
        <w:t>, 2001) evokes different and deep meanings from health (Finke and Kim, 2003) to being strong and social (</w:t>
      </w:r>
      <w:proofErr w:type="spellStart"/>
      <w:r w:rsidRPr="009F0015">
        <w:rPr>
          <w:rFonts w:ascii="Arial Narrow" w:hAnsi="Arial Narrow" w:cs="Times New Roman (Corpo CS)"/>
          <w:spacing w:val="-2"/>
          <w:lang w:val="en-US"/>
        </w:rPr>
        <w:t>Affenito</w:t>
      </w:r>
      <w:proofErr w:type="spellEnd"/>
      <w:r w:rsidRPr="009F0015">
        <w:rPr>
          <w:rFonts w:ascii="Arial Narrow" w:hAnsi="Arial Narrow" w:cs="Times New Roman (Corpo CS)"/>
          <w:spacing w:val="-2"/>
          <w:lang w:val="en-US"/>
        </w:rPr>
        <w:t xml:space="preserve"> &amp; </w:t>
      </w:r>
      <w:proofErr w:type="spellStart"/>
      <w:r w:rsidRPr="009F0015">
        <w:rPr>
          <w:rFonts w:ascii="Arial Narrow" w:hAnsi="Arial Narrow" w:cs="Times New Roman (Corpo CS)"/>
          <w:spacing w:val="-2"/>
          <w:lang w:val="en-US"/>
        </w:rPr>
        <w:t>Kerstetter</w:t>
      </w:r>
      <w:proofErr w:type="spellEnd"/>
      <w:r w:rsidRPr="009F0015">
        <w:rPr>
          <w:rFonts w:ascii="Arial Narrow" w:hAnsi="Arial Narrow" w:cs="Times New Roman (Corpo CS)"/>
          <w:spacing w:val="-2"/>
          <w:lang w:val="en-US"/>
        </w:rPr>
        <w:t xml:space="preserve">, 1999). From this point of view, tourism enterprises should plan safe, healthy and socially appropriate physical spaces in terms of food consumption. </w:t>
      </w:r>
    </w:p>
    <w:p w14:paraId="7993344F" w14:textId="77777777" w:rsidR="004E205A" w:rsidRDefault="00B86F9F" w:rsidP="003538D4">
      <w:pPr>
        <w:spacing w:after="0" w:line="240" w:lineRule="auto"/>
        <w:ind w:firstLine="426"/>
        <w:jc w:val="both"/>
        <w:rPr>
          <w:rFonts w:ascii="Arial Narrow" w:hAnsi="Arial Narrow" w:cs="Times New Roman (Corpo CS)"/>
          <w:spacing w:val="-2"/>
          <w:lang w:val="en-US"/>
        </w:rPr>
      </w:pPr>
      <w:r w:rsidRPr="009F0015">
        <w:rPr>
          <w:rFonts w:ascii="Arial Narrow" w:hAnsi="Arial Narrow" w:cs="Times New Roman (Corpo CS)"/>
          <w:spacing w:val="-2"/>
          <w:lang w:val="en-US"/>
        </w:rPr>
        <w:t xml:space="preserve">Finally, this study revealed the participants’ changes in the consumption of food during the summer and winter holiday periods, as well as the participants’ opinions about food. For women, holidays have a significant impact on the amount and form of food consumption. In addition, while being fit and healthy was a priority during the summer holiday period, the same sensitivity was not found during the winter period. </w:t>
      </w:r>
    </w:p>
    <w:p w14:paraId="25972080" w14:textId="7C6CEB7E" w:rsidR="00B86F9F" w:rsidRPr="009F0015" w:rsidRDefault="00B86F9F" w:rsidP="003538D4">
      <w:pPr>
        <w:spacing w:after="0" w:line="240" w:lineRule="auto"/>
        <w:ind w:firstLine="426"/>
        <w:jc w:val="both"/>
        <w:rPr>
          <w:rFonts w:ascii="Arial Narrow" w:hAnsi="Arial Narrow" w:cs="Times New Roman (Corpo CS)"/>
          <w:spacing w:val="-2"/>
          <w:lang w:val="en-US"/>
        </w:rPr>
      </w:pPr>
      <w:r w:rsidRPr="009F0015">
        <w:rPr>
          <w:rFonts w:ascii="Arial Narrow" w:hAnsi="Arial Narrow" w:cs="Times New Roman (Corpo CS)"/>
          <w:spacing w:val="-2"/>
          <w:lang w:val="en-US"/>
        </w:rPr>
        <w:t xml:space="preserve">Briefly, the universal responsibility imposed on women in terms of food consumption causes dilemmas and also forces women to maintain ideal body measurements during holiday periods (Small, </w:t>
      </w:r>
      <w:r w:rsidRPr="009F0015">
        <w:rPr>
          <w:rFonts w:ascii="Arial Narrow" w:hAnsi="Arial Narrow" w:cs="Times New Roman (Corpo CS)"/>
          <w:spacing w:val="-2"/>
          <w:lang w:val="en-US"/>
        </w:rPr>
        <w:t xml:space="preserve">2007). Therefore, this pressure on women should be reduced. This necessity will also be an important step for women's liberation and holiday rights. </w:t>
      </w:r>
    </w:p>
    <w:p w14:paraId="31C69349" w14:textId="77777777" w:rsidR="00B86F9F" w:rsidRPr="0035394A" w:rsidRDefault="00B86F9F" w:rsidP="003538D4">
      <w:pPr>
        <w:spacing w:after="0" w:line="240" w:lineRule="auto"/>
        <w:ind w:firstLine="426"/>
        <w:jc w:val="both"/>
        <w:rPr>
          <w:rFonts w:ascii="Arial Narrow" w:hAnsi="Arial Narrow" w:cs="Times New Roman (Corpo CS)"/>
          <w:spacing w:val="-4"/>
          <w:lang w:val="en-US"/>
        </w:rPr>
      </w:pPr>
      <w:r w:rsidRPr="009F0015">
        <w:rPr>
          <w:rFonts w:ascii="Arial Narrow" w:hAnsi="Arial Narrow" w:cs="Times New Roman (Corpo CS)"/>
          <w:spacing w:val="-2"/>
          <w:lang w:val="en-US"/>
        </w:rPr>
        <w:t xml:space="preserve">This study was carried out by considering two holiday periods. During the analysis of the data, </w:t>
      </w:r>
      <w:r w:rsidRPr="0035394A">
        <w:rPr>
          <w:rFonts w:ascii="Arial Narrow" w:hAnsi="Arial Narrow" w:cs="Times New Roman (Corpo CS)"/>
          <w:spacing w:val="-4"/>
          <w:lang w:val="en-US"/>
        </w:rPr>
        <w:t>participants' traditional culture-related travel and consumption habits were taken into account. In this context, it may be beneficial to make subsequent studies on the basis of three or four holiday periods and to find samples from regions with different cultures. Also, the inclusion of the spouse-children variable in similar studies may provide more detailed data.</w:t>
      </w:r>
    </w:p>
    <w:p w14:paraId="2A0D279F" w14:textId="77777777" w:rsidR="00B86F9F" w:rsidRPr="009F0015" w:rsidRDefault="00B86F9F" w:rsidP="00B86F9F">
      <w:pPr>
        <w:spacing w:after="0" w:line="240" w:lineRule="auto"/>
        <w:jc w:val="both"/>
        <w:rPr>
          <w:rFonts w:ascii="Arial Narrow" w:hAnsi="Arial Narrow" w:cs="Arial"/>
          <w:b/>
          <w:lang w:val="en-US"/>
        </w:rPr>
      </w:pPr>
    </w:p>
    <w:p w14:paraId="55B5B8E8" w14:textId="77777777" w:rsidR="00B86F9F" w:rsidRPr="009F0015" w:rsidRDefault="00B86F9F" w:rsidP="00B86F9F">
      <w:pPr>
        <w:spacing w:after="0" w:line="240" w:lineRule="auto"/>
        <w:jc w:val="both"/>
        <w:rPr>
          <w:rFonts w:ascii="Arial Narrow" w:hAnsi="Arial Narrow" w:cs="Arial"/>
          <w:b/>
          <w:lang w:val="en-US"/>
        </w:rPr>
      </w:pPr>
      <w:bookmarkStart w:id="1" w:name="_Hlk43843589"/>
      <w:r w:rsidRPr="009F0015">
        <w:rPr>
          <w:rFonts w:ascii="Arial Narrow" w:hAnsi="Arial Narrow" w:cs="Arial"/>
          <w:b/>
          <w:lang w:val="en-US"/>
        </w:rPr>
        <w:t>REFERENCES</w:t>
      </w:r>
    </w:p>
    <w:p w14:paraId="37837453" w14:textId="77777777" w:rsidR="00B86F9F" w:rsidRPr="009F0015" w:rsidRDefault="00B86F9F" w:rsidP="00B86F9F">
      <w:pPr>
        <w:spacing w:after="0" w:line="240" w:lineRule="auto"/>
        <w:jc w:val="both"/>
        <w:rPr>
          <w:rFonts w:ascii="Arial Narrow" w:hAnsi="Arial Narrow" w:cs="Arial"/>
          <w:b/>
          <w:lang w:val="en-US"/>
        </w:rPr>
      </w:pPr>
    </w:p>
    <w:bookmarkEnd w:id="1"/>
    <w:p w14:paraId="78D46E11"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proofErr w:type="spellStart"/>
      <w:r w:rsidRPr="00850BDF">
        <w:rPr>
          <w:rFonts w:ascii="Arial Narrow" w:hAnsi="Arial Narrow"/>
          <w:spacing w:val="-2"/>
          <w:sz w:val="20"/>
          <w:szCs w:val="20"/>
          <w:lang w:val="en-US"/>
        </w:rPr>
        <w:t>Affenito</w:t>
      </w:r>
      <w:proofErr w:type="spellEnd"/>
      <w:r w:rsidRPr="00850BDF">
        <w:rPr>
          <w:rFonts w:ascii="Arial Narrow" w:hAnsi="Arial Narrow"/>
          <w:spacing w:val="-2"/>
          <w:sz w:val="20"/>
          <w:szCs w:val="20"/>
          <w:lang w:val="en-US"/>
        </w:rPr>
        <w:t xml:space="preserve">, S. G., &amp; </w:t>
      </w:r>
      <w:proofErr w:type="spellStart"/>
      <w:r w:rsidRPr="00850BDF">
        <w:rPr>
          <w:rFonts w:ascii="Arial Narrow" w:hAnsi="Arial Narrow"/>
          <w:spacing w:val="-2"/>
          <w:sz w:val="20"/>
          <w:szCs w:val="20"/>
          <w:lang w:val="en-US"/>
        </w:rPr>
        <w:t>Kerstetter</w:t>
      </w:r>
      <w:proofErr w:type="spellEnd"/>
      <w:r w:rsidRPr="00850BDF">
        <w:rPr>
          <w:rFonts w:ascii="Arial Narrow" w:hAnsi="Arial Narrow"/>
          <w:spacing w:val="-2"/>
          <w:sz w:val="20"/>
          <w:szCs w:val="20"/>
          <w:lang w:val="en-US"/>
        </w:rPr>
        <w:t xml:space="preserve">, J. (1999). Women’s Health and Nutrition: Position of Dietitians of Canada and the American Dietetic Association. </w:t>
      </w:r>
      <w:r w:rsidRPr="00850BDF">
        <w:rPr>
          <w:rFonts w:ascii="Arial Narrow" w:hAnsi="Arial Narrow"/>
          <w:i/>
          <w:iCs/>
          <w:spacing w:val="-2"/>
          <w:sz w:val="20"/>
          <w:szCs w:val="20"/>
          <w:lang w:val="en-US"/>
        </w:rPr>
        <w:t>Canadian Journal of Dietetic Practice and Research</w:t>
      </w:r>
      <w:r w:rsidRPr="00850BDF">
        <w:rPr>
          <w:rFonts w:ascii="Arial Narrow" w:hAnsi="Arial Narrow"/>
          <w:spacing w:val="-2"/>
          <w:sz w:val="20"/>
          <w:szCs w:val="20"/>
          <w:lang w:val="en-US"/>
        </w:rPr>
        <w:t>, 60(2), 85–100.</w:t>
      </w:r>
    </w:p>
    <w:p w14:paraId="088F6AA1"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r w:rsidRPr="00850BDF">
        <w:rPr>
          <w:rFonts w:ascii="Arial Narrow" w:hAnsi="Arial Narrow"/>
          <w:spacing w:val="-2"/>
          <w:sz w:val="20"/>
          <w:szCs w:val="20"/>
          <w:lang w:val="en-US"/>
        </w:rPr>
        <w:t xml:space="preserve">Alp, M., &amp; </w:t>
      </w:r>
      <w:proofErr w:type="spellStart"/>
      <w:r w:rsidRPr="00850BDF">
        <w:rPr>
          <w:rFonts w:ascii="Arial Narrow" w:hAnsi="Arial Narrow"/>
          <w:spacing w:val="-2"/>
          <w:sz w:val="20"/>
          <w:szCs w:val="20"/>
          <w:lang w:val="en-US"/>
        </w:rPr>
        <w:t>Kocabagli</w:t>
      </w:r>
      <w:proofErr w:type="spellEnd"/>
      <w:r w:rsidRPr="00850BDF">
        <w:rPr>
          <w:rFonts w:ascii="Arial Narrow" w:hAnsi="Arial Narrow"/>
          <w:spacing w:val="-2"/>
          <w:sz w:val="20"/>
          <w:szCs w:val="20"/>
          <w:lang w:val="en-US"/>
        </w:rPr>
        <w:t xml:space="preserve">, N. (2003). </w:t>
      </w:r>
      <w:proofErr w:type="spellStart"/>
      <w:r w:rsidRPr="00850BDF">
        <w:rPr>
          <w:rFonts w:ascii="Arial Narrow" w:hAnsi="Arial Narrow"/>
          <w:spacing w:val="-2"/>
          <w:sz w:val="20"/>
          <w:szCs w:val="20"/>
          <w:lang w:val="en-US"/>
        </w:rPr>
        <w:t>Yarış</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atlarında</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asit-baz</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dengesi</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ve</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elektrolitler</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i/>
          <w:iCs/>
          <w:spacing w:val="-2"/>
          <w:sz w:val="20"/>
          <w:szCs w:val="20"/>
          <w:lang w:val="en-US"/>
        </w:rPr>
        <w:t>Uludağ</w:t>
      </w:r>
      <w:proofErr w:type="spellEnd"/>
      <w:r w:rsidRPr="00850BDF">
        <w:rPr>
          <w:rFonts w:ascii="Arial Narrow" w:hAnsi="Arial Narrow"/>
          <w:i/>
          <w:iCs/>
          <w:spacing w:val="-2"/>
          <w:sz w:val="20"/>
          <w:szCs w:val="20"/>
          <w:lang w:val="en-US"/>
        </w:rPr>
        <w:t xml:space="preserve"> Univ. J. Fac. Vet. Med</w:t>
      </w:r>
      <w:r w:rsidRPr="00850BDF">
        <w:rPr>
          <w:rFonts w:ascii="Arial Narrow" w:hAnsi="Arial Narrow"/>
          <w:spacing w:val="-2"/>
          <w:sz w:val="20"/>
          <w:szCs w:val="20"/>
          <w:lang w:val="en-US"/>
        </w:rPr>
        <w:t>, 22, 137-142.</w:t>
      </w:r>
    </w:p>
    <w:p w14:paraId="00FA5E0F" w14:textId="77777777" w:rsidR="00BB4C8C" w:rsidRPr="00850BDF" w:rsidRDefault="00BB4C8C" w:rsidP="00B86F9F">
      <w:pPr>
        <w:spacing w:after="0" w:line="240" w:lineRule="auto"/>
        <w:ind w:left="426" w:hanging="426"/>
        <w:jc w:val="both"/>
        <w:rPr>
          <w:rFonts w:ascii="Arial Narrow" w:hAnsi="Arial Narrow"/>
          <w:spacing w:val="-2"/>
          <w:sz w:val="20"/>
          <w:szCs w:val="20"/>
          <w:lang w:val="en-US"/>
        </w:rPr>
      </w:pPr>
      <w:proofErr w:type="spellStart"/>
      <w:r w:rsidRPr="00850BDF">
        <w:rPr>
          <w:rFonts w:ascii="Arial Narrow" w:hAnsi="Arial Narrow"/>
          <w:spacing w:val="-2"/>
          <w:sz w:val="20"/>
          <w:szCs w:val="20"/>
          <w:lang w:val="en-US"/>
        </w:rPr>
        <w:t>Altundağ</w:t>
      </w:r>
      <w:proofErr w:type="spellEnd"/>
      <w:r w:rsidRPr="00850BDF">
        <w:rPr>
          <w:rFonts w:ascii="Arial Narrow" w:hAnsi="Arial Narrow"/>
          <w:spacing w:val="-2"/>
          <w:sz w:val="20"/>
          <w:szCs w:val="20"/>
          <w:lang w:val="en-US"/>
        </w:rPr>
        <w:t xml:space="preserve">, Ö. Ö. (2018). </w:t>
      </w:r>
      <w:proofErr w:type="spellStart"/>
      <w:r w:rsidRPr="00850BDF">
        <w:rPr>
          <w:rFonts w:ascii="Arial Narrow" w:hAnsi="Arial Narrow"/>
          <w:spacing w:val="-2"/>
          <w:sz w:val="20"/>
          <w:szCs w:val="20"/>
          <w:lang w:val="en-US"/>
        </w:rPr>
        <w:t>Turistlere</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Sunulan</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Yöresel</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Yemeklerin</w:t>
      </w:r>
      <w:proofErr w:type="spellEnd"/>
      <w:r w:rsidRPr="00850BDF">
        <w:rPr>
          <w:rFonts w:ascii="Arial Narrow" w:hAnsi="Arial Narrow"/>
          <w:spacing w:val="-2"/>
          <w:sz w:val="20"/>
          <w:szCs w:val="20"/>
          <w:lang w:val="en-US"/>
        </w:rPr>
        <w:t xml:space="preserve"> Makro </w:t>
      </w:r>
      <w:proofErr w:type="spellStart"/>
      <w:r w:rsidRPr="00850BDF">
        <w:rPr>
          <w:rFonts w:ascii="Arial Narrow" w:hAnsi="Arial Narrow"/>
          <w:spacing w:val="-2"/>
          <w:sz w:val="20"/>
          <w:szCs w:val="20"/>
          <w:lang w:val="en-US"/>
        </w:rPr>
        <w:t>ve</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Mikrobesin</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Öğesi</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İçeriğinin</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Sağlık</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Boyutu</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Safranbolu</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İlçesi</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Örneği</w:t>
      </w:r>
      <w:proofErr w:type="spellEnd"/>
      <w:r w:rsidRPr="00850BDF">
        <w:rPr>
          <w:rFonts w:ascii="Arial Narrow" w:hAnsi="Arial Narrow"/>
          <w:spacing w:val="-2"/>
          <w:sz w:val="20"/>
          <w:szCs w:val="20"/>
          <w:lang w:val="en-US"/>
        </w:rPr>
        <w:t xml:space="preserve">. </w:t>
      </w:r>
      <w:r w:rsidRPr="00850BDF">
        <w:rPr>
          <w:rFonts w:ascii="Arial Narrow" w:hAnsi="Arial Narrow"/>
          <w:i/>
          <w:iCs/>
          <w:spacing w:val="-2"/>
          <w:sz w:val="20"/>
          <w:szCs w:val="20"/>
          <w:lang w:val="en-US"/>
        </w:rPr>
        <w:t xml:space="preserve">Safran </w:t>
      </w:r>
      <w:proofErr w:type="spellStart"/>
      <w:r w:rsidRPr="00850BDF">
        <w:rPr>
          <w:rFonts w:ascii="Arial Narrow" w:hAnsi="Arial Narrow"/>
          <w:i/>
          <w:iCs/>
          <w:spacing w:val="-2"/>
          <w:sz w:val="20"/>
          <w:szCs w:val="20"/>
          <w:lang w:val="en-US"/>
        </w:rPr>
        <w:t>Kültür</w:t>
      </w:r>
      <w:proofErr w:type="spellEnd"/>
      <w:r w:rsidRPr="00850BDF">
        <w:rPr>
          <w:rFonts w:ascii="Arial Narrow" w:hAnsi="Arial Narrow"/>
          <w:i/>
          <w:iCs/>
          <w:spacing w:val="-2"/>
          <w:sz w:val="20"/>
          <w:szCs w:val="20"/>
          <w:lang w:val="en-US"/>
        </w:rPr>
        <w:t xml:space="preserve"> </w:t>
      </w:r>
      <w:proofErr w:type="spellStart"/>
      <w:r w:rsidRPr="00850BDF">
        <w:rPr>
          <w:rFonts w:ascii="Arial Narrow" w:hAnsi="Arial Narrow"/>
          <w:i/>
          <w:iCs/>
          <w:spacing w:val="-2"/>
          <w:sz w:val="20"/>
          <w:szCs w:val="20"/>
          <w:lang w:val="en-US"/>
        </w:rPr>
        <w:t>ve</w:t>
      </w:r>
      <w:proofErr w:type="spellEnd"/>
      <w:r w:rsidRPr="00850BDF">
        <w:rPr>
          <w:rFonts w:ascii="Arial Narrow" w:hAnsi="Arial Narrow"/>
          <w:i/>
          <w:iCs/>
          <w:spacing w:val="-2"/>
          <w:sz w:val="20"/>
          <w:szCs w:val="20"/>
          <w:lang w:val="en-US"/>
        </w:rPr>
        <w:t xml:space="preserve"> </w:t>
      </w:r>
      <w:proofErr w:type="spellStart"/>
      <w:r w:rsidRPr="00850BDF">
        <w:rPr>
          <w:rFonts w:ascii="Arial Narrow" w:hAnsi="Arial Narrow"/>
          <w:i/>
          <w:iCs/>
          <w:spacing w:val="-2"/>
          <w:sz w:val="20"/>
          <w:szCs w:val="20"/>
          <w:lang w:val="en-US"/>
        </w:rPr>
        <w:t>Turizm</w:t>
      </w:r>
      <w:proofErr w:type="spellEnd"/>
      <w:r w:rsidRPr="00850BDF">
        <w:rPr>
          <w:rFonts w:ascii="Arial Narrow" w:hAnsi="Arial Narrow"/>
          <w:i/>
          <w:iCs/>
          <w:spacing w:val="-2"/>
          <w:sz w:val="20"/>
          <w:szCs w:val="20"/>
          <w:lang w:val="en-US"/>
        </w:rPr>
        <w:t xml:space="preserve"> </w:t>
      </w:r>
      <w:proofErr w:type="spellStart"/>
      <w:r w:rsidRPr="00850BDF">
        <w:rPr>
          <w:rFonts w:ascii="Arial Narrow" w:hAnsi="Arial Narrow"/>
          <w:i/>
          <w:iCs/>
          <w:spacing w:val="-2"/>
          <w:sz w:val="20"/>
          <w:szCs w:val="20"/>
          <w:lang w:val="en-US"/>
        </w:rPr>
        <w:t>Araştırmaları</w:t>
      </w:r>
      <w:proofErr w:type="spellEnd"/>
      <w:r w:rsidRPr="00850BDF">
        <w:rPr>
          <w:rFonts w:ascii="Arial Narrow" w:hAnsi="Arial Narrow"/>
          <w:i/>
          <w:iCs/>
          <w:spacing w:val="-2"/>
          <w:sz w:val="20"/>
          <w:szCs w:val="20"/>
          <w:lang w:val="en-US"/>
        </w:rPr>
        <w:t xml:space="preserve"> </w:t>
      </w:r>
      <w:proofErr w:type="spellStart"/>
      <w:r w:rsidRPr="00850BDF">
        <w:rPr>
          <w:rFonts w:ascii="Arial Narrow" w:hAnsi="Arial Narrow"/>
          <w:i/>
          <w:iCs/>
          <w:spacing w:val="-2"/>
          <w:sz w:val="20"/>
          <w:szCs w:val="20"/>
          <w:lang w:val="en-US"/>
        </w:rPr>
        <w:t>Dergisi</w:t>
      </w:r>
      <w:proofErr w:type="spellEnd"/>
      <w:r w:rsidRPr="00850BDF">
        <w:rPr>
          <w:rFonts w:ascii="Arial Narrow" w:hAnsi="Arial Narrow"/>
          <w:spacing w:val="-2"/>
          <w:sz w:val="20"/>
          <w:szCs w:val="20"/>
          <w:lang w:val="en-US"/>
        </w:rPr>
        <w:t>, 1(1), 16-28.</w:t>
      </w:r>
    </w:p>
    <w:p w14:paraId="1FF72870"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r w:rsidRPr="00850BDF">
        <w:rPr>
          <w:rFonts w:ascii="Arial Narrow" w:hAnsi="Arial Narrow"/>
          <w:spacing w:val="-2"/>
          <w:sz w:val="20"/>
          <w:szCs w:val="20"/>
          <w:lang w:val="en-US"/>
        </w:rPr>
        <w:t xml:space="preserve">Arslan, C., &amp; </w:t>
      </w:r>
      <w:proofErr w:type="spellStart"/>
      <w:r w:rsidRPr="00850BDF">
        <w:rPr>
          <w:rFonts w:ascii="Arial Narrow" w:hAnsi="Arial Narrow"/>
          <w:spacing w:val="-2"/>
          <w:sz w:val="20"/>
          <w:szCs w:val="20"/>
          <w:lang w:val="en-US"/>
        </w:rPr>
        <w:t>Ceviz</w:t>
      </w:r>
      <w:proofErr w:type="spellEnd"/>
      <w:r w:rsidRPr="00850BDF">
        <w:rPr>
          <w:rFonts w:ascii="Arial Narrow" w:hAnsi="Arial Narrow"/>
          <w:spacing w:val="-2"/>
          <w:sz w:val="20"/>
          <w:szCs w:val="20"/>
          <w:lang w:val="en-US"/>
        </w:rPr>
        <w:t xml:space="preserve">, D. (2007). </w:t>
      </w:r>
      <w:proofErr w:type="spellStart"/>
      <w:r w:rsidRPr="00850BDF">
        <w:rPr>
          <w:rFonts w:ascii="Arial Narrow" w:hAnsi="Arial Narrow"/>
          <w:spacing w:val="-2"/>
          <w:sz w:val="20"/>
          <w:szCs w:val="20"/>
          <w:lang w:val="en-US"/>
        </w:rPr>
        <w:t>Ev</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Hanımı</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ve</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Çalışan</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Kadınların</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Obezite</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Prevalansı</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ve</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Sağlıklı</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Yaşam</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Biçimi</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Davranışlarının</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Değerlendirilmesi</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i/>
          <w:iCs/>
          <w:spacing w:val="-2"/>
          <w:sz w:val="20"/>
          <w:szCs w:val="20"/>
          <w:lang w:val="en-US"/>
        </w:rPr>
        <w:t>Fırat</w:t>
      </w:r>
      <w:proofErr w:type="spellEnd"/>
      <w:r w:rsidRPr="00850BDF">
        <w:rPr>
          <w:rFonts w:ascii="Arial Narrow" w:hAnsi="Arial Narrow"/>
          <w:i/>
          <w:iCs/>
          <w:spacing w:val="-2"/>
          <w:sz w:val="20"/>
          <w:szCs w:val="20"/>
          <w:lang w:val="en-US"/>
        </w:rPr>
        <w:t xml:space="preserve"> </w:t>
      </w:r>
      <w:proofErr w:type="spellStart"/>
      <w:r w:rsidRPr="00850BDF">
        <w:rPr>
          <w:rFonts w:ascii="Arial Narrow" w:hAnsi="Arial Narrow"/>
          <w:i/>
          <w:iCs/>
          <w:spacing w:val="-2"/>
          <w:sz w:val="20"/>
          <w:szCs w:val="20"/>
          <w:lang w:val="en-US"/>
        </w:rPr>
        <w:t>Üniversitesi</w:t>
      </w:r>
      <w:proofErr w:type="spellEnd"/>
      <w:r w:rsidRPr="00850BDF">
        <w:rPr>
          <w:rFonts w:ascii="Arial Narrow" w:hAnsi="Arial Narrow"/>
          <w:i/>
          <w:iCs/>
          <w:spacing w:val="-2"/>
          <w:sz w:val="20"/>
          <w:szCs w:val="20"/>
          <w:lang w:val="en-US"/>
        </w:rPr>
        <w:t xml:space="preserve"> </w:t>
      </w:r>
      <w:proofErr w:type="spellStart"/>
      <w:r w:rsidRPr="00850BDF">
        <w:rPr>
          <w:rFonts w:ascii="Arial Narrow" w:hAnsi="Arial Narrow"/>
          <w:i/>
          <w:iCs/>
          <w:spacing w:val="-2"/>
          <w:sz w:val="20"/>
          <w:szCs w:val="20"/>
          <w:lang w:val="en-US"/>
        </w:rPr>
        <w:t>Sağlık</w:t>
      </w:r>
      <w:proofErr w:type="spellEnd"/>
      <w:r w:rsidRPr="00850BDF">
        <w:rPr>
          <w:rFonts w:ascii="Arial Narrow" w:hAnsi="Arial Narrow"/>
          <w:i/>
          <w:iCs/>
          <w:spacing w:val="-2"/>
          <w:sz w:val="20"/>
          <w:szCs w:val="20"/>
          <w:lang w:val="en-US"/>
        </w:rPr>
        <w:t xml:space="preserve"> </w:t>
      </w:r>
      <w:proofErr w:type="spellStart"/>
      <w:r w:rsidRPr="00850BDF">
        <w:rPr>
          <w:rFonts w:ascii="Arial Narrow" w:hAnsi="Arial Narrow"/>
          <w:i/>
          <w:iCs/>
          <w:spacing w:val="-2"/>
          <w:sz w:val="20"/>
          <w:szCs w:val="20"/>
          <w:lang w:val="en-US"/>
        </w:rPr>
        <w:t>Bilimleri</w:t>
      </w:r>
      <w:proofErr w:type="spellEnd"/>
      <w:r w:rsidRPr="00850BDF">
        <w:rPr>
          <w:rFonts w:ascii="Arial Narrow" w:hAnsi="Arial Narrow"/>
          <w:i/>
          <w:iCs/>
          <w:spacing w:val="-2"/>
          <w:sz w:val="20"/>
          <w:szCs w:val="20"/>
          <w:lang w:val="en-US"/>
        </w:rPr>
        <w:t xml:space="preserve"> </w:t>
      </w:r>
      <w:proofErr w:type="spellStart"/>
      <w:r w:rsidRPr="00850BDF">
        <w:rPr>
          <w:rFonts w:ascii="Arial Narrow" w:hAnsi="Arial Narrow"/>
          <w:i/>
          <w:iCs/>
          <w:spacing w:val="-2"/>
          <w:sz w:val="20"/>
          <w:szCs w:val="20"/>
          <w:lang w:val="en-US"/>
        </w:rPr>
        <w:t>Dergisi</w:t>
      </w:r>
      <w:proofErr w:type="spellEnd"/>
      <w:r w:rsidRPr="00850BDF">
        <w:rPr>
          <w:rFonts w:ascii="Arial Narrow" w:hAnsi="Arial Narrow"/>
          <w:i/>
          <w:iCs/>
          <w:spacing w:val="-2"/>
          <w:sz w:val="20"/>
          <w:szCs w:val="20"/>
          <w:lang w:val="en-US"/>
        </w:rPr>
        <w:t>,</w:t>
      </w:r>
      <w:r w:rsidRPr="00850BDF">
        <w:rPr>
          <w:rFonts w:ascii="Arial Narrow" w:hAnsi="Arial Narrow"/>
          <w:spacing w:val="-2"/>
          <w:sz w:val="20"/>
          <w:szCs w:val="20"/>
          <w:lang w:val="en-US"/>
        </w:rPr>
        <w:t xml:space="preserve"> 21(5), 211–220.</w:t>
      </w:r>
    </w:p>
    <w:p w14:paraId="67D71300" w14:textId="77777777" w:rsidR="00BB4C8C" w:rsidRPr="009D56F4" w:rsidRDefault="00BB4C8C" w:rsidP="00B86F9F">
      <w:pPr>
        <w:widowControl w:val="0"/>
        <w:autoSpaceDE w:val="0"/>
        <w:autoSpaceDN w:val="0"/>
        <w:adjustRightInd w:val="0"/>
        <w:spacing w:after="0" w:line="240" w:lineRule="auto"/>
        <w:ind w:left="426" w:hanging="426"/>
        <w:jc w:val="both"/>
        <w:rPr>
          <w:rFonts w:ascii="Arial Narrow" w:hAnsi="Arial Narrow" w:cs="Times New Roman (Corpo CS)"/>
          <w:spacing w:val="-4"/>
          <w:sz w:val="20"/>
          <w:szCs w:val="20"/>
          <w:lang w:val="en-US"/>
        </w:rPr>
      </w:pPr>
      <w:r w:rsidRPr="009D56F4">
        <w:rPr>
          <w:rFonts w:ascii="Arial Narrow" w:hAnsi="Arial Narrow" w:cs="Times New Roman (Corpo CS)"/>
          <w:spacing w:val="-4"/>
          <w:sz w:val="20"/>
          <w:szCs w:val="20"/>
          <w:lang w:val="en-US"/>
        </w:rPr>
        <w:t xml:space="preserve">Aslan, H. S. (2001). </w:t>
      </w:r>
      <w:proofErr w:type="spellStart"/>
      <w:r w:rsidRPr="009D56F4">
        <w:rPr>
          <w:rFonts w:ascii="Arial Narrow" w:hAnsi="Arial Narrow" w:cs="Times New Roman (Corpo CS)"/>
          <w:spacing w:val="-4"/>
          <w:sz w:val="20"/>
          <w:szCs w:val="20"/>
          <w:lang w:val="en-US"/>
        </w:rPr>
        <w:t>Beden</w:t>
      </w:r>
      <w:proofErr w:type="spellEnd"/>
      <w:r w:rsidRPr="009D56F4">
        <w:rPr>
          <w:rFonts w:ascii="Arial Narrow" w:hAnsi="Arial Narrow" w:cs="Times New Roman (Corpo CS)"/>
          <w:spacing w:val="-4"/>
          <w:sz w:val="20"/>
          <w:szCs w:val="20"/>
          <w:lang w:val="en-US"/>
        </w:rPr>
        <w:t xml:space="preserve"> </w:t>
      </w:r>
      <w:proofErr w:type="spellStart"/>
      <w:r w:rsidRPr="009D56F4">
        <w:rPr>
          <w:rFonts w:ascii="Arial Narrow" w:hAnsi="Arial Narrow" w:cs="Times New Roman (Corpo CS)"/>
          <w:spacing w:val="-4"/>
          <w:sz w:val="20"/>
          <w:szCs w:val="20"/>
          <w:lang w:val="en-US"/>
        </w:rPr>
        <w:t>Imgesi</w:t>
      </w:r>
      <w:proofErr w:type="spellEnd"/>
      <w:r w:rsidRPr="009D56F4">
        <w:rPr>
          <w:rFonts w:ascii="Arial Narrow" w:hAnsi="Arial Narrow" w:cs="Times New Roman (Corpo CS)"/>
          <w:spacing w:val="-4"/>
          <w:sz w:val="20"/>
          <w:szCs w:val="20"/>
          <w:lang w:val="en-US"/>
        </w:rPr>
        <w:t xml:space="preserve"> </w:t>
      </w:r>
      <w:proofErr w:type="spellStart"/>
      <w:r w:rsidRPr="009D56F4">
        <w:rPr>
          <w:rFonts w:ascii="Arial Narrow" w:hAnsi="Arial Narrow" w:cs="Times New Roman (Corpo CS)"/>
          <w:spacing w:val="-4"/>
          <w:sz w:val="20"/>
          <w:szCs w:val="20"/>
          <w:lang w:val="en-US"/>
        </w:rPr>
        <w:t>ve</w:t>
      </w:r>
      <w:proofErr w:type="spellEnd"/>
      <w:r w:rsidRPr="009D56F4">
        <w:rPr>
          <w:rFonts w:ascii="Arial Narrow" w:hAnsi="Arial Narrow" w:cs="Times New Roman (Corpo CS)"/>
          <w:spacing w:val="-4"/>
          <w:sz w:val="20"/>
          <w:szCs w:val="20"/>
          <w:lang w:val="en-US"/>
        </w:rPr>
        <w:t xml:space="preserve"> </w:t>
      </w:r>
      <w:proofErr w:type="spellStart"/>
      <w:r w:rsidRPr="009D56F4">
        <w:rPr>
          <w:rFonts w:ascii="Arial Narrow" w:hAnsi="Arial Narrow" w:cs="Times New Roman (Corpo CS)"/>
          <w:spacing w:val="-4"/>
          <w:sz w:val="20"/>
          <w:szCs w:val="20"/>
          <w:lang w:val="en-US"/>
        </w:rPr>
        <w:t>Yeme</w:t>
      </w:r>
      <w:proofErr w:type="spellEnd"/>
      <w:r w:rsidRPr="009D56F4">
        <w:rPr>
          <w:rFonts w:ascii="Arial Narrow" w:hAnsi="Arial Narrow" w:cs="Times New Roman (Corpo CS)"/>
          <w:spacing w:val="-4"/>
          <w:sz w:val="20"/>
          <w:szCs w:val="20"/>
          <w:lang w:val="en-US"/>
        </w:rPr>
        <w:t xml:space="preserve"> </w:t>
      </w:r>
      <w:proofErr w:type="spellStart"/>
      <w:r w:rsidRPr="009D56F4">
        <w:rPr>
          <w:rFonts w:ascii="Arial Narrow" w:hAnsi="Arial Narrow" w:cs="Times New Roman (Corpo CS)"/>
          <w:spacing w:val="-4"/>
          <w:sz w:val="20"/>
          <w:szCs w:val="20"/>
          <w:lang w:val="en-US"/>
        </w:rPr>
        <w:t>Davran</w:t>
      </w:r>
      <w:proofErr w:type="spellEnd"/>
      <w:r w:rsidRPr="009D56F4">
        <w:rPr>
          <w:rFonts w:ascii="Arial Narrow" w:hAnsi="Arial Narrow" w:cs="Times New Roman (Corpo CS)"/>
          <w:spacing w:val="-4"/>
          <w:sz w:val="20"/>
          <w:szCs w:val="20"/>
          <w:lang w:val="en-US"/>
        </w:rPr>
        <w:t xml:space="preserve"> </w:t>
      </w:r>
      <w:proofErr w:type="spellStart"/>
      <w:r w:rsidRPr="009D56F4">
        <w:rPr>
          <w:rFonts w:ascii="Arial Narrow" w:hAnsi="Arial Narrow" w:cs="Times New Roman (Corpo CS)"/>
          <w:spacing w:val="-4"/>
          <w:sz w:val="20"/>
          <w:szCs w:val="20"/>
          <w:lang w:val="en-US"/>
        </w:rPr>
        <w:t>ışı</w:t>
      </w:r>
      <w:proofErr w:type="spellEnd"/>
      <w:r w:rsidRPr="009D56F4">
        <w:rPr>
          <w:rFonts w:ascii="Arial Narrow" w:hAnsi="Arial Narrow" w:cs="Times New Roman (Corpo CS)"/>
          <w:spacing w:val="-4"/>
          <w:sz w:val="20"/>
          <w:szCs w:val="20"/>
          <w:lang w:val="en-US"/>
        </w:rPr>
        <w:t xml:space="preserve"> </w:t>
      </w:r>
      <w:proofErr w:type="spellStart"/>
      <w:r w:rsidRPr="009D56F4">
        <w:rPr>
          <w:rFonts w:ascii="Arial Narrow" w:hAnsi="Arial Narrow" w:cs="Times New Roman (Corpo CS)"/>
          <w:spacing w:val="-4"/>
          <w:sz w:val="20"/>
          <w:szCs w:val="20"/>
          <w:lang w:val="en-US"/>
        </w:rPr>
        <w:t>Bozuklukları</w:t>
      </w:r>
      <w:proofErr w:type="spellEnd"/>
      <w:r w:rsidRPr="009D56F4">
        <w:rPr>
          <w:rFonts w:ascii="Arial Narrow" w:hAnsi="Arial Narrow" w:cs="Times New Roman (Corpo CS)"/>
          <w:spacing w:val="-4"/>
          <w:sz w:val="20"/>
          <w:szCs w:val="20"/>
          <w:lang w:val="en-US"/>
        </w:rPr>
        <w:t xml:space="preserve"> </w:t>
      </w:r>
      <w:proofErr w:type="spellStart"/>
      <w:r w:rsidRPr="009D56F4">
        <w:rPr>
          <w:rFonts w:ascii="Arial Narrow" w:hAnsi="Arial Narrow" w:cs="Times New Roman (Corpo CS)"/>
          <w:spacing w:val="-4"/>
          <w:sz w:val="20"/>
          <w:szCs w:val="20"/>
          <w:lang w:val="en-US"/>
        </w:rPr>
        <w:t>ile</w:t>
      </w:r>
      <w:proofErr w:type="spellEnd"/>
      <w:r w:rsidRPr="009D56F4">
        <w:rPr>
          <w:rFonts w:ascii="Arial Narrow" w:hAnsi="Arial Narrow" w:cs="Times New Roman (Corpo CS)"/>
          <w:spacing w:val="-4"/>
          <w:sz w:val="20"/>
          <w:szCs w:val="20"/>
          <w:lang w:val="en-US"/>
        </w:rPr>
        <w:t xml:space="preserve"> </w:t>
      </w:r>
      <w:proofErr w:type="spellStart"/>
      <w:r w:rsidRPr="009D56F4">
        <w:rPr>
          <w:rFonts w:ascii="Arial Narrow" w:hAnsi="Arial Narrow" w:cs="Times New Roman (Corpo CS)"/>
          <w:spacing w:val="-4"/>
          <w:sz w:val="20"/>
          <w:szCs w:val="20"/>
          <w:lang w:val="en-US"/>
        </w:rPr>
        <w:t>Medya</w:t>
      </w:r>
      <w:proofErr w:type="spellEnd"/>
      <w:r w:rsidRPr="009D56F4">
        <w:rPr>
          <w:rFonts w:ascii="Arial Narrow" w:hAnsi="Arial Narrow" w:cs="Times New Roman (Corpo CS)"/>
          <w:spacing w:val="-4"/>
          <w:sz w:val="20"/>
          <w:szCs w:val="20"/>
          <w:lang w:val="en-US"/>
        </w:rPr>
        <w:t xml:space="preserve"> </w:t>
      </w:r>
      <w:proofErr w:type="spellStart"/>
      <w:r w:rsidRPr="009D56F4">
        <w:rPr>
          <w:rFonts w:ascii="Arial Narrow" w:hAnsi="Arial Narrow" w:cs="Times New Roman (Corpo CS)"/>
          <w:spacing w:val="-4"/>
          <w:sz w:val="20"/>
          <w:szCs w:val="20"/>
          <w:lang w:val="en-US"/>
        </w:rPr>
        <w:t>Ilişkisi</w:t>
      </w:r>
      <w:proofErr w:type="spellEnd"/>
      <w:r w:rsidRPr="009D56F4">
        <w:rPr>
          <w:rFonts w:ascii="Arial Narrow" w:hAnsi="Arial Narrow" w:cs="Times New Roman (Corpo CS)"/>
          <w:spacing w:val="-4"/>
          <w:sz w:val="20"/>
          <w:szCs w:val="20"/>
          <w:lang w:val="en-US"/>
        </w:rPr>
        <w:t xml:space="preserve">. </w:t>
      </w:r>
      <w:proofErr w:type="spellStart"/>
      <w:r w:rsidRPr="009D56F4">
        <w:rPr>
          <w:rFonts w:ascii="Arial Narrow" w:hAnsi="Arial Narrow" w:cs="Times New Roman (Corpo CS)"/>
          <w:i/>
          <w:iCs/>
          <w:spacing w:val="-4"/>
          <w:sz w:val="20"/>
          <w:szCs w:val="20"/>
          <w:lang w:val="en-US"/>
        </w:rPr>
        <w:t>Dü</w:t>
      </w:r>
      <w:r w:rsidRPr="009D56F4">
        <w:rPr>
          <w:rFonts w:ascii="Arial" w:hAnsi="Arial" w:cs="Arial"/>
          <w:i/>
          <w:iCs/>
          <w:spacing w:val="-4"/>
          <w:sz w:val="20"/>
          <w:szCs w:val="20"/>
          <w:lang w:val="en-US"/>
        </w:rPr>
        <w:t>ş</w:t>
      </w:r>
      <w:r w:rsidRPr="009D56F4">
        <w:rPr>
          <w:rFonts w:ascii="Arial Narrow" w:hAnsi="Arial Narrow" w:cs="Times New Roman (Corpo CS)"/>
          <w:i/>
          <w:iCs/>
          <w:spacing w:val="-4"/>
          <w:sz w:val="20"/>
          <w:szCs w:val="20"/>
          <w:lang w:val="en-US"/>
        </w:rPr>
        <w:t>ünen</w:t>
      </w:r>
      <w:proofErr w:type="spellEnd"/>
      <w:r w:rsidRPr="009D56F4">
        <w:rPr>
          <w:rFonts w:ascii="Arial Narrow" w:hAnsi="Arial Narrow" w:cs="Times New Roman (Corpo CS)"/>
          <w:i/>
          <w:iCs/>
          <w:spacing w:val="-4"/>
          <w:sz w:val="20"/>
          <w:szCs w:val="20"/>
          <w:lang w:val="en-US"/>
        </w:rPr>
        <w:t xml:space="preserve"> Adam</w:t>
      </w:r>
      <w:r w:rsidRPr="009D56F4">
        <w:rPr>
          <w:rFonts w:ascii="Arial Narrow" w:hAnsi="Arial Narrow" w:cs="Times New Roman (Corpo CS)"/>
          <w:spacing w:val="-4"/>
          <w:sz w:val="20"/>
          <w:szCs w:val="20"/>
          <w:lang w:val="en-US"/>
        </w:rPr>
        <w:t>, 14(1), 41–47.</w:t>
      </w:r>
    </w:p>
    <w:p w14:paraId="4100C2D3"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r w:rsidRPr="009D56F4">
        <w:rPr>
          <w:rFonts w:ascii="Arial Narrow" w:hAnsi="Arial Narrow" w:cs="Times New Roman (Corpo CS)"/>
          <w:spacing w:val="-4"/>
          <w:sz w:val="20"/>
          <w:szCs w:val="20"/>
          <w:lang w:val="en-US"/>
        </w:rPr>
        <w:t>Atkinson, R., &amp; Flint,</w:t>
      </w:r>
      <w:r w:rsidRPr="00850BDF">
        <w:rPr>
          <w:rFonts w:ascii="Arial Narrow" w:hAnsi="Arial Narrow"/>
          <w:spacing w:val="-2"/>
          <w:sz w:val="20"/>
          <w:szCs w:val="20"/>
          <w:lang w:val="en-US"/>
        </w:rPr>
        <w:t xml:space="preserve"> J. (2001). Accessing hidden and hard-to-reach populations: Snowball research strategies. </w:t>
      </w:r>
      <w:r w:rsidRPr="00850BDF">
        <w:rPr>
          <w:rFonts w:ascii="Arial Narrow" w:hAnsi="Arial Narrow"/>
          <w:i/>
          <w:iCs/>
          <w:spacing w:val="-2"/>
          <w:sz w:val="20"/>
          <w:szCs w:val="20"/>
          <w:lang w:val="en-US"/>
        </w:rPr>
        <w:t>Social Research Update</w:t>
      </w:r>
      <w:r w:rsidRPr="00850BDF">
        <w:rPr>
          <w:rFonts w:ascii="Arial Narrow" w:hAnsi="Arial Narrow"/>
          <w:spacing w:val="-2"/>
          <w:sz w:val="20"/>
          <w:szCs w:val="20"/>
          <w:lang w:val="en-US"/>
        </w:rPr>
        <w:t>, 33(1).</w:t>
      </w:r>
    </w:p>
    <w:p w14:paraId="553EF650" w14:textId="77777777" w:rsidR="00BB4C8C" w:rsidRPr="00850BDF" w:rsidRDefault="00BB4C8C" w:rsidP="00B86F9F">
      <w:pPr>
        <w:spacing w:after="0" w:line="240" w:lineRule="auto"/>
        <w:ind w:left="426" w:hanging="426"/>
        <w:jc w:val="both"/>
        <w:rPr>
          <w:rFonts w:ascii="Arial Narrow" w:hAnsi="Arial Narrow"/>
          <w:spacing w:val="-2"/>
          <w:sz w:val="20"/>
          <w:szCs w:val="20"/>
          <w:lang w:val="en-US"/>
        </w:rPr>
      </w:pPr>
      <w:r w:rsidRPr="00850BDF">
        <w:rPr>
          <w:rFonts w:ascii="Arial Narrow" w:hAnsi="Arial Narrow"/>
          <w:spacing w:val="-2"/>
          <w:sz w:val="20"/>
          <w:szCs w:val="20"/>
          <w:lang w:val="en-US"/>
        </w:rPr>
        <w:t xml:space="preserve">Ayaz, A. (2008). </w:t>
      </w:r>
      <w:proofErr w:type="spellStart"/>
      <w:r w:rsidRPr="00850BDF">
        <w:rPr>
          <w:rFonts w:ascii="Arial Narrow" w:hAnsi="Arial Narrow"/>
          <w:spacing w:val="-2"/>
          <w:sz w:val="20"/>
          <w:szCs w:val="20"/>
          <w:lang w:val="en-US"/>
        </w:rPr>
        <w:t>Tuz</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Tüketimi</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ve</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Sağlık</w:t>
      </w:r>
      <w:proofErr w:type="spellEnd"/>
      <w:r w:rsidRPr="00850BDF">
        <w:rPr>
          <w:rFonts w:ascii="Arial Narrow" w:hAnsi="Arial Narrow"/>
          <w:spacing w:val="-2"/>
          <w:sz w:val="20"/>
          <w:szCs w:val="20"/>
          <w:lang w:val="en-US"/>
        </w:rPr>
        <w:t xml:space="preserve">. T.C. </w:t>
      </w:r>
      <w:proofErr w:type="spellStart"/>
      <w:r w:rsidRPr="00850BDF">
        <w:rPr>
          <w:rFonts w:ascii="Arial Narrow" w:hAnsi="Arial Narrow"/>
          <w:spacing w:val="-2"/>
          <w:sz w:val="20"/>
          <w:szCs w:val="20"/>
          <w:lang w:val="en-US"/>
        </w:rPr>
        <w:t>Sağlık</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Bakanlığı</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Yayın</w:t>
      </w:r>
      <w:proofErr w:type="spellEnd"/>
      <w:r w:rsidRPr="00850BDF">
        <w:rPr>
          <w:rFonts w:ascii="Arial Narrow" w:hAnsi="Arial Narrow"/>
          <w:spacing w:val="-2"/>
          <w:sz w:val="20"/>
          <w:szCs w:val="20"/>
          <w:lang w:val="en-US"/>
        </w:rPr>
        <w:t xml:space="preserve"> No: 727.</w:t>
      </w:r>
    </w:p>
    <w:p w14:paraId="6B7C36D9" w14:textId="77777777" w:rsidR="00BB4C8C" w:rsidRPr="00F7240F" w:rsidRDefault="00BB4C8C" w:rsidP="00A958DB">
      <w:pPr>
        <w:spacing w:after="0" w:line="240" w:lineRule="auto"/>
        <w:ind w:left="426" w:hanging="426"/>
        <w:jc w:val="both"/>
        <w:rPr>
          <w:rFonts w:ascii="Arial Narrow" w:hAnsi="Arial Narrow" w:cs="Arial"/>
          <w:spacing w:val="-2"/>
          <w:sz w:val="20"/>
          <w:szCs w:val="20"/>
          <w:shd w:val="clear" w:color="auto" w:fill="FFFFFF"/>
          <w:lang w:val="en-US"/>
        </w:rPr>
      </w:pPr>
      <w:proofErr w:type="spellStart"/>
      <w:r w:rsidRPr="00850BDF">
        <w:rPr>
          <w:rFonts w:ascii="Arial Narrow" w:hAnsi="Arial Narrow" w:cs="Arial"/>
          <w:spacing w:val="-2"/>
          <w:sz w:val="20"/>
          <w:szCs w:val="20"/>
          <w:shd w:val="clear" w:color="auto" w:fill="FFFFFF"/>
          <w:lang w:val="en-US"/>
        </w:rPr>
        <w:t>Balıkçıoğlu</w:t>
      </w:r>
      <w:proofErr w:type="spellEnd"/>
      <w:r w:rsidRPr="00850BDF">
        <w:rPr>
          <w:rFonts w:ascii="Arial Narrow" w:hAnsi="Arial Narrow" w:cs="Arial"/>
          <w:spacing w:val="-2"/>
          <w:sz w:val="20"/>
          <w:szCs w:val="20"/>
          <w:shd w:val="clear" w:color="auto" w:fill="FFFFFF"/>
          <w:lang w:val="en-US"/>
        </w:rPr>
        <w:t xml:space="preserve"> </w:t>
      </w:r>
      <w:proofErr w:type="spellStart"/>
      <w:r w:rsidRPr="00850BDF">
        <w:rPr>
          <w:rFonts w:ascii="Arial Narrow" w:hAnsi="Arial Narrow" w:cs="Arial"/>
          <w:spacing w:val="-2"/>
          <w:sz w:val="20"/>
          <w:szCs w:val="20"/>
          <w:shd w:val="clear" w:color="auto" w:fill="FFFFFF"/>
          <w:lang w:val="en-US"/>
        </w:rPr>
        <w:t>Dedeoğlu</w:t>
      </w:r>
      <w:proofErr w:type="spellEnd"/>
      <w:r w:rsidRPr="00850BDF">
        <w:rPr>
          <w:rFonts w:ascii="Arial Narrow" w:hAnsi="Arial Narrow" w:cs="Arial"/>
          <w:spacing w:val="-2"/>
          <w:sz w:val="20"/>
          <w:szCs w:val="20"/>
          <w:shd w:val="clear" w:color="auto" w:fill="FFFFFF"/>
          <w:lang w:val="en-US"/>
        </w:rPr>
        <w:t xml:space="preserve">, S., </w:t>
      </w:r>
      <w:proofErr w:type="spellStart"/>
      <w:r w:rsidRPr="00850BDF">
        <w:rPr>
          <w:rFonts w:ascii="Arial Narrow" w:hAnsi="Arial Narrow" w:cs="Arial"/>
          <w:spacing w:val="-2"/>
          <w:sz w:val="20"/>
          <w:szCs w:val="20"/>
          <w:shd w:val="clear" w:color="auto" w:fill="FFFFFF"/>
          <w:lang w:val="en-US"/>
        </w:rPr>
        <w:t>Aydın</w:t>
      </w:r>
      <w:proofErr w:type="spellEnd"/>
      <w:r w:rsidRPr="00850BDF">
        <w:rPr>
          <w:rFonts w:ascii="Arial Narrow" w:hAnsi="Arial Narrow" w:cs="Arial"/>
          <w:spacing w:val="-2"/>
          <w:sz w:val="20"/>
          <w:szCs w:val="20"/>
          <w:shd w:val="clear" w:color="auto" w:fill="FFFFFF"/>
          <w:lang w:val="en-US"/>
        </w:rPr>
        <w:t xml:space="preserve">, Ş., &amp; </w:t>
      </w:r>
      <w:proofErr w:type="spellStart"/>
      <w:r w:rsidRPr="00850BDF">
        <w:rPr>
          <w:rFonts w:ascii="Arial Narrow" w:hAnsi="Arial Narrow" w:cs="Arial"/>
          <w:spacing w:val="-2"/>
          <w:sz w:val="20"/>
          <w:szCs w:val="20"/>
          <w:shd w:val="clear" w:color="auto" w:fill="FFFFFF"/>
          <w:lang w:val="en-US"/>
        </w:rPr>
        <w:t>Onat</w:t>
      </w:r>
      <w:proofErr w:type="spellEnd"/>
      <w:r w:rsidRPr="00850BDF">
        <w:rPr>
          <w:rFonts w:ascii="Arial Narrow" w:hAnsi="Arial Narrow" w:cs="Arial"/>
          <w:spacing w:val="-2"/>
          <w:sz w:val="20"/>
          <w:szCs w:val="20"/>
          <w:shd w:val="clear" w:color="auto" w:fill="FFFFFF"/>
          <w:lang w:val="en-US"/>
        </w:rPr>
        <w:t xml:space="preserve">, G. (2019). A General Overview on the Far East Cuisine: Cuisines of Thailand, Korea and China. </w:t>
      </w:r>
      <w:r w:rsidRPr="00F7240F">
        <w:rPr>
          <w:rFonts w:ascii="Arial Narrow" w:hAnsi="Arial Narrow" w:cs="Arial"/>
          <w:i/>
          <w:iCs/>
          <w:spacing w:val="-2"/>
          <w:sz w:val="20"/>
          <w:szCs w:val="20"/>
          <w:shd w:val="clear" w:color="auto" w:fill="FFFFFF"/>
          <w:lang w:val="en-US"/>
        </w:rPr>
        <w:t>Journal Of Multidisciplinary Academic Tourism</w:t>
      </w:r>
      <w:r w:rsidRPr="00F7240F">
        <w:rPr>
          <w:rFonts w:ascii="Arial Narrow" w:hAnsi="Arial Narrow" w:cs="Arial"/>
          <w:spacing w:val="-2"/>
          <w:sz w:val="20"/>
          <w:szCs w:val="20"/>
          <w:shd w:val="clear" w:color="auto" w:fill="FFFFFF"/>
          <w:lang w:val="en-US"/>
        </w:rPr>
        <w:t>, 4(2), 109-121.</w:t>
      </w:r>
    </w:p>
    <w:p w14:paraId="1751103B" w14:textId="77777777" w:rsidR="00BB4C8C" w:rsidRPr="009D56F4" w:rsidRDefault="00BB4C8C" w:rsidP="00B86F9F">
      <w:pPr>
        <w:spacing w:after="0" w:line="240" w:lineRule="auto"/>
        <w:ind w:left="426" w:hanging="426"/>
        <w:jc w:val="both"/>
        <w:rPr>
          <w:rFonts w:ascii="Arial Narrow" w:hAnsi="Arial Narrow" w:cs="Times New Roman (Corpo CS)"/>
          <w:spacing w:val="-4"/>
          <w:sz w:val="20"/>
          <w:szCs w:val="20"/>
          <w:lang w:val="en-US"/>
        </w:rPr>
      </w:pPr>
      <w:r w:rsidRPr="00F7240F">
        <w:rPr>
          <w:rFonts w:ascii="Arial Narrow" w:hAnsi="Arial Narrow" w:cs="Times New Roman (Corpo CS)"/>
          <w:spacing w:val="-4"/>
          <w:sz w:val="20"/>
          <w:szCs w:val="20"/>
          <w:lang w:val="en-US"/>
        </w:rPr>
        <w:t xml:space="preserve">Barlés-Arizón, M. J., Fraj-Andrés, E., &amp; Martínez-Salinas, E. (2013). </w:t>
      </w:r>
      <w:r w:rsidRPr="009D56F4">
        <w:rPr>
          <w:rFonts w:ascii="Arial Narrow" w:hAnsi="Arial Narrow" w:cs="Times New Roman (Corpo CS)"/>
          <w:spacing w:val="-4"/>
          <w:sz w:val="20"/>
          <w:szCs w:val="20"/>
          <w:lang w:val="en-US"/>
        </w:rPr>
        <w:t>Family vacation decision making: The role of woman. </w:t>
      </w:r>
      <w:r w:rsidRPr="009D56F4">
        <w:rPr>
          <w:rFonts w:ascii="Arial Narrow" w:hAnsi="Arial Narrow" w:cs="Times New Roman (Corpo CS)"/>
          <w:i/>
          <w:iCs/>
          <w:spacing w:val="-4"/>
          <w:sz w:val="20"/>
          <w:szCs w:val="20"/>
          <w:lang w:val="en-US"/>
        </w:rPr>
        <w:t>Journal of Travel &amp; Tourism Marketing</w:t>
      </w:r>
      <w:r w:rsidRPr="009D56F4">
        <w:rPr>
          <w:rFonts w:ascii="Arial Narrow" w:hAnsi="Arial Narrow" w:cs="Times New Roman (Corpo CS)"/>
          <w:spacing w:val="-4"/>
          <w:sz w:val="20"/>
          <w:szCs w:val="20"/>
          <w:lang w:val="en-US"/>
        </w:rPr>
        <w:t>, </w:t>
      </w:r>
      <w:r w:rsidRPr="009D56F4">
        <w:rPr>
          <w:rFonts w:ascii="Arial Narrow" w:hAnsi="Arial Narrow" w:cs="Times New Roman (Corpo CS)"/>
          <w:i/>
          <w:iCs/>
          <w:spacing w:val="-4"/>
          <w:sz w:val="20"/>
          <w:szCs w:val="20"/>
          <w:lang w:val="en-US"/>
        </w:rPr>
        <w:t>30</w:t>
      </w:r>
      <w:r w:rsidRPr="009D56F4">
        <w:rPr>
          <w:rFonts w:ascii="Arial Narrow" w:hAnsi="Arial Narrow" w:cs="Times New Roman (Corpo CS)"/>
          <w:spacing w:val="-4"/>
          <w:sz w:val="20"/>
          <w:szCs w:val="20"/>
          <w:lang w:val="en-US"/>
        </w:rPr>
        <w:t>(8), 873-890.</w:t>
      </w:r>
    </w:p>
    <w:p w14:paraId="1BE86268" w14:textId="77777777" w:rsidR="00BB4C8C" w:rsidRPr="009D56F4" w:rsidRDefault="00BB4C8C" w:rsidP="00B86F9F">
      <w:pPr>
        <w:widowControl w:val="0"/>
        <w:autoSpaceDE w:val="0"/>
        <w:autoSpaceDN w:val="0"/>
        <w:adjustRightInd w:val="0"/>
        <w:spacing w:after="0" w:line="240" w:lineRule="auto"/>
        <w:ind w:left="426" w:hanging="426"/>
        <w:jc w:val="both"/>
        <w:rPr>
          <w:rFonts w:ascii="Arial Narrow" w:hAnsi="Arial Narrow" w:cs="Times New Roman (Corpo CS)"/>
          <w:spacing w:val="-4"/>
          <w:sz w:val="20"/>
          <w:szCs w:val="20"/>
          <w:lang w:val="en-US"/>
        </w:rPr>
      </w:pPr>
      <w:r w:rsidRPr="009D56F4">
        <w:rPr>
          <w:rFonts w:ascii="Arial Narrow" w:hAnsi="Arial Narrow" w:cs="Times New Roman (Corpo CS)"/>
          <w:spacing w:val="-4"/>
          <w:sz w:val="20"/>
          <w:szCs w:val="20"/>
          <w:lang w:val="en-US"/>
        </w:rPr>
        <w:t xml:space="preserve">Barr, S., Shaw, G., Coles, T., &amp; </w:t>
      </w:r>
      <w:proofErr w:type="spellStart"/>
      <w:r w:rsidRPr="009D56F4">
        <w:rPr>
          <w:rFonts w:ascii="Arial Narrow" w:hAnsi="Arial Narrow" w:cs="Times New Roman (Corpo CS)"/>
          <w:spacing w:val="-4"/>
          <w:sz w:val="20"/>
          <w:szCs w:val="20"/>
          <w:lang w:val="en-US"/>
        </w:rPr>
        <w:t>Prillwitz</w:t>
      </w:r>
      <w:proofErr w:type="spellEnd"/>
      <w:r w:rsidRPr="009D56F4">
        <w:rPr>
          <w:rFonts w:ascii="Arial Narrow" w:hAnsi="Arial Narrow" w:cs="Times New Roman (Corpo CS)"/>
          <w:spacing w:val="-4"/>
          <w:sz w:val="20"/>
          <w:szCs w:val="20"/>
          <w:lang w:val="en-US"/>
        </w:rPr>
        <w:t xml:space="preserve">, J. (2010). ‘A holiday is a holiday’: practicing sustainability, home and away. </w:t>
      </w:r>
      <w:r w:rsidRPr="009D56F4">
        <w:rPr>
          <w:rFonts w:ascii="Arial Narrow" w:hAnsi="Arial Narrow" w:cs="Times New Roman (Corpo CS)"/>
          <w:i/>
          <w:iCs/>
          <w:spacing w:val="-4"/>
          <w:sz w:val="20"/>
          <w:szCs w:val="20"/>
          <w:lang w:val="en-US"/>
        </w:rPr>
        <w:t>Journal of Transport Geography,</w:t>
      </w:r>
      <w:r w:rsidRPr="009D56F4">
        <w:rPr>
          <w:rFonts w:ascii="Arial Narrow" w:hAnsi="Arial Narrow" w:cs="Times New Roman (Corpo CS)"/>
          <w:spacing w:val="-4"/>
          <w:sz w:val="20"/>
          <w:szCs w:val="20"/>
          <w:lang w:val="en-US"/>
        </w:rPr>
        <w:t xml:space="preserve"> 18(3), 474–481. </w:t>
      </w:r>
    </w:p>
    <w:p w14:paraId="3D13E162"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r w:rsidRPr="00F7240F">
        <w:rPr>
          <w:rFonts w:ascii="Arial Narrow" w:hAnsi="Arial Narrow"/>
          <w:spacing w:val="-2"/>
          <w:sz w:val="20"/>
          <w:szCs w:val="20"/>
          <w:lang w:val="en-US"/>
        </w:rPr>
        <w:t xml:space="preserve">Bell, D., Valentine, G., &amp; Valentine, G. (2013). </w:t>
      </w:r>
      <w:r w:rsidRPr="00850BDF">
        <w:rPr>
          <w:rFonts w:ascii="Arial Narrow" w:hAnsi="Arial Narrow"/>
          <w:i/>
          <w:iCs/>
          <w:spacing w:val="-2"/>
          <w:sz w:val="20"/>
          <w:szCs w:val="20"/>
          <w:lang w:val="en-US"/>
        </w:rPr>
        <w:t>Consuming Geographies.</w:t>
      </w:r>
      <w:r w:rsidRPr="00850BDF">
        <w:rPr>
          <w:rFonts w:ascii="Arial Narrow" w:hAnsi="Arial Narrow"/>
          <w:spacing w:val="-2"/>
          <w:sz w:val="20"/>
          <w:szCs w:val="20"/>
          <w:lang w:val="en-US"/>
        </w:rPr>
        <w:t xml:space="preserve"> Routledge. </w:t>
      </w:r>
    </w:p>
    <w:p w14:paraId="3EBA4FE2"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proofErr w:type="spellStart"/>
      <w:r w:rsidRPr="00850BDF">
        <w:rPr>
          <w:rFonts w:ascii="Arial Narrow" w:hAnsi="Arial Narrow"/>
          <w:spacing w:val="-2"/>
          <w:sz w:val="20"/>
          <w:szCs w:val="20"/>
          <w:lang w:val="en-US"/>
        </w:rPr>
        <w:t>Bessiere</w:t>
      </w:r>
      <w:proofErr w:type="spellEnd"/>
      <w:r w:rsidRPr="00850BDF">
        <w:rPr>
          <w:rFonts w:ascii="Arial Narrow" w:hAnsi="Arial Narrow"/>
          <w:spacing w:val="-2"/>
          <w:sz w:val="20"/>
          <w:szCs w:val="20"/>
          <w:lang w:val="en-US"/>
        </w:rPr>
        <w:t xml:space="preserve">, J., &amp; </w:t>
      </w:r>
      <w:proofErr w:type="spellStart"/>
      <w:r w:rsidRPr="00850BDF">
        <w:rPr>
          <w:rFonts w:ascii="Arial Narrow" w:hAnsi="Arial Narrow"/>
          <w:spacing w:val="-2"/>
          <w:sz w:val="20"/>
          <w:szCs w:val="20"/>
          <w:lang w:val="en-US"/>
        </w:rPr>
        <w:t>Tibere</w:t>
      </w:r>
      <w:proofErr w:type="spellEnd"/>
      <w:r w:rsidRPr="00850BDF">
        <w:rPr>
          <w:rFonts w:ascii="Arial Narrow" w:hAnsi="Arial Narrow"/>
          <w:spacing w:val="-2"/>
          <w:sz w:val="20"/>
          <w:szCs w:val="20"/>
          <w:lang w:val="en-US"/>
        </w:rPr>
        <w:t xml:space="preserve">, L. (2013). Traditional food and tourism: French tourist experience and food heritage in rural spaces. </w:t>
      </w:r>
      <w:r w:rsidRPr="00850BDF">
        <w:rPr>
          <w:rFonts w:ascii="Arial Narrow" w:hAnsi="Arial Narrow"/>
          <w:i/>
          <w:iCs/>
          <w:spacing w:val="-2"/>
          <w:sz w:val="20"/>
          <w:szCs w:val="20"/>
          <w:lang w:val="en-US"/>
        </w:rPr>
        <w:t xml:space="preserve">Journal of the Science of Food and Agriculture, </w:t>
      </w:r>
      <w:r w:rsidRPr="00850BDF">
        <w:rPr>
          <w:rFonts w:ascii="Arial Narrow" w:hAnsi="Arial Narrow"/>
          <w:spacing w:val="-2"/>
          <w:sz w:val="20"/>
          <w:szCs w:val="20"/>
          <w:lang w:val="en-US"/>
        </w:rPr>
        <w:t>93(14), 3420-3425.</w:t>
      </w:r>
    </w:p>
    <w:p w14:paraId="0C975E6E"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proofErr w:type="spellStart"/>
      <w:r w:rsidRPr="00850BDF">
        <w:rPr>
          <w:rFonts w:ascii="Arial Narrow" w:hAnsi="Arial Narrow"/>
          <w:spacing w:val="-2"/>
          <w:sz w:val="20"/>
          <w:szCs w:val="20"/>
          <w:lang w:val="en-US"/>
        </w:rPr>
        <w:t>Biernacki</w:t>
      </w:r>
      <w:proofErr w:type="spellEnd"/>
      <w:r w:rsidRPr="00850BDF">
        <w:rPr>
          <w:rFonts w:ascii="Arial Narrow" w:hAnsi="Arial Narrow"/>
          <w:spacing w:val="-2"/>
          <w:sz w:val="20"/>
          <w:szCs w:val="20"/>
          <w:lang w:val="en-US"/>
        </w:rPr>
        <w:t xml:space="preserve">, P., &amp; Waldorf, D. (1981). Snowball Sampling: Problems and Techniques of Chain Referral Sampling. </w:t>
      </w:r>
      <w:r w:rsidRPr="00850BDF">
        <w:rPr>
          <w:rFonts w:ascii="Arial Narrow" w:hAnsi="Arial Narrow"/>
          <w:i/>
          <w:iCs/>
          <w:spacing w:val="-2"/>
          <w:sz w:val="20"/>
          <w:szCs w:val="20"/>
          <w:lang w:val="en-US"/>
        </w:rPr>
        <w:t>Sociological Methods &amp; Research,</w:t>
      </w:r>
      <w:r w:rsidRPr="00850BDF">
        <w:rPr>
          <w:rFonts w:ascii="Arial Narrow" w:hAnsi="Arial Narrow"/>
          <w:spacing w:val="-2"/>
          <w:sz w:val="20"/>
          <w:szCs w:val="20"/>
          <w:lang w:val="en-US"/>
        </w:rPr>
        <w:t xml:space="preserve"> 10(2), 141–163. </w:t>
      </w:r>
    </w:p>
    <w:p w14:paraId="260E66D2" w14:textId="77777777" w:rsidR="00BB4C8C" w:rsidRPr="0035394A" w:rsidRDefault="00BB4C8C" w:rsidP="00B86F9F">
      <w:pPr>
        <w:widowControl w:val="0"/>
        <w:autoSpaceDE w:val="0"/>
        <w:autoSpaceDN w:val="0"/>
        <w:adjustRightInd w:val="0"/>
        <w:spacing w:after="0" w:line="240" w:lineRule="auto"/>
        <w:ind w:left="426" w:hanging="426"/>
        <w:jc w:val="both"/>
        <w:rPr>
          <w:rFonts w:ascii="Arial Narrow" w:hAnsi="Arial Narrow"/>
          <w:spacing w:val="-4"/>
          <w:sz w:val="20"/>
          <w:szCs w:val="20"/>
          <w:lang w:val="en-US"/>
        </w:rPr>
      </w:pPr>
      <w:r w:rsidRPr="0035394A">
        <w:rPr>
          <w:rFonts w:ascii="Arial Narrow" w:hAnsi="Arial Narrow"/>
          <w:spacing w:val="-4"/>
          <w:sz w:val="20"/>
          <w:szCs w:val="20"/>
          <w:lang w:val="en-US"/>
        </w:rPr>
        <w:lastRenderedPageBreak/>
        <w:t xml:space="preserve">Braun, V., &amp; Clarke, V. (2006). Using thematic analysis in psychology. </w:t>
      </w:r>
      <w:r w:rsidRPr="0035394A">
        <w:rPr>
          <w:rFonts w:ascii="Arial Narrow" w:hAnsi="Arial Narrow"/>
          <w:i/>
          <w:iCs/>
          <w:spacing w:val="-4"/>
          <w:sz w:val="20"/>
          <w:szCs w:val="20"/>
          <w:lang w:val="en-US"/>
        </w:rPr>
        <w:t>Qualitative Research in Psychology,</w:t>
      </w:r>
      <w:r w:rsidRPr="0035394A">
        <w:rPr>
          <w:rFonts w:ascii="Arial Narrow" w:hAnsi="Arial Narrow"/>
          <w:spacing w:val="-4"/>
          <w:sz w:val="20"/>
          <w:szCs w:val="20"/>
          <w:lang w:val="en-US"/>
        </w:rPr>
        <w:t xml:space="preserve"> 3(2), 77–101.</w:t>
      </w:r>
    </w:p>
    <w:p w14:paraId="118B5D5C" w14:textId="77777777" w:rsidR="00BB4C8C" w:rsidRPr="00850BDF" w:rsidRDefault="00BB4C8C" w:rsidP="00770898">
      <w:pPr>
        <w:spacing w:after="0" w:line="240" w:lineRule="auto"/>
        <w:ind w:left="426" w:hanging="426"/>
        <w:jc w:val="both"/>
        <w:rPr>
          <w:rFonts w:ascii="Arial Narrow" w:hAnsi="Arial Narrow" w:cs="Arial"/>
          <w:spacing w:val="-2"/>
          <w:sz w:val="20"/>
          <w:szCs w:val="20"/>
          <w:shd w:val="clear" w:color="auto" w:fill="FFFFFF"/>
        </w:rPr>
      </w:pPr>
      <w:proofErr w:type="spellStart"/>
      <w:r w:rsidRPr="00850BDF">
        <w:rPr>
          <w:rFonts w:ascii="Arial Narrow" w:hAnsi="Arial Narrow" w:cs="Arial"/>
          <w:spacing w:val="-2"/>
          <w:sz w:val="20"/>
          <w:szCs w:val="20"/>
          <w:shd w:val="clear" w:color="auto" w:fill="FFFFFF"/>
          <w:lang w:val="en-US"/>
        </w:rPr>
        <w:t>Çakmak</w:t>
      </w:r>
      <w:proofErr w:type="spellEnd"/>
      <w:r w:rsidRPr="00850BDF">
        <w:rPr>
          <w:rFonts w:ascii="Arial Narrow" w:hAnsi="Arial Narrow" w:cs="Arial"/>
          <w:spacing w:val="-2"/>
          <w:sz w:val="20"/>
          <w:szCs w:val="20"/>
          <w:shd w:val="clear" w:color="auto" w:fill="FFFFFF"/>
          <w:lang w:val="en-US"/>
        </w:rPr>
        <w:t xml:space="preserve">, M. &amp; </w:t>
      </w:r>
      <w:proofErr w:type="spellStart"/>
      <w:r w:rsidRPr="00850BDF">
        <w:rPr>
          <w:rFonts w:ascii="Arial Narrow" w:hAnsi="Arial Narrow" w:cs="Arial"/>
          <w:spacing w:val="-2"/>
          <w:sz w:val="20"/>
          <w:szCs w:val="20"/>
          <w:shd w:val="clear" w:color="auto" w:fill="FFFFFF"/>
          <w:lang w:val="en-US"/>
        </w:rPr>
        <w:t>Sarıışık</w:t>
      </w:r>
      <w:proofErr w:type="spellEnd"/>
      <w:r w:rsidRPr="00850BDF">
        <w:rPr>
          <w:rFonts w:ascii="Arial Narrow" w:hAnsi="Arial Narrow" w:cs="Arial"/>
          <w:spacing w:val="-2"/>
          <w:sz w:val="20"/>
          <w:szCs w:val="20"/>
          <w:shd w:val="clear" w:color="auto" w:fill="FFFFFF"/>
          <w:lang w:val="en-US"/>
        </w:rPr>
        <w:t xml:space="preserve">, M. (2019). An Investigation on the Basic Contents of the Main Dishes of the Turkish Cuisine. </w:t>
      </w:r>
      <w:r w:rsidRPr="00850BDF">
        <w:rPr>
          <w:rFonts w:ascii="Arial Narrow" w:hAnsi="Arial Narrow" w:cs="Arial"/>
          <w:i/>
          <w:iCs/>
          <w:spacing w:val="-2"/>
          <w:sz w:val="20"/>
          <w:szCs w:val="20"/>
          <w:shd w:val="clear" w:color="auto" w:fill="FFFFFF"/>
        </w:rPr>
        <w:t>Revista Anais Brasileiros de Estudos Turísticos</w:t>
      </w:r>
      <w:r w:rsidRPr="00850BDF">
        <w:rPr>
          <w:rFonts w:ascii="Arial Narrow" w:hAnsi="Arial Narrow" w:cs="Arial"/>
          <w:spacing w:val="-2"/>
          <w:sz w:val="20"/>
          <w:szCs w:val="20"/>
          <w:shd w:val="clear" w:color="auto" w:fill="FFFFFF"/>
        </w:rPr>
        <w:t xml:space="preserve"> </w:t>
      </w:r>
      <w:r w:rsidRPr="00850BDF">
        <w:rPr>
          <w:rFonts w:ascii="Arial Narrow" w:hAnsi="Arial Narrow" w:cs="Arial"/>
          <w:i/>
          <w:iCs/>
          <w:spacing w:val="-2"/>
          <w:sz w:val="20"/>
          <w:szCs w:val="20"/>
          <w:shd w:val="clear" w:color="auto" w:fill="FFFFFF"/>
        </w:rPr>
        <w:t>- ABET</w:t>
      </w:r>
      <w:r w:rsidRPr="00850BDF">
        <w:rPr>
          <w:rFonts w:ascii="Arial Narrow" w:hAnsi="Arial Narrow" w:cs="Arial"/>
          <w:spacing w:val="-2"/>
          <w:sz w:val="20"/>
          <w:szCs w:val="20"/>
          <w:shd w:val="clear" w:color="auto" w:fill="FFFFFF"/>
        </w:rPr>
        <w:t>, 9(1), 1-13.</w:t>
      </w:r>
    </w:p>
    <w:p w14:paraId="2A894872"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rPr>
      </w:pPr>
      <w:proofErr w:type="spellStart"/>
      <w:r w:rsidRPr="00850BDF">
        <w:rPr>
          <w:rFonts w:ascii="Arial Narrow" w:hAnsi="Arial Narrow"/>
          <w:spacing w:val="-2"/>
          <w:sz w:val="20"/>
          <w:szCs w:val="20"/>
        </w:rPr>
        <w:t>Çalışkan</w:t>
      </w:r>
      <w:proofErr w:type="spellEnd"/>
      <w:r w:rsidRPr="00850BDF">
        <w:rPr>
          <w:rFonts w:ascii="Arial Narrow" w:hAnsi="Arial Narrow"/>
          <w:spacing w:val="-2"/>
          <w:sz w:val="20"/>
          <w:szCs w:val="20"/>
        </w:rPr>
        <w:t xml:space="preserve">, C., </w:t>
      </w:r>
      <w:proofErr w:type="spellStart"/>
      <w:r w:rsidRPr="00850BDF">
        <w:rPr>
          <w:rFonts w:ascii="Arial Narrow" w:hAnsi="Arial Narrow"/>
          <w:spacing w:val="-2"/>
          <w:sz w:val="20"/>
          <w:szCs w:val="20"/>
        </w:rPr>
        <w:t>Sabbağ</w:t>
      </w:r>
      <w:proofErr w:type="spellEnd"/>
      <w:r w:rsidRPr="00850BDF">
        <w:rPr>
          <w:rFonts w:ascii="Arial Narrow" w:hAnsi="Arial Narrow"/>
          <w:spacing w:val="-2"/>
          <w:sz w:val="20"/>
          <w:szCs w:val="20"/>
        </w:rPr>
        <w:t xml:space="preserve">, Ç., &amp; </w:t>
      </w:r>
      <w:proofErr w:type="spellStart"/>
      <w:r w:rsidRPr="00850BDF">
        <w:rPr>
          <w:rFonts w:ascii="Arial Narrow" w:hAnsi="Arial Narrow"/>
          <w:spacing w:val="-2"/>
          <w:sz w:val="20"/>
          <w:szCs w:val="20"/>
        </w:rPr>
        <w:t>Dedeoğlu</w:t>
      </w:r>
      <w:proofErr w:type="spellEnd"/>
      <w:r w:rsidRPr="00850BDF">
        <w:rPr>
          <w:rFonts w:ascii="Arial Narrow" w:hAnsi="Arial Narrow"/>
          <w:spacing w:val="-2"/>
          <w:sz w:val="20"/>
          <w:szCs w:val="20"/>
        </w:rPr>
        <w:t xml:space="preserve">, B. B. (2019). </w:t>
      </w:r>
      <w:r w:rsidRPr="00850BDF">
        <w:rPr>
          <w:rFonts w:ascii="Arial Narrow" w:hAnsi="Arial Narrow"/>
          <w:spacing w:val="-2"/>
          <w:sz w:val="20"/>
          <w:szCs w:val="20"/>
          <w:lang w:val="en-US"/>
        </w:rPr>
        <w:t>The Importance of the Occupational Factors in Local Food Consumption Behavior. </w:t>
      </w:r>
      <w:r w:rsidRPr="00850BDF">
        <w:rPr>
          <w:rFonts w:ascii="Arial Narrow" w:hAnsi="Arial Narrow"/>
          <w:i/>
          <w:iCs/>
          <w:spacing w:val="-2"/>
          <w:sz w:val="20"/>
          <w:szCs w:val="20"/>
        </w:rPr>
        <w:t>Revista Anais Brasileiros de Estudos Turísticos-ABET</w:t>
      </w:r>
      <w:r w:rsidRPr="00850BDF">
        <w:rPr>
          <w:rFonts w:ascii="Arial Narrow" w:hAnsi="Arial Narrow"/>
          <w:spacing w:val="-2"/>
          <w:sz w:val="20"/>
          <w:szCs w:val="20"/>
        </w:rPr>
        <w:t>, </w:t>
      </w:r>
      <w:r w:rsidRPr="00850BDF">
        <w:rPr>
          <w:rFonts w:ascii="Arial Narrow" w:hAnsi="Arial Narrow"/>
          <w:i/>
          <w:iCs/>
          <w:spacing w:val="-2"/>
          <w:sz w:val="20"/>
          <w:szCs w:val="20"/>
        </w:rPr>
        <w:t>9</w:t>
      </w:r>
      <w:r w:rsidRPr="00850BDF">
        <w:rPr>
          <w:rFonts w:ascii="Arial Narrow" w:hAnsi="Arial Narrow"/>
          <w:spacing w:val="-2"/>
          <w:sz w:val="20"/>
          <w:szCs w:val="20"/>
        </w:rPr>
        <w:t>(1, 2 e 3), 1-10.</w:t>
      </w:r>
    </w:p>
    <w:p w14:paraId="6FAD15D4"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r w:rsidRPr="00F7240F">
        <w:rPr>
          <w:rFonts w:ascii="Arial Narrow" w:hAnsi="Arial Narrow"/>
          <w:spacing w:val="-2"/>
          <w:sz w:val="20"/>
          <w:szCs w:val="20"/>
        </w:rPr>
        <w:t xml:space="preserve">Cassell, J. A. (1995). </w:t>
      </w:r>
      <w:r w:rsidRPr="00850BDF">
        <w:rPr>
          <w:rFonts w:ascii="Arial Narrow" w:hAnsi="Arial Narrow"/>
          <w:spacing w:val="-2"/>
          <w:sz w:val="20"/>
          <w:szCs w:val="20"/>
          <w:lang w:val="en-US"/>
        </w:rPr>
        <w:t xml:space="preserve">Social anthropology and nutrition: A different look at obesity in America. </w:t>
      </w:r>
      <w:r w:rsidRPr="00850BDF">
        <w:rPr>
          <w:rFonts w:ascii="Arial Narrow" w:hAnsi="Arial Narrow"/>
          <w:i/>
          <w:iCs/>
          <w:spacing w:val="-2"/>
          <w:sz w:val="20"/>
          <w:szCs w:val="20"/>
          <w:lang w:val="en-US"/>
        </w:rPr>
        <w:t xml:space="preserve">Journal of the American Dietetic Association, </w:t>
      </w:r>
      <w:r w:rsidRPr="00850BDF">
        <w:rPr>
          <w:rFonts w:ascii="Arial Narrow" w:hAnsi="Arial Narrow"/>
          <w:spacing w:val="-2"/>
          <w:sz w:val="20"/>
          <w:szCs w:val="20"/>
          <w:lang w:val="en-US"/>
        </w:rPr>
        <w:t>95(4), 424–427.</w:t>
      </w:r>
    </w:p>
    <w:p w14:paraId="5E2B4CBE"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r w:rsidRPr="00850BDF">
        <w:rPr>
          <w:rFonts w:ascii="Arial Narrow" w:hAnsi="Arial Narrow"/>
          <w:spacing w:val="-2"/>
          <w:sz w:val="20"/>
          <w:szCs w:val="20"/>
          <w:lang w:val="en-US"/>
        </w:rPr>
        <w:t xml:space="preserve">Charles, N., &amp; Kerr, M. (1988). </w:t>
      </w:r>
      <w:r w:rsidRPr="00850BDF">
        <w:rPr>
          <w:rFonts w:ascii="Arial Narrow" w:hAnsi="Arial Narrow"/>
          <w:i/>
          <w:iCs/>
          <w:spacing w:val="-2"/>
          <w:sz w:val="20"/>
          <w:szCs w:val="20"/>
          <w:lang w:val="en-US"/>
        </w:rPr>
        <w:t>Women, food, and families</w:t>
      </w:r>
      <w:r w:rsidRPr="00850BDF">
        <w:rPr>
          <w:rFonts w:ascii="Arial Narrow" w:hAnsi="Arial Narrow"/>
          <w:spacing w:val="-2"/>
          <w:sz w:val="20"/>
          <w:szCs w:val="20"/>
          <w:lang w:val="en-US"/>
        </w:rPr>
        <w:t>. Manchester: UK: Manchester University Press.</w:t>
      </w:r>
    </w:p>
    <w:p w14:paraId="3E2BF010"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proofErr w:type="spellStart"/>
      <w:r w:rsidRPr="00850BDF">
        <w:rPr>
          <w:rFonts w:ascii="Arial Narrow" w:hAnsi="Arial Narrow"/>
          <w:spacing w:val="-2"/>
          <w:sz w:val="20"/>
          <w:szCs w:val="20"/>
          <w:lang w:val="en-US"/>
        </w:rPr>
        <w:t>Chedraui</w:t>
      </w:r>
      <w:proofErr w:type="spellEnd"/>
      <w:r w:rsidRPr="00850BDF">
        <w:rPr>
          <w:rFonts w:ascii="Arial Narrow" w:hAnsi="Arial Narrow"/>
          <w:spacing w:val="-2"/>
          <w:sz w:val="20"/>
          <w:szCs w:val="20"/>
          <w:lang w:val="en-US"/>
        </w:rPr>
        <w:t xml:space="preserve">, P. (2018). Obesity during female midlife. Climacteric. </w:t>
      </w:r>
      <w:r w:rsidRPr="00850BDF">
        <w:rPr>
          <w:rFonts w:ascii="Arial Narrow" w:hAnsi="Arial Narrow"/>
          <w:i/>
          <w:iCs/>
          <w:spacing w:val="-2"/>
          <w:sz w:val="20"/>
          <w:szCs w:val="20"/>
          <w:lang w:val="en-US"/>
        </w:rPr>
        <w:t>The Journal of the International Menopause Society,</w:t>
      </w:r>
      <w:r w:rsidRPr="00850BDF">
        <w:rPr>
          <w:rFonts w:ascii="Arial Narrow" w:hAnsi="Arial Narrow"/>
          <w:spacing w:val="-2"/>
          <w:sz w:val="20"/>
          <w:szCs w:val="20"/>
          <w:lang w:val="en-US"/>
        </w:rPr>
        <w:t xml:space="preserve"> 21(1), 1–2.</w:t>
      </w:r>
    </w:p>
    <w:p w14:paraId="36A563E4"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r w:rsidRPr="00850BDF">
        <w:rPr>
          <w:rFonts w:ascii="Arial Narrow" w:hAnsi="Arial Narrow"/>
          <w:spacing w:val="-2"/>
          <w:sz w:val="20"/>
          <w:szCs w:val="20"/>
          <w:lang w:val="en-US"/>
        </w:rPr>
        <w:t xml:space="preserve">Cook, C. M., </w:t>
      </w:r>
      <w:proofErr w:type="spellStart"/>
      <w:r w:rsidRPr="00850BDF">
        <w:rPr>
          <w:rFonts w:ascii="Arial Narrow" w:hAnsi="Arial Narrow"/>
          <w:spacing w:val="-2"/>
          <w:sz w:val="20"/>
          <w:szCs w:val="20"/>
          <w:lang w:val="en-US"/>
        </w:rPr>
        <w:t>Subar</w:t>
      </w:r>
      <w:proofErr w:type="spellEnd"/>
      <w:r w:rsidRPr="00850BDF">
        <w:rPr>
          <w:rFonts w:ascii="Arial Narrow" w:hAnsi="Arial Narrow"/>
          <w:spacing w:val="-2"/>
          <w:sz w:val="20"/>
          <w:szCs w:val="20"/>
          <w:lang w:val="en-US"/>
        </w:rPr>
        <w:t xml:space="preserve">, A. F., Troiano, R. P., &amp; </w:t>
      </w:r>
      <w:proofErr w:type="spellStart"/>
      <w:r w:rsidRPr="00850BDF">
        <w:rPr>
          <w:rFonts w:ascii="Arial Narrow" w:hAnsi="Arial Narrow"/>
          <w:spacing w:val="-2"/>
          <w:sz w:val="20"/>
          <w:szCs w:val="20"/>
          <w:lang w:val="en-US"/>
        </w:rPr>
        <w:t>Schoeller</w:t>
      </w:r>
      <w:proofErr w:type="spellEnd"/>
      <w:r w:rsidRPr="00850BDF">
        <w:rPr>
          <w:rFonts w:ascii="Arial Narrow" w:hAnsi="Arial Narrow"/>
          <w:spacing w:val="-2"/>
          <w:sz w:val="20"/>
          <w:szCs w:val="20"/>
          <w:lang w:val="en-US"/>
        </w:rPr>
        <w:t xml:space="preserve">, D. A. (2012). Relation between holiday weight gain and total energy expenditure among 40- to 69-y-old men and women (OPEN study). </w:t>
      </w:r>
      <w:r w:rsidRPr="00850BDF">
        <w:rPr>
          <w:rFonts w:ascii="Arial Narrow" w:hAnsi="Arial Narrow"/>
          <w:i/>
          <w:iCs/>
          <w:spacing w:val="-2"/>
          <w:sz w:val="20"/>
          <w:szCs w:val="20"/>
          <w:lang w:val="en-US"/>
        </w:rPr>
        <w:t>The American Journal of Clinical Nutrition,</w:t>
      </w:r>
      <w:r w:rsidRPr="00850BDF">
        <w:rPr>
          <w:rFonts w:ascii="Arial Narrow" w:hAnsi="Arial Narrow"/>
          <w:spacing w:val="-2"/>
          <w:sz w:val="20"/>
          <w:szCs w:val="20"/>
          <w:lang w:val="en-US"/>
        </w:rPr>
        <w:t xml:space="preserve"> 95(3), 726–731. </w:t>
      </w:r>
    </w:p>
    <w:p w14:paraId="01F5DFA6"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s-ES"/>
        </w:rPr>
      </w:pPr>
      <w:r w:rsidRPr="00F7240F">
        <w:rPr>
          <w:rFonts w:ascii="Arial Narrow" w:hAnsi="Arial Narrow"/>
          <w:spacing w:val="-2"/>
          <w:sz w:val="20"/>
          <w:szCs w:val="20"/>
          <w:lang w:val="en-US"/>
        </w:rPr>
        <w:t xml:space="preserve">Davidson, P. (1996). </w:t>
      </w:r>
      <w:r w:rsidRPr="00850BDF">
        <w:rPr>
          <w:rFonts w:ascii="Arial Narrow" w:hAnsi="Arial Narrow"/>
          <w:spacing w:val="-2"/>
          <w:sz w:val="20"/>
          <w:szCs w:val="20"/>
          <w:lang w:val="en-US"/>
        </w:rPr>
        <w:t xml:space="preserve">The holiday and work experiences of women with young children. </w:t>
      </w:r>
      <w:proofErr w:type="spellStart"/>
      <w:r w:rsidRPr="00850BDF">
        <w:rPr>
          <w:rFonts w:ascii="Arial Narrow" w:hAnsi="Arial Narrow"/>
          <w:i/>
          <w:iCs/>
          <w:spacing w:val="-2"/>
          <w:sz w:val="20"/>
          <w:szCs w:val="20"/>
          <w:lang w:val="es-ES"/>
        </w:rPr>
        <w:t>Leisure</w:t>
      </w:r>
      <w:proofErr w:type="spellEnd"/>
      <w:r w:rsidRPr="00850BDF">
        <w:rPr>
          <w:rFonts w:ascii="Arial Narrow" w:hAnsi="Arial Narrow"/>
          <w:i/>
          <w:iCs/>
          <w:spacing w:val="-2"/>
          <w:sz w:val="20"/>
          <w:szCs w:val="20"/>
          <w:lang w:val="es-ES"/>
        </w:rPr>
        <w:t xml:space="preserve"> </w:t>
      </w:r>
      <w:proofErr w:type="spellStart"/>
      <w:r w:rsidRPr="00850BDF">
        <w:rPr>
          <w:rFonts w:ascii="Arial Narrow" w:hAnsi="Arial Narrow"/>
          <w:i/>
          <w:iCs/>
          <w:spacing w:val="-2"/>
          <w:sz w:val="20"/>
          <w:szCs w:val="20"/>
          <w:lang w:val="es-ES"/>
        </w:rPr>
        <w:t>Studies</w:t>
      </w:r>
      <w:proofErr w:type="spellEnd"/>
      <w:r w:rsidRPr="00850BDF">
        <w:rPr>
          <w:rFonts w:ascii="Arial Narrow" w:hAnsi="Arial Narrow"/>
          <w:spacing w:val="-2"/>
          <w:sz w:val="20"/>
          <w:szCs w:val="20"/>
          <w:lang w:val="es-ES"/>
        </w:rPr>
        <w:t xml:space="preserve">, 15(2), 89–103. </w:t>
      </w:r>
    </w:p>
    <w:p w14:paraId="50919129"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r w:rsidRPr="00850BDF">
        <w:rPr>
          <w:rFonts w:ascii="Arial Narrow" w:hAnsi="Arial Narrow"/>
          <w:spacing w:val="-2"/>
          <w:sz w:val="20"/>
          <w:szCs w:val="20"/>
          <w:lang w:val="es-ES"/>
        </w:rPr>
        <w:t xml:space="preserve">Díaz-Zavala, R. G., Castro-Cantú, M. F., Valencia, M. E., </w:t>
      </w:r>
      <w:r w:rsidRPr="0035394A">
        <w:rPr>
          <w:rFonts w:ascii="Arial Narrow" w:hAnsi="Arial Narrow"/>
          <w:spacing w:val="-4"/>
          <w:sz w:val="20"/>
          <w:szCs w:val="20"/>
          <w:lang w:val="es-ES"/>
        </w:rPr>
        <w:t xml:space="preserve">Álvarez-Hernández, G., </w:t>
      </w:r>
      <w:proofErr w:type="spellStart"/>
      <w:r w:rsidRPr="0035394A">
        <w:rPr>
          <w:rFonts w:ascii="Arial Narrow" w:hAnsi="Arial Narrow"/>
          <w:spacing w:val="-4"/>
          <w:sz w:val="20"/>
          <w:szCs w:val="20"/>
          <w:lang w:val="es-ES"/>
        </w:rPr>
        <w:t>Haby</w:t>
      </w:r>
      <w:proofErr w:type="spellEnd"/>
      <w:r w:rsidRPr="0035394A">
        <w:rPr>
          <w:rFonts w:ascii="Arial Narrow" w:hAnsi="Arial Narrow"/>
          <w:spacing w:val="-4"/>
          <w:sz w:val="20"/>
          <w:szCs w:val="20"/>
          <w:lang w:val="es-ES"/>
        </w:rPr>
        <w:t xml:space="preserve">, M. M., &amp; Esparza-Romero, J. (2017). </w:t>
      </w:r>
      <w:r w:rsidRPr="0035394A">
        <w:rPr>
          <w:rFonts w:ascii="Arial Narrow" w:hAnsi="Arial Narrow"/>
          <w:spacing w:val="-4"/>
          <w:sz w:val="20"/>
          <w:szCs w:val="20"/>
          <w:lang w:val="en-US"/>
        </w:rPr>
        <w:t xml:space="preserve">Effect of the Holiday Season on Weight Gain: A Narrative Review. </w:t>
      </w:r>
      <w:r w:rsidRPr="0035394A">
        <w:rPr>
          <w:rFonts w:ascii="Arial Narrow" w:hAnsi="Arial Narrow"/>
          <w:i/>
          <w:iCs/>
          <w:spacing w:val="-4"/>
          <w:sz w:val="20"/>
          <w:szCs w:val="20"/>
          <w:lang w:val="en-US"/>
        </w:rPr>
        <w:t>Journal of Obesity</w:t>
      </w:r>
      <w:r w:rsidRPr="0035394A">
        <w:rPr>
          <w:rFonts w:ascii="Arial Narrow" w:hAnsi="Arial Narrow"/>
          <w:spacing w:val="-4"/>
          <w:sz w:val="20"/>
          <w:szCs w:val="20"/>
          <w:lang w:val="en-US"/>
        </w:rPr>
        <w:t>, 1–13.</w:t>
      </w:r>
      <w:r w:rsidRPr="00850BDF">
        <w:rPr>
          <w:rFonts w:ascii="Arial Narrow" w:hAnsi="Arial Narrow"/>
          <w:spacing w:val="-2"/>
          <w:sz w:val="20"/>
          <w:szCs w:val="20"/>
          <w:lang w:val="en-US"/>
        </w:rPr>
        <w:t xml:space="preserve"> </w:t>
      </w:r>
    </w:p>
    <w:p w14:paraId="7B7AB207" w14:textId="77777777" w:rsidR="00BB4C8C" w:rsidRPr="00850BDF" w:rsidRDefault="00BB4C8C" w:rsidP="00A958DB">
      <w:pPr>
        <w:spacing w:after="0" w:line="240" w:lineRule="auto"/>
        <w:ind w:left="426" w:hanging="426"/>
        <w:jc w:val="both"/>
        <w:rPr>
          <w:rFonts w:ascii="Arial Narrow" w:hAnsi="Arial Narrow" w:cs="Arial"/>
          <w:spacing w:val="-2"/>
          <w:sz w:val="20"/>
          <w:szCs w:val="20"/>
          <w:shd w:val="clear" w:color="auto" w:fill="FFFFFF"/>
        </w:rPr>
      </w:pPr>
      <w:r w:rsidRPr="00F7240F">
        <w:rPr>
          <w:rFonts w:ascii="Arial Narrow" w:hAnsi="Arial Narrow" w:cs="Arial"/>
          <w:spacing w:val="-2"/>
          <w:sz w:val="20"/>
          <w:szCs w:val="20"/>
          <w:shd w:val="clear" w:color="auto" w:fill="FFFFFF"/>
          <w:lang w:val="en-US"/>
        </w:rPr>
        <w:t xml:space="preserve">Eren, R. (2019). Turkey’s Food Image, Travelers’ Revisit Intention and Tourist Expenditures. </w:t>
      </w:r>
      <w:r w:rsidRPr="00850BDF">
        <w:rPr>
          <w:rFonts w:ascii="Arial Narrow" w:hAnsi="Arial Narrow" w:cs="Arial"/>
          <w:i/>
          <w:iCs/>
          <w:spacing w:val="-2"/>
          <w:sz w:val="20"/>
          <w:szCs w:val="20"/>
          <w:shd w:val="clear" w:color="auto" w:fill="FFFFFF"/>
        </w:rPr>
        <w:t>Revista Anais Brasileiros de Estudos Turísticos</w:t>
      </w:r>
      <w:r w:rsidRPr="00850BDF">
        <w:rPr>
          <w:rFonts w:ascii="Arial Narrow" w:hAnsi="Arial Narrow" w:cs="Arial"/>
          <w:spacing w:val="-2"/>
          <w:sz w:val="20"/>
          <w:szCs w:val="20"/>
          <w:shd w:val="clear" w:color="auto" w:fill="FFFFFF"/>
        </w:rPr>
        <w:t xml:space="preserve"> </w:t>
      </w:r>
      <w:r w:rsidRPr="00850BDF">
        <w:rPr>
          <w:rFonts w:ascii="Arial Narrow" w:hAnsi="Arial Narrow" w:cs="Arial"/>
          <w:i/>
          <w:iCs/>
          <w:spacing w:val="-2"/>
          <w:sz w:val="20"/>
          <w:szCs w:val="20"/>
          <w:shd w:val="clear" w:color="auto" w:fill="FFFFFF"/>
        </w:rPr>
        <w:t>- ABET</w:t>
      </w:r>
      <w:r w:rsidRPr="00850BDF">
        <w:rPr>
          <w:rFonts w:ascii="Arial Narrow" w:hAnsi="Arial Narrow" w:cs="Arial"/>
          <w:spacing w:val="-2"/>
          <w:sz w:val="20"/>
          <w:szCs w:val="20"/>
          <w:shd w:val="clear" w:color="auto" w:fill="FFFFFF"/>
        </w:rPr>
        <w:t>, 9(1), 1-16.</w:t>
      </w:r>
    </w:p>
    <w:p w14:paraId="2D0CA91C"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r w:rsidRPr="00F7240F">
        <w:rPr>
          <w:rFonts w:ascii="Arial Narrow" w:hAnsi="Arial Narrow"/>
          <w:spacing w:val="-2"/>
          <w:sz w:val="20"/>
          <w:szCs w:val="20"/>
        </w:rPr>
        <w:t xml:space="preserve">Everett, S., &amp; Aitchison, C. (2008). </w:t>
      </w:r>
      <w:r w:rsidRPr="00850BDF">
        <w:rPr>
          <w:rFonts w:ascii="Arial Narrow" w:hAnsi="Arial Narrow"/>
          <w:spacing w:val="-2"/>
          <w:sz w:val="20"/>
          <w:szCs w:val="20"/>
          <w:lang w:val="en-US"/>
        </w:rPr>
        <w:t xml:space="preserve">The Role of Food Tourism in Sustaining Regional Identity: A Case Study of Cornwall, South West England. </w:t>
      </w:r>
      <w:r w:rsidRPr="00850BDF">
        <w:rPr>
          <w:rFonts w:ascii="Arial Narrow" w:hAnsi="Arial Narrow"/>
          <w:i/>
          <w:iCs/>
          <w:spacing w:val="-2"/>
          <w:sz w:val="20"/>
          <w:szCs w:val="20"/>
          <w:lang w:val="en-US"/>
        </w:rPr>
        <w:t>Journal of Sustainable Tourism</w:t>
      </w:r>
      <w:r w:rsidRPr="00850BDF">
        <w:rPr>
          <w:rFonts w:ascii="Arial Narrow" w:hAnsi="Arial Narrow"/>
          <w:spacing w:val="-2"/>
          <w:sz w:val="20"/>
          <w:szCs w:val="20"/>
          <w:lang w:val="en-US"/>
        </w:rPr>
        <w:t xml:space="preserve">, 16(2), 150–167. </w:t>
      </w:r>
    </w:p>
    <w:p w14:paraId="59C066AB"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r w:rsidRPr="00850BDF">
        <w:rPr>
          <w:rFonts w:ascii="Arial Narrow" w:hAnsi="Arial Narrow"/>
          <w:spacing w:val="-2"/>
          <w:sz w:val="20"/>
          <w:szCs w:val="20"/>
          <w:lang w:val="en-US"/>
        </w:rPr>
        <w:t xml:space="preserve">Fields, K. (2002). Demand for the gastronomy tourism product: motivational factors. </w:t>
      </w:r>
      <w:r w:rsidRPr="00850BDF">
        <w:rPr>
          <w:rFonts w:ascii="Arial Narrow" w:hAnsi="Arial Narrow"/>
          <w:i/>
          <w:iCs/>
          <w:spacing w:val="-2"/>
          <w:sz w:val="20"/>
          <w:szCs w:val="20"/>
          <w:lang w:val="en-US"/>
        </w:rPr>
        <w:t>Tourism and gastronomy</w:t>
      </w:r>
      <w:r w:rsidRPr="00850BDF">
        <w:rPr>
          <w:rFonts w:ascii="Arial Narrow" w:hAnsi="Arial Narrow"/>
          <w:spacing w:val="-2"/>
          <w:sz w:val="20"/>
          <w:szCs w:val="20"/>
          <w:lang w:val="en-US"/>
        </w:rPr>
        <w:t xml:space="preserve">, 36-50. </w:t>
      </w:r>
    </w:p>
    <w:p w14:paraId="452FA39C"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bCs/>
          <w:spacing w:val="-2"/>
          <w:sz w:val="20"/>
          <w:szCs w:val="20"/>
          <w:lang w:val="en-US"/>
        </w:rPr>
      </w:pPr>
      <w:r w:rsidRPr="00850BDF">
        <w:rPr>
          <w:rFonts w:ascii="Arial Narrow" w:hAnsi="Arial Narrow"/>
          <w:bCs/>
          <w:spacing w:val="-2"/>
          <w:sz w:val="20"/>
          <w:szCs w:val="20"/>
          <w:lang w:val="en-US"/>
        </w:rPr>
        <w:t xml:space="preserve">Finke, M. S., &amp; Kim, H. (2003). Finke, M.S., and H. Kim. 2003. “Attitudes about Genetically Modified Foods Among Korean and American College Students.” </w:t>
      </w:r>
      <w:proofErr w:type="spellStart"/>
      <w:r w:rsidRPr="00850BDF">
        <w:rPr>
          <w:rFonts w:ascii="Arial Narrow" w:hAnsi="Arial Narrow"/>
          <w:bCs/>
          <w:i/>
          <w:iCs/>
          <w:spacing w:val="-2"/>
          <w:sz w:val="20"/>
          <w:szCs w:val="20"/>
          <w:lang w:val="en-US"/>
        </w:rPr>
        <w:t>AgBioForum</w:t>
      </w:r>
      <w:proofErr w:type="spellEnd"/>
      <w:r w:rsidRPr="00850BDF">
        <w:rPr>
          <w:rFonts w:ascii="Arial Narrow" w:hAnsi="Arial Narrow"/>
          <w:bCs/>
          <w:spacing w:val="-2"/>
          <w:sz w:val="20"/>
          <w:szCs w:val="20"/>
          <w:lang w:val="en-US"/>
        </w:rPr>
        <w:t xml:space="preserve"> 6(4): 191–197.</w:t>
      </w:r>
    </w:p>
    <w:p w14:paraId="4FA46A51"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r w:rsidRPr="00F7240F">
        <w:rPr>
          <w:rFonts w:ascii="Arial Narrow" w:hAnsi="Arial Narrow"/>
          <w:spacing w:val="-2"/>
          <w:sz w:val="20"/>
          <w:szCs w:val="20"/>
          <w:lang w:val="en-US"/>
        </w:rPr>
        <w:t xml:space="preserve">Finkelstein, E. A., Ruhm, C. J., &amp; Kosa, K. M. (2005). </w:t>
      </w:r>
      <w:r w:rsidRPr="00850BDF">
        <w:rPr>
          <w:rFonts w:ascii="Arial Narrow" w:hAnsi="Arial Narrow"/>
          <w:spacing w:val="-2"/>
          <w:sz w:val="20"/>
          <w:szCs w:val="20"/>
          <w:lang w:val="en-US"/>
        </w:rPr>
        <w:t xml:space="preserve">Economic causes and consequences of obesity. </w:t>
      </w:r>
      <w:proofErr w:type="spellStart"/>
      <w:r w:rsidRPr="00850BDF">
        <w:rPr>
          <w:rFonts w:ascii="Arial Narrow" w:hAnsi="Arial Narrow"/>
          <w:i/>
          <w:iCs/>
          <w:spacing w:val="-2"/>
          <w:sz w:val="20"/>
          <w:szCs w:val="20"/>
          <w:lang w:val="en-US"/>
        </w:rPr>
        <w:t>Annu</w:t>
      </w:r>
      <w:proofErr w:type="spellEnd"/>
      <w:r w:rsidRPr="00850BDF">
        <w:rPr>
          <w:rFonts w:ascii="Arial Narrow" w:hAnsi="Arial Narrow"/>
          <w:i/>
          <w:iCs/>
          <w:spacing w:val="-2"/>
          <w:sz w:val="20"/>
          <w:szCs w:val="20"/>
          <w:lang w:val="en-US"/>
        </w:rPr>
        <w:t>. Rev. Public Health</w:t>
      </w:r>
      <w:r w:rsidRPr="00850BDF">
        <w:rPr>
          <w:rFonts w:ascii="Arial Narrow" w:hAnsi="Arial Narrow"/>
          <w:spacing w:val="-2"/>
          <w:sz w:val="20"/>
          <w:szCs w:val="20"/>
          <w:lang w:val="en-US"/>
        </w:rPr>
        <w:t>, 26, 239–254.</w:t>
      </w:r>
    </w:p>
    <w:p w14:paraId="718F8CAD"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r w:rsidRPr="00850BDF">
        <w:rPr>
          <w:rFonts w:ascii="Arial Narrow" w:hAnsi="Arial Narrow"/>
          <w:spacing w:val="-2"/>
          <w:sz w:val="20"/>
          <w:szCs w:val="20"/>
          <w:lang w:val="en-US"/>
        </w:rPr>
        <w:t xml:space="preserve">Flynn, J., </w:t>
      </w:r>
      <w:proofErr w:type="spellStart"/>
      <w:r w:rsidRPr="00850BDF">
        <w:rPr>
          <w:rFonts w:ascii="Arial Narrow" w:hAnsi="Arial Narrow"/>
          <w:spacing w:val="-2"/>
          <w:sz w:val="20"/>
          <w:szCs w:val="20"/>
          <w:lang w:val="en-US"/>
        </w:rPr>
        <w:t>Slovic</w:t>
      </w:r>
      <w:proofErr w:type="spellEnd"/>
      <w:r w:rsidRPr="00850BDF">
        <w:rPr>
          <w:rFonts w:ascii="Arial Narrow" w:hAnsi="Arial Narrow"/>
          <w:spacing w:val="-2"/>
          <w:sz w:val="20"/>
          <w:szCs w:val="20"/>
          <w:lang w:val="en-US"/>
        </w:rPr>
        <w:t xml:space="preserve">, P., and Mertz, C. K. (1994). Gender, race and perception of environmental health risks. </w:t>
      </w:r>
      <w:r w:rsidRPr="00850BDF">
        <w:rPr>
          <w:rFonts w:ascii="Arial Narrow" w:hAnsi="Arial Narrow"/>
          <w:i/>
          <w:iCs/>
          <w:spacing w:val="-2"/>
          <w:sz w:val="20"/>
          <w:szCs w:val="20"/>
          <w:lang w:val="en-US"/>
        </w:rPr>
        <w:t>Risk Analysis,</w:t>
      </w:r>
      <w:r w:rsidRPr="00850BDF">
        <w:rPr>
          <w:rFonts w:ascii="Arial Narrow" w:hAnsi="Arial Narrow"/>
          <w:spacing w:val="-2"/>
          <w:sz w:val="20"/>
          <w:szCs w:val="20"/>
          <w:lang w:val="en-US"/>
        </w:rPr>
        <w:t xml:space="preserve"> 14 (6), 1101-1107.</w:t>
      </w:r>
    </w:p>
    <w:p w14:paraId="2B14AE3A"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proofErr w:type="spellStart"/>
      <w:r w:rsidRPr="00850BDF">
        <w:rPr>
          <w:rFonts w:ascii="Arial Narrow" w:hAnsi="Arial Narrow"/>
          <w:spacing w:val="-2"/>
          <w:sz w:val="20"/>
          <w:szCs w:val="20"/>
          <w:lang w:val="en-US"/>
        </w:rPr>
        <w:t>Furst</w:t>
      </w:r>
      <w:proofErr w:type="spellEnd"/>
      <w:r w:rsidRPr="00850BDF">
        <w:rPr>
          <w:rFonts w:ascii="Arial Narrow" w:hAnsi="Arial Narrow"/>
          <w:spacing w:val="-2"/>
          <w:sz w:val="20"/>
          <w:szCs w:val="20"/>
          <w:lang w:val="en-US"/>
        </w:rPr>
        <w:t xml:space="preserve">, T., Connors, M., </w:t>
      </w:r>
      <w:proofErr w:type="spellStart"/>
      <w:r w:rsidRPr="00850BDF">
        <w:rPr>
          <w:rFonts w:ascii="Arial Narrow" w:hAnsi="Arial Narrow"/>
          <w:spacing w:val="-2"/>
          <w:sz w:val="20"/>
          <w:szCs w:val="20"/>
          <w:lang w:val="en-US"/>
        </w:rPr>
        <w:t>Bisogni</w:t>
      </w:r>
      <w:proofErr w:type="spellEnd"/>
      <w:r w:rsidRPr="00850BDF">
        <w:rPr>
          <w:rFonts w:ascii="Arial Narrow" w:hAnsi="Arial Narrow"/>
          <w:spacing w:val="-2"/>
          <w:sz w:val="20"/>
          <w:szCs w:val="20"/>
          <w:lang w:val="en-US"/>
        </w:rPr>
        <w:t xml:space="preserve">, C. A., </w:t>
      </w:r>
      <w:proofErr w:type="spellStart"/>
      <w:r w:rsidRPr="00850BDF">
        <w:rPr>
          <w:rFonts w:ascii="Arial Narrow" w:hAnsi="Arial Narrow"/>
          <w:spacing w:val="-2"/>
          <w:sz w:val="20"/>
          <w:szCs w:val="20"/>
          <w:lang w:val="en-US"/>
        </w:rPr>
        <w:t>Sobal</w:t>
      </w:r>
      <w:proofErr w:type="spellEnd"/>
      <w:r w:rsidRPr="00850BDF">
        <w:rPr>
          <w:rFonts w:ascii="Arial Narrow" w:hAnsi="Arial Narrow"/>
          <w:spacing w:val="-2"/>
          <w:sz w:val="20"/>
          <w:szCs w:val="20"/>
          <w:lang w:val="en-US"/>
        </w:rPr>
        <w:t xml:space="preserve">, J., &amp; Falk, L. W. (1996). Food choice: a conceptual model of the process. </w:t>
      </w:r>
      <w:r w:rsidRPr="00850BDF">
        <w:rPr>
          <w:rFonts w:ascii="Arial Narrow" w:hAnsi="Arial Narrow"/>
          <w:i/>
          <w:iCs/>
          <w:spacing w:val="-2"/>
          <w:sz w:val="20"/>
          <w:szCs w:val="20"/>
          <w:lang w:val="en-US"/>
        </w:rPr>
        <w:t>Appetite</w:t>
      </w:r>
      <w:r w:rsidRPr="00850BDF">
        <w:rPr>
          <w:rFonts w:ascii="Arial Narrow" w:hAnsi="Arial Narrow"/>
          <w:spacing w:val="-2"/>
          <w:sz w:val="20"/>
          <w:szCs w:val="20"/>
          <w:lang w:val="en-US"/>
        </w:rPr>
        <w:t>, 26(3), 247-266.</w:t>
      </w:r>
    </w:p>
    <w:p w14:paraId="536CB7C4" w14:textId="77777777" w:rsidR="00BB4C8C" w:rsidRPr="00850BDF" w:rsidRDefault="00BB4C8C" w:rsidP="00A958DB">
      <w:pPr>
        <w:spacing w:after="0" w:line="240" w:lineRule="auto"/>
        <w:ind w:left="426" w:hanging="426"/>
        <w:jc w:val="both"/>
        <w:rPr>
          <w:rFonts w:ascii="Arial Narrow" w:hAnsi="Arial Narrow" w:cs="Arial"/>
          <w:spacing w:val="-2"/>
          <w:sz w:val="20"/>
          <w:szCs w:val="20"/>
          <w:shd w:val="clear" w:color="auto" w:fill="FFFFFF"/>
        </w:rPr>
      </w:pPr>
      <w:r w:rsidRPr="00F7240F">
        <w:rPr>
          <w:rFonts w:ascii="Arial Narrow" w:hAnsi="Arial Narrow" w:cs="Arial"/>
          <w:spacing w:val="-2"/>
          <w:sz w:val="20"/>
          <w:szCs w:val="20"/>
          <w:shd w:val="clear" w:color="auto" w:fill="FFFFFF"/>
          <w:lang w:val="en-US"/>
        </w:rPr>
        <w:t xml:space="preserve">Fusté-Forné, F. (2017). </w:t>
      </w:r>
      <w:r w:rsidRPr="00850BDF">
        <w:rPr>
          <w:rFonts w:ascii="Arial Narrow" w:hAnsi="Arial Narrow" w:cs="Arial"/>
          <w:spacing w:val="-2"/>
          <w:sz w:val="20"/>
          <w:szCs w:val="20"/>
          <w:shd w:val="clear" w:color="auto" w:fill="FFFFFF"/>
          <w:lang w:val="es-ES"/>
        </w:rPr>
        <w:t xml:space="preserve">La Gastronomía en el Marketing Turístico. </w:t>
      </w:r>
      <w:r w:rsidRPr="00850BDF">
        <w:rPr>
          <w:rFonts w:ascii="Arial Narrow" w:hAnsi="Arial Narrow" w:cs="Arial"/>
          <w:i/>
          <w:iCs/>
          <w:spacing w:val="-2"/>
          <w:sz w:val="20"/>
          <w:szCs w:val="20"/>
          <w:shd w:val="clear" w:color="auto" w:fill="FFFFFF"/>
        </w:rPr>
        <w:t>Revista Anais Brasileiros de Estudos Turísticos</w:t>
      </w:r>
      <w:r w:rsidRPr="00850BDF">
        <w:rPr>
          <w:rFonts w:ascii="Arial Narrow" w:hAnsi="Arial Narrow" w:cs="Arial"/>
          <w:spacing w:val="-2"/>
          <w:sz w:val="20"/>
          <w:szCs w:val="20"/>
          <w:shd w:val="clear" w:color="auto" w:fill="FFFFFF"/>
        </w:rPr>
        <w:t xml:space="preserve"> </w:t>
      </w:r>
      <w:r w:rsidRPr="00850BDF">
        <w:rPr>
          <w:rFonts w:ascii="Arial Narrow" w:hAnsi="Arial Narrow" w:cs="Arial"/>
          <w:i/>
          <w:iCs/>
          <w:spacing w:val="-2"/>
          <w:sz w:val="20"/>
          <w:szCs w:val="20"/>
          <w:shd w:val="clear" w:color="auto" w:fill="FFFFFF"/>
        </w:rPr>
        <w:t>- ABET</w:t>
      </w:r>
      <w:r w:rsidRPr="00850BDF">
        <w:rPr>
          <w:rFonts w:ascii="Arial Narrow" w:hAnsi="Arial Narrow" w:cs="Arial"/>
          <w:spacing w:val="-2"/>
          <w:sz w:val="20"/>
          <w:szCs w:val="20"/>
          <w:shd w:val="clear" w:color="auto" w:fill="FFFFFF"/>
        </w:rPr>
        <w:t>, 7(3), 88-99.</w:t>
      </w:r>
    </w:p>
    <w:p w14:paraId="0CD2CC19"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r w:rsidRPr="00F7240F">
        <w:rPr>
          <w:rFonts w:ascii="Arial Narrow" w:hAnsi="Arial Narrow"/>
          <w:spacing w:val="-2"/>
          <w:sz w:val="20"/>
          <w:szCs w:val="20"/>
        </w:rPr>
        <w:t xml:space="preserve">Gortmaker, S. L., Must, A., Perrin, J. M., Sobol, A. M., &amp; Dietz, W. H. (1993). </w:t>
      </w:r>
      <w:r w:rsidRPr="00850BDF">
        <w:rPr>
          <w:rFonts w:ascii="Arial Narrow" w:hAnsi="Arial Narrow"/>
          <w:spacing w:val="-2"/>
          <w:sz w:val="20"/>
          <w:szCs w:val="20"/>
          <w:lang w:val="en-US"/>
        </w:rPr>
        <w:t xml:space="preserve">Social and Economic Consequences of Overweight in Adolescence and </w:t>
      </w:r>
      <w:r w:rsidRPr="00850BDF">
        <w:rPr>
          <w:rFonts w:ascii="Arial Narrow" w:hAnsi="Arial Narrow"/>
          <w:spacing w:val="-2"/>
          <w:sz w:val="20"/>
          <w:szCs w:val="20"/>
          <w:lang w:val="en-US"/>
        </w:rPr>
        <w:t xml:space="preserve">Young Adulthood. </w:t>
      </w:r>
      <w:r w:rsidRPr="00850BDF">
        <w:rPr>
          <w:rFonts w:ascii="Arial Narrow" w:hAnsi="Arial Narrow"/>
          <w:i/>
          <w:iCs/>
          <w:spacing w:val="-2"/>
          <w:sz w:val="20"/>
          <w:szCs w:val="20"/>
          <w:lang w:val="en-US"/>
        </w:rPr>
        <w:t>New England Journal of Medicine</w:t>
      </w:r>
      <w:r w:rsidRPr="00850BDF">
        <w:rPr>
          <w:rFonts w:ascii="Arial Narrow" w:hAnsi="Arial Narrow"/>
          <w:spacing w:val="-2"/>
          <w:sz w:val="20"/>
          <w:szCs w:val="20"/>
          <w:lang w:val="en-US"/>
        </w:rPr>
        <w:t xml:space="preserve">, 329(14), 1008–1012. </w:t>
      </w:r>
    </w:p>
    <w:p w14:paraId="0DEC9228"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proofErr w:type="spellStart"/>
      <w:r w:rsidRPr="00850BDF">
        <w:rPr>
          <w:rFonts w:ascii="Arial Narrow" w:hAnsi="Arial Narrow"/>
          <w:spacing w:val="-2"/>
          <w:sz w:val="20"/>
          <w:szCs w:val="20"/>
          <w:lang w:val="en-US"/>
        </w:rPr>
        <w:t>Güven</w:t>
      </w:r>
      <w:proofErr w:type="spellEnd"/>
      <w:r w:rsidRPr="00850BDF">
        <w:rPr>
          <w:rFonts w:ascii="Arial Narrow" w:hAnsi="Arial Narrow"/>
          <w:spacing w:val="-2"/>
          <w:sz w:val="20"/>
          <w:szCs w:val="20"/>
          <w:lang w:val="en-US"/>
        </w:rPr>
        <w:t xml:space="preserve">, S. (2006). </w:t>
      </w:r>
      <w:proofErr w:type="spellStart"/>
      <w:r w:rsidRPr="00850BDF">
        <w:rPr>
          <w:rFonts w:ascii="Arial Narrow" w:hAnsi="Arial Narrow"/>
          <w:i/>
          <w:iCs/>
          <w:spacing w:val="-2"/>
          <w:sz w:val="20"/>
          <w:szCs w:val="20"/>
          <w:lang w:val="en-US"/>
        </w:rPr>
        <w:t>Toplum</w:t>
      </w:r>
      <w:proofErr w:type="spellEnd"/>
      <w:r w:rsidRPr="00850BDF">
        <w:rPr>
          <w:rFonts w:ascii="Arial Narrow" w:hAnsi="Arial Narrow"/>
          <w:i/>
          <w:iCs/>
          <w:spacing w:val="-2"/>
          <w:sz w:val="20"/>
          <w:szCs w:val="20"/>
          <w:lang w:val="en-US"/>
        </w:rPr>
        <w:t xml:space="preserve"> </w:t>
      </w:r>
      <w:proofErr w:type="spellStart"/>
      <w:r w:rsidRPr="00850BDF">
        <w:rPr>
          <w:rFonts w:ascii="Arial Narrow" w:hAnsi="Arial Narrow"/>
          <w:i/>
          <w:iCs/>
          <w:spacing w:val="-2"/>
          <w:sz w:val="20"/>
          <w:szCs w:val="20"/>
          <w:lang w:val="en-US"/>
        </w:rPr>
        <w:t>biliminde</w:t>
      </w:r>
      <w:proofErr w:type="spellEnd"/>
      <w:r w:rsidRPr="00850BDF">
        <w:rPr>
          <w:rFonts w:ascii="Arial Narrow" w:hAnsi="Arial Narrow"/>
          <w:i/>
          <w:iCs/>
          <w:spacing w:val="-2"/>
          <w:sz w:val="20"/>
          <w:szCs w:val="20"/>
          <w:lang w:val="en-US"/>
        </w:rPr>
        <w:t xml:space="preserve"> </w:t>
      </w:r>
      <w:proofErr w:type="spellStart"/>
      <w:r w:rsidRPr="00850BDF">
        <w:rPr>
          <w:rFonts w:ascii="Arial Narrow" w:hAnsi="Arial Narrow"/>
          <w:i/>
          <w:iCs/>
          <w:spacing w:val="-2"/>
          <w:sz w:val="20"/>
          <w:szCs w:val="20"/>
          <w:lang w:val="en-US"/>
        </w:rPr>
        <w:t>Araştırma</w:t>
      </w:r>
      <w:proofErr w:type="spellEnd"/>
      <w:r w:rsidRPr="00850BDF">
        <w:rPr>
          <w:rFonts w:ascii="Arial Narrow" w:hAnsi="Arial Narrow"/>
          <w:i/>
          <w:iCs/>
          <w:spacing w:val="-2"/>
          <w:sz w:val="20"/>
          <w:szCs w:val="20"/>
          <w:lang w:val="en-US"/>
        </w:rPr>
        <w:t xml:space="preserve"> </w:t>
      </w:r>
      <w:proofErr w:type="spellStart"/>
      <w:r w:rsidRPr="00850BDF">
        <w:rPr>
          <w:rFonts w:ascii="Arial Narrow" w:hAnsi="Arial Narrow"/>
          <w:i/>
          <w:iCs/>
          <w:spacing w:val="-2"/>
          <w:sz w:val="20"/>
          <w:szCs w:val="20"/>
          <w:lang w:val="en-US"/>
        </w:rPr>
        <w:t>Yöntemleri</w:t>
      </w:r>
      <w:proofErr w:type="spellEnd"/>
      <w:r w:rsidRPr="00850BDF">
        <w:rPr>
          <w:rFonts w:ascii="Arial Narrow" w:hAnsi="Arial Narrow"/>
          <w:spacing w:val="-2"/>
          <w:sz w:val="20"/>
          <w:szCs w:val="20"/>
          <w:lang w:val="en-US"/>
        </w:rPr>
        <w:t xml:space="preserve">. Bursa: </w:t>
      </w:r>
      <w:proofErr w:type="spellStart"/>
      <w:r w:rsidRPr="00850BDF">
        <w:rPr>
          <w:rFonts w:ascii="Arial Narrow" w:hAnsi="Arial Narrow"/>
          <w:spacing w:val="-2"/>
          <w:sz w:val="20"/>
          <w:szCs w:val="20"/>
          <w:lang w:val="en-US"/>
        </w:rPr>
        <w:t>Ezgi</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Kitabevi</w:t>
      </w:r>
      <w:proofErr w:type="spellEnd"/>
      <w:r w:rsidRPr="00850BDF">
        <w:rPr>
          <w:rFonts w:ascii="Arial Narrow" w:hAnsi="Arial Narrow"/>
          <w:spacing w:val="-2"/>
          <w:sz w:val="20"/>
          <w:szCs w:val="20"/>
          <w:lang w:val="en-US"/>
        </w:rPr>
        <w:t>.</w:t>
      </w:r>
    </w:p>
    <w:p w14:paraId="47AFCF6A"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r w:rsidRPr="00850BDF">
        <w:rPr>
          <w:rFonts w:ascii="Arial Narrow" w:hAnsi="Arial Narrow"/>
          <w:spacing w:val="-2"/>
          <w:sz w:val="20"/>
          <w:szCs w:val="20"/>
          <w:lang w:val="en-US"/>
        </w:rPr>
        <w:t xml:space="preserve">Hall, C. M., Sharples, L., Mitchell, R., Macionis, N., &amp; Cambourne, B. (Eds.). (2003). </w:t>
      </w:r>
      <w:r w:rsidRPr="00850BDF">
        <w:rPr>
          <w:rFonts w:ascii="Arial Narrow" w:hAnsi="Arial Narrow"/>
          <w:i/>
          <w:iCs/>
          <w:spacing w:val="-2"/>
          <w:sz w:val="20"/>
          <w:szCs w:val="20"/>
          <w:lang w:val="en-US"/>
        </w:rPr>
        <w:t>Food tourism around the world: Development, management and markets</w:t>
      </w:r>
      <w:r w:rsidRPr="00850BDF">
        <w:rPr>
          <w:rFonts w:ascii="Arial Narrow" w:hAnsi="Arial Narrow"/>
          <w:spacing w:val="-2"/>
          <w:sz w:val="20"/>
          <w:szCs w:val="20"/>
          <w:lang w:val="en-US"/>
        </w:rPr>
        <w:t>. (chapter 1: The Consumption of Experiences or the Experience of Consumption? An introduction to the Tourism of Taste) Oxford: Butterworth-Heinemann</w:t>
      </w:r>
    </w:p>
    <w:p w14:paraId="3EB4E8E7"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r w:rsidRPr="00850BDF">
        <w:rPr>
          <w:rFonts w:ascii="Arial Narrow" w:hAnsi="Arial Narrow"/>
          <w:spacing w:val="-2"/>
          <w:sz w:val="20"/>
          <w:szCs w:val="20"/>
          <w:lang w:val="en-US"/>
        </w:rPr>
        <w:t>Harper</w:t>
      </w:r>
      <w:r w:rsidRPr="0035394A">
        <w:rPr>
          <w:rFonts w:ascii="Arial Narrow" w:hAnsi="Arial Narrow"/>
          <w:spacing w:val="-4"/>
          <w:sz w:val="20"/>
          <w:szCs w:val="20"/>
          <w:lang w:val="en-US"/>
        </w:rPr>
        <w:t xml:space="preserve">, B., &amp; Tiggemann, M. (2008). The Effect of Thin Ideal Media Images on Women’s Self-Objectification, Mood, and Body Image. </w:t>
      </w:r>
      <w:r w:rsidRPr="0035394A">
        <w:rPr>
          <w:rFonts w:ascii="Arial Narrow" w:hAnsi="Arial Narrow"/>
          <w:i/>
          <w:iCs/>
          <w:spacing w:val="-4"/>
          <w:sz w:val="20"/>
          <w:szCs w:val="20"/>
          <w:lang w:val="en-US"/>
        </w:rPr>
        <w:t>Sex Roles,</w:t>
      </w:r>
      <w:r w:rsidRPr="0035394A">
        <w:rPr>
          <w:rFonts w:ascii="Arial Narrow" w:hAnsi="Arial Narrow"/>
          <w:spacing w:val="-4"/>
          <w:sz w:val="20"/>
          <w:szCs w:val="20"/>
          <w:lang w:val="en-US"/>
        </w:rPr>
        <w:t xml:space="preserve"> 58(9–10), 649–657.</w:t>
      </w:r>
      <w:r w:rsidRPr="00850BDF">
        <w:rPr>
          <w:rFonts w:ascii="Arial Narrow" w:hAnsi="Arial Narrow"/>
          <w:spacing w:val="-2"/>
          <w:sz w:val="20"/>
          <w:szCs w:val="20"/>
          <w:lang w:val="en-US"/>
        </w:rPr>
        <w:t xml:space="preserve"> </w:t>
      </w:r>
    </w:p>
    <w:p w14:paraId="3D57C620"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r w:rsidRPr="00850BDF">
        <w:rPr>
          <w:rFonts w:ascii="Arial Narrow" w:hAnsi="Arial Narrow"/>
          <w:spacing w:val="-2"/>
          <w:sz w:val="20"/>
          <w:szCs w:val="20"/>
          <w:lang w:val="en-US"/>
        </w:rPr>
        <w:t xml:space="preserve">Henning, S. M., Fajardo-Lira, C., Lee, H. W., </w:t>
      </w:r>
      <w:proofErr w:type="spellStart"/>
      <w:r w:rsidRPr="00850BDF">
        <w:rPr>
          <w:rFonts w:ascii="Arial Narrow" w:hAnsi="Arial Narrow"/>
          <w:spacing w:val="-2"/>
          <w:sz w:val="20"/>
          <w:szCs w:val="20"/>
          <w:lang w:val="en-US"/>
        </w:rPr>
        <w:t>Youssefian</w:t>
      </w:r>
      <w:proofErr w:type="spellEnd"/>
      <w:r w:rsidRPr="00850BDF">
        <w:rPr>
          <w:rFonts w:ascii="Arial Narrow" w:hAnsi="Arial Narrow"/>
          <w:spacing w:val="-2"/>
          <w:sz w:val="20"/>
          <w:szCs w:val="20"/>
          <w:lang w:val="en-US"/>
        </w:rPr>
        <w:t xml:space="preserve">, A. A., Go, V. L. W., &amp; Heber, D. (2003). Catechin Content of 18 Teas and a Green Tea Extract Supplement Correlates </w:t>
      </w:r>
      <w:proofErr w:type="gramStart"/>
      <w:r w:rsidRPr="00850BDF">
        <w:rPr>
          <w:rFonts w:ascii="Arial Narrow" w:hAnsi="Arial Narrow"/>
          <w:spacing w:val="-2"/>
          <w:sz w:val="20"/>
          <w:szCs w:val="20"/>
          <w:lang w:val="en-US"/>
        </w:rPr>
        <w:t>With</w:t>
      </w:r>
      <w:proofErr w:type="gramEnd"/>
      <w:r w:rsidRPr="00850BDF">
        <w:rPr>
          <w:rFonts w:ascii="Arial Narrow" w:hAnsi="Arial Narrow"/>
          <w:spacing w:val="-2"/>
          <w:sz w:val="20"/>
          <w:szCs w:val="20"/>
          <w:lang w:val="en-US"/>
        </w:rPr>
        <w:t xml:space="preserve"> the Antioxidant Capacity. </w:t>
      </w:r>
      <w:r w:rsidRPr="00850BDF">
        <w:rPr>
          <w:rFonts w:ascii="Arial Narrow" w:hAnsi="Arial Narrow"/>
          <w:i/>
          <w:iCs/>
          <w:spacing w:val="-2"/>
          <w:sz w:val="20"/>
          <w:szCs w:val="20"/>
          <w:lang w:val="en-US"/>
        </w:rPr>
        <w:t>Nutrition and Cancer</w:t>
      </w:r>
      <w:r w:rsidRPr="00850BDF">
        <w:rPr>
          <w:rFonts w:ascii="Arial Narrow" w:hAnsi="Arial Narrow"/>
          <w:spacing w:val="-2"/>
          <w:sz w:val="20"/>
          <w:szCs w:val="20"/>
          <w:lang w:val="en-US"/>
        </w:rPr>
        <w:t xml:space="preserve">, 45(2), 226–235. </w:t>
      </w:r>
    </w:p>
    <w:p w14:paraId="6B589C27"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r w:rsidRPr="00850BDF">
        <w:rPr>
          <w:rFonts w:ascii="Arial Narrow" w:hAnsi="Arial Narrow"/>
          <w:spacing w:val="-2"/>
          <w:sz w:val="20"/>
          <w:szCs w:val="20"/>
          <w:lang w:val="en-US"/>
        </w:rPr>
        <w:t xml:space="preserve">Jordan, F. (2007).  </w:t>
      </w:r>
      <w:r w:rsidRPr="00850BDF">
        <w:rPr>
          <w:rFonts w:ascii="Arial Narrow" w:hAnsi="Arial Narrow"/>
          <w:i/>
          <w:iCs/>
          <w:spacing w:val="-2"/>
          <w:sz w:val="20"/>
          <w:szCs w:val="20"/>
          <w:lang w:val="en-US"/>
        </w:rPr>
        <w:t>Life’s a Beach and then We Diet:</w:t>
      </w:r>
      <w:r w:rsidRPr="00850BDF">
        <w:rPr>
          <w:rFonts w:ascii="Arial Narrow" w:hAnsi="Arial Narrow"/>
          <w:spacing w:val="-2"/>
          <w:sz w:val="20"/>
          <w:szCs w:val="20"/>
          <w:lang w:val="en-US"/>
        </w:rPr>
        <w:t xml:space="preserve"> Discourses of Tourism and the ‘Beach Body’ in UK </w:t>
      </w:r>
      <w:r w:rsidRPr="0035394A">
        <w:rPr>
          <w:rFonts w:ascii="Arial Narrow" w:hAnsi="Arial Narrow" w:cs="Times New Roman (Corpo CS)"/>
          <w:spacing w:val="-4"/>
          <w:sz w:val="20"/>
          <w:szCs w:val="20"/>
          <w:lang w:val="en-US"/>
        </w:rPr>
        <w:t xml:space="preserve">Women’s Lifestyle Magazines, Tourism </w:t>
      </w:r>
      <w:proofErr w:type="gramStart"/>
      <w:r w:rsidRPr="0035394A">
        <w:rPr>
          <w:rFonts w:ascii="Arial Narrow" w:hAnsi="Arial Narrow" w:cs="Times New Roman (Corpo CS)"/>
          <w:spacing w:val="-4"/>
          <w:sz w:val="20"/>
          <w:szCs w:val="20"/>
          <w:lang w:val="en-US"/>
        </w:rPr>
        <w:t>And</w:t>
      </w:r>
      <w:proofErr w:type="gramEnd"/>
      <w:r w:rsidRPr="0035394A">
        <w:rPr>
          <w:rFonts w:ascii="Arial Narrow" w:hAnsi="Arial Narrow" w:cs="Times New Roman (Corpo CS)"/>
          <w:spacing w:val="-4"/>
          <w:sz w:val="20"/>
          <w:szCs w:val="20"/>
          <w:lang w:val="en-US"/>
        </w:rPr>
        <w:t xml:space="preserve"> Gender Embodiment, Sensuality and Experience, (</w:t>
      </w:r>
      <w:proofErr w:type="spellStart"/>
      <w:r w:rsidRPr="0035394A">
        <w:rPr>
          <w:rFonts w:ascii="Arial Narrow" w:hAnsi="Arial Narrow" w:cs="Times New Roman (Corpo CS)"/>
          <w:spacing w:val="-4"/>
          <w:sz w:val="20"/>
          <w:szCs w:val="20"/>
          <w:lang w:val="en-US"/>
        </w:rPr>
        <w:t>Edt</w:t>
      </w:r>
      <w:proofErr w:type="spellEnd"/>
      <w:r w:rsidRPr="0035394A">
        <w:rPr>
          <w:rFonts w:ascii="Arial Narrow" w:hAnsi="Arial Narrow" w:cs="Times New Roman (Corpo CS)"/>
          <w:spacing w:val="-4"/>
          <w:sz w:val="20"/>
          <w:szCs w:val="20"/>
          <w:lang w:val="en-US"/>
        </w:rPr>
        <w:t xml:space="preserve">: Pritchard, A., Morgan, N., </w:t>
      </w:r>
      <w:proofErr w:type="spellStart"/>
      <w:r w:rsidRPr="0035394A">
        <w:rPr>
          <w:rFonts w:ascii="Arial Narrow" w:hAnsi="Arial Narrow" w:cs="Times New Roman (Corpo CS)"/>
          <w:spacing w:val="-4"/>
          <w:sz w:val="20"/>
          <w:szCs w:val="20"/>
          <w:lang w:val="en-US"/>
        </w:rPr>
        <w:t>Ateljevic</w:t>
      </w:r>
      <w:proofErr w:type="spellEnd"/>
      <w:r w:rsidRPr="0035394A">
        <w:rPr>
          <w:rFonts w:ascii="Arial Narrow" w:hAnsi="Arial Narrow" w:cs="Times New Roman (Corpo CS)"/>
          <w:spacing w:val="-4"/>
          <w:sz w:val="20"/>
          <w:szCs w:val="20"/>
          <w:lang w:val="en-US"/>
        </w:rPr>
        <w:t xml:space="preserve">, I., Harris, C), </w:t>
      </w:r>
      <w:proofErr w:type="spellStart"/>
      <w:r w:rsidRPr="0035394A">
        <w:rPr>
          <w:rFonts w:ascii="Arial Narrow" w:hAnsi="Arial Narrow" w:cs="Times New Roman (Corpo CS)"/>
          <w:spacing w:val="-4"/>
          <w:sz w:val="20"/>
          <w:szCs w:val="20"/>
          <w:lang w:val="en-US"/>
        </w:rPr>
        <w:t>Cabı</w:t>
      </w:r>
      <w:proofErr w:type="spellEnd"/>
      <w:r w:rsidRPr="0035394A">
        <w:rPr>
          <w:rFonts w:ascii="Arial Narrow" w:hAnsi="Arial Narrow" w:cs="Times New Roman (Corpo CS)"/>
          <w:spacing w:val="-4"/>
          <w:sz w:val="20"/>
          <w:szCs w:val="20"/>
          <w:lang w:val="en-US"/>
        </w:rPr>
        <w:t>, 92-106.</w:t>
      </w:r>
    </w:p>
    <w:p w14:paraId="416B7EE7" w14:textId="77777777" w:rsidR="00BB4C8C" w:rsidRPr="0035394A" w:rsidRDefault="00BB4C8C" w:rsidP="00B86F9F">
      <w:pPr>
        <w:widowControl w:val="0"/>
        <w:autoSpaceDE w:val="0"/>
        <w:autoSpaceDN w:val="0"/>
        <w:adjustRightInd w:val="0"/>
        <w:spacing w:after="0" w:line="240" w:lineRule="auto"/>
        <w:ind w:left="426" w:hanging="426"/>
        <w:jc w:val="both"/>
        <w:rPr>
          <w:rFonts w:ascii="Arial Narrow" w:hAnsi="Arial Narrow" w:cs="Times New Roman (Corpo CS)"/>
          <w:spacing w:val="-4"/>
          <w:sz w:val="20"/>
          <w:szCs w:val="20"/>
          <w:lang w:val="en-US"/>
        </w:rPr>
      </w:pPr>
      <w:r w:rsidRPr="0035394A">
        <w:rPr>
          <w:rFonts w:ascii="Arial Narrow" w:hAnsi="Arial Narrow" w:cs="Times New Roman (Corpo CS)"/>
          <w:spacing w:val="-4"/>
          <w:sz w:val="20"/>
          <w:szCs w:val="20"/>
          <w:lang w:val="en-US"/>
        </w:rPr>
        <w:t xml:space="preserve">Kastner, J. (2004). </w:t>
      </w:r>
      <w:r w:rsidRPr="0035394A">
        <w:rPr>
          <w:rFonts w:ascii="Arial Narrow" w:hAnsi="Arial Narrow" w:cs="Times New Roman (Corpo CS)"/>
          <w:i/>
          <w:iCs/>
          <w:spacing w:val="-4"/>
          <w:sz w:val="20"/>
          <w:szCs w:val="20"/>
          <w:lang w:val="en-US"/>
        </w:rPr>
        <w:t>Chinese nutrition therapy:</w:t>
      </w:r>
      <w:r w:rsidRPr="0035394A">
        <w:rPr>
          <w:rFonts w:ascii="Arial Narrow" w:hAnsi="Arial Narrow" w:cs="Times New Roman (Corpo CS)"/>
          <w:spacing w:val="-4"/>
          <w:sz w:val="20"/>
          <w:szCs w:val="20"/>
          <w:lang w:val="en-US"/>
        </w:rPr>
        <w:t xml:space="preserve"> dietetics in traditional Chinese medicine (TCM). Chinese Nutrition Therapy: Dietetics in Traditional Chinese Medicine (TCM).</w:t>
      </w:r>
    </w:p>
    <w:p w14:paraId="53F02BC6"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r w:rsidRPr="00850BDF">
        <w:rPr>
          <w:rFonts w:ascii="Arial Narrow" w:hAnsi="Arial Narrow"/>
          <w:spacing w:val="-2"/>
          <w:sz w:val="20"/>
          <w:szCs w:val="20"/>
          <w:lang w:val="en-US"/>
        </w:rPr>
        <w:t xml:space="preserve">Keane, A. (1997). Too hard to </w:t>
      </w:r>
      <w:proofErr w:type="gramStart"/>
      <w:r w:rsidRPr="00850BDF">
        <w:rPr>
          <w:rFonts w:ascii="Arial Narrow" w:hAnsi="Arial Narrow"/>
          <w:spacing w:val="-2"/>
          <w:sz w:val="20"/>
          <w:szCs w:val="20"/>
          <w:lang w:val="en-US"/>
        </w:rPr>
        <w:t>swallow?</w:t>
      </w:r>
      <w:proofErr w:type="gramEnd"/>
      <w:r w:rsidRPr="00850BDF">
        <w:rPr>
          <w:rFonts w:ascii="Arial Narrow" w:hAnsi="Arial Narrow"/>
          <w:spacing w:val="-2"/>
          <w:sz w:val="20"/>
          <w:szCs w:val="20"/>
          <w:lang w:val="en-US"/>
        </w:rPr>
        <w:t xml:space="preserve"> The palatability of healthy eating advice. In </w:t>
      </w:r>
      <w:r w:rsidRPr="00850BDF">
        <w:rPr>
          <w:rFonts w:ascii="Arial Narrow" w:hAnsi="Arial Narrow"/>
          <w:i/>
          <w:iCs/>
          <w:spacing w:val="-2"/>
          <w:sz w:val="20"/>
          <w:szCs w:val="20"/>
          <w:lang w:val="en-US"/>
        </w:rPr>
        <w:t>Food, health and identity</w:t>
      </w:r>
      <w:r w:rsidRPr="00850BDF">
        <w:rPr>
          <w:rFonts w:ascii="Arial Narrow" w:hAnsi="Arial Narrow"/>
          <w:spacing w:val="-2"/>
          <w:sz w:val="20"/>
          <w:szCs w:val="20"/>
          <w:lang w:val="en-US"/>
        </w:rPr>
        <w:t xml:space="preserve"> (pp. 172–193). New York: USA: Routledge.</w:t>
      </w:r>
    </w:p>
    <w:p w14:paraId="3FCC2C30"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r w:rsidRPr="00850BDF">
        <w:rPr>
          <w:rFonts w:ascii="Arial Narrow" w:hAnsi="Arial Narrow"/>
          <w:spacing w:val="-2"/>
          <w:sz w:val="20"/>
          <w:szCs w:val="20"/>
          <w:lang w:val="en-US"/>
        </w:rPr>
        <w:t xml:space="preserve">Kiefer, I., </w:t>
      </w:r>
      <w:proofErr w:type="spellStart"/>
      <w:r w:rsidRPr="00850BDF">
        <w:rPr>
          <w:rFonts w:ascii="Arial Narrow" w:hAnsi="Arial Narrow"/>
          <w:spacing w:val="-2"/>
          <w:sz w:val="20"/>
          <w:szCs w:val="20"/>
          <w:lang w:val="en-US"/>
        </w:rPr>
        <w:t>Rathmanner</w:t>
      </w:r>
      <w:proofErr w:type="spellEnd"/>
      <w:r w:rsidRPr="00850BDF">
        <w:rPr>
          <w:rFonts w:ascii="Arial Narrow" w:hAnsi="Arial Narrow"/>
          <w:spacing w:val="-2"/>
          <w:sz w:val="20"/>
          <w:szCs w:val="20"/>
          <w:lang w:val="en-US"/>
        </w:rPr>
        <w:t xml:space="preserve">, T., &amp; Kunze, M. (2005). Eating and dieting differences in men and women. </w:t>
      </w:r>
      <w:r w:rsidRPr="00850BDF">
        <w:rPr>
          <w:rFonts w:ascii="Arial Narrow" w:hAnsi="Arial Narrow"/>
          <w:i/>
          <w:iCs/>
          <w:spacing w:val="-2"/>
          <w:sz w:val="20"/>
          <w:szCs w:val="20"/>
          <w:lang w:val="en-US"/>
        </w:rPr>
        <w:t>The Journal of Men’s Health &amp; Gender</w:t>
      </w:r>
      <w:r w:rsidRPr="00850BDF">
        <w:rPr>
          <w:rFonts w:ascii="Arial Narrow" w:hAnsi="Arial Narrow"/>
          <w:spacing w:val="-2"/>
          <w:sz w:val="20"/>
          <w:szCs w:val="20"/>
          <w:lang w:val="en-US"/>
        </w:rPr>
        <w:t xml:space="preserve">, 2(2), 194–201. </w:t>
      </w:r>
    </w:p>
    <w:p w14:paraId="16C7FE70"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r w:rsidRPr="00F7240F">
        <w:rPr>
          <w:rFonts w:ascii="Arial Narrow" w:hAnsi="Arial Narrow"/>
          <w:spacing w:val="-2"/>
          <w:sz w:val="20"/>
          <w:szCs w:val="20"/>
          <w:lang w:val="en-US"/>
        </w:rPr>
        <w:t xml:space="preserve">Kim, Y. G., &amp; Eves, A. (2012). </w:t>
      </w:r>
      <w:r w:rsidRPr="00850BDF">
        <w:rPr>
          <w:rFonts w:ascii="Arial Narrow" w:hAnsi="Arial Narrow"/>
          <w:spacing w:val="-2"/>
          <w:sz w:val="20"/>
          <w:szCs w:val="20"/>
          <w:lang w:val="en-US"/>
        </w:rPr>
        <w:t xml:space="preserve">Construction and validation of a scale to measure tourist motivation to consume local food. </w:t>
      </w:r>
      <w:r w:rsidRPr="00850BDF">
        <w:rPr>
          <w:rFonts w:ascii="Arial Narrow" w:hAnsi="Arial Narrow"/>
          <w:i/>
          <w:iCs/>
          <w:spacing w:val="-2"/>
          <w:sz w:val="20"/>
          <w:szCs w:val="20"/>
          <w:lang w:val="en-US"/>
        </w:rPr>
        <w:t>Tourism Management</w:t>
      </w:r>
      <w:r w:rsidRPr="00850BDF">
        <w:rPr>
          <w:rFonts w:ascii="Arial Narrow" w:hAnsi="Arial Narrow"/>
          <w:spacing w:val="-2"/>
          <w:sz w:val="20"/>
          <w:szCs w:val="20"/>
          <w:lang w:val="en-US"/>
        </w:rPr>
        <w:t xml:space="preserve">, 33(6), 1458–1467. </w:t>
      </w:r>
    </w:p>
    <w:p w14:paraId="1178CFBA" w14:textId="77777777" w:rsidR="00BB4C8C" w:rsidRPr="00850BDF" w:rsidRDefault="00BB4C8C" w:rsidP="00B86F9F">
      <w:pPr>
        <w:spacing w:after="0" w:line="240" w:lineRule="auto"/>
        <w:ind w:left="426" w:hanging="426"/>
        <w:jc w:val="both"/>
        <w:rPr>
          <w:rFonts w:ascii="Arial Narrow" w:hAnsi="Arial Narrow"/>
          <w:spacing w:val="-2"/>
          <w:sz w:val="20"/>
          <w:szCs w:val="20"/>
          <w:lang w:val="en-US"/>
        </w:rPr>
      </w:pPr>
      <w:r w:rsidRPr="00850BDF">
        <w:rPr>
          <w:rFonts w:ascii="Arial Narrow" w:hAnsi="Arial Narrow"/>
          <w:spacing w:val="-2"/>
          <w:sz w:val="20"/>
          <w:szCs w:val="20"/>
          <w:lang w:val="en-US"/>
        </w:rPr>
        <w:t xml:space="preserve">Kim, Y. G., Eves, A., &amp; </w:t>
      </w:r>
      <w:proofErr w:type="spellStart"/>
      <w:r w:rsidRPr="00850BDF">
        <w:rPr>
          <w:rFonts w:ascii="Arial Narrow" w:hAnsi="Arial Narrow"/>
          <w:spacing w:val="-2"/>
          <w:sz w:val="20"/>
          <w:szCs w:val="20"/>
          <w:lang w:val="en-US"/>
        </w:rPr>
        <w:t>Scarles</w:t>
      </w:r>
      <w:proofErr w:type="spellEnd"/>
      <w:r w:rsidRPr="00850BDF">
        <w:rPr>
          <w:rFonts w:ascii="Arial Narrow" w:hAnsi="Arial Narrow"/>
          <w:spacing w:val="-2"/>
          <w:sz w:val="20"/>
          <w:szCs w:val="20"/>
          <w:lang w:val="en-US"/>
        </w:rPr>
        <w:t xml:space="preserve">, C. (2009). Building a model of local food consumption on trips and holidays: A grounded theory approach. </w:t>
      </w:r>
      <w:r w:rsidRPr="00850BDF">
        <w:rPr>
          <w:rFonts w:ascii="Arial Narrow" w:hAnsi="Arial Narrow"/>
          <w:i/>
          <w:iCs/>
          <w:spacing w:val="-2"/>
          <w:sz w:val="20"/>
          <w:szCs w:val="20"/>
          <w:lang w:val="en-US"/>
        </w:rPr>
        <w:t xml:space="preserve">International journal of hospitality management, </w:t>
      </w:r>
      <w:r w:rsidRPr="00850BDF">
        <w:rPr>
          <w:rFonts w:ascii="Arial Narrow" w:hAnsi="Arial Narrow"/>
          <w:spacing w:val="-2"/>
          <w:sz w:val="20"/>
          <w:szCs w:val="20"/>
          <w:lang w:val="en-US"/>
        </w:rPr>
        <w:t>28(3), 423-431.</w:t>
      </w:r>
    </w:p>
    <w:p w14:paraId="62C5DF85"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proofErr w:type="spellStart"/>
      <w:r w:rsidRPr="00850BDF">
        <w:rPr>
          <w:rFonts w:ascii="Arial Narrow" w:hAnsi="Arial Narrow"/>
          <w:spacing w:val="-2"/>
          <w:sz w:val="20"/>
          <w:szCs w:val="20"/>
          <w:lang w:val="en-US"/>
        </w:rPr>
        <w:t>Kivela</w:t>
      </w:r>
      <w:proofErr w:type="spellEnd"/>
      <w:r w:rsidRPr="00850BDF">
        <w:rPr>
          <w:rFonts w:ascii="Arial Narrow" w:hAnsi="Arial Narrow"/>
          <w:spacing w:val="-2"/>
          <w:sz w:val="20"/>
          <w:szCs w:val="20"/>
          <w:lang w:val="en-US"/>
        </w:rPr>
        <w:t xml:space="preserve">, J., &amp; </w:t>
      </w:r>
      <w:proofErr w:type="spellStart"/>
      <w:r w:rsidRPr="00850BDF">
        <w:rPr>
          <w:rFonts w:ascii="Arial Narrow" w:hAnsi="Arial Narrow"/>
          <w:spacing w:val="-2"/>
          <w:sz w:val="20"/>
          <w:szCs w:val="20"/>
          <w:lang w:val="en-US"/>
        </w:rPr>
        <w:t>Crotts</w:t>
      </w:r>
      <w:proofErr w:type="spellEnd"/>
      <w:r w:rsidRPr="00850BDF">
        <w:rPr>
          <w:rFonts w:ascii="Arial Narrow" w:hAnsi="Arial Narrow"/>
          <w:spacing w:val="-2"/>
          <w:sz w:val="20"/>
          <w:szCs w:val="20"/>
          <w:lang w:val="en-US"/>
        </w:rPr>
        <w:t xml:space="preserve">, J. C. (2006). Tourism and Gastronomy: Gastronomy’s Influence on How Tourists Experience a Destination. </w:t>
      </w:r>
      <w:r w:rsidRPr="00850BDF">
        <w:rPr>
          <w:rFonts w:ascii="Arial Narrow" w:hAnsi="Arial Narrow"/>
          <w:i/>
          <w:iCs/>
          <w:spacing w:val="-2"/>
          <w:sz w:val="20"/>
          <w:szCs w:val="20"/>
          <w:lang w:val="en-US"/>
        </w:rPr>
        <w:t xml:space="preserve">Journal of Hospitality &amp; Tourism Research, </w:t>
      </w:r>
      <w:r w:rsidRPr="00850BDF">
        <w:rPr>
          <w:rFonts w:ascii="Arial Narrow" w:hAnsi="Arial Narrow"/>
          <w:spacing w:val="-2"/>
          <w:sz w:val="20"/>
          <w:szCs w:val="20"/>
          <w:lang w:val="en-US"/>
        </w:rPr>
        <w:t xml:space="preserve">30(3), 354–377. </w:t>
      </w:r>
    </w:p>
    <w:p w14:paraId="5C1CE00F"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proofErr w:type="spellStart"/>
      <w:r w:rsidRPr="00850BDF">
        <w:rPr>
          <w:rFonts w:ascii="Arial Narrow" w:hAnsi="Arial Narrow"/>
          <w:spacing w:val="-2"/>
          <w:sz w:val="20"/>
          <w:szCs w:val="20"/>
          <w:lang w:val="en-US"/>
        </w:rPr>
        <w:t>Kızıldemir</w:t>
      </w:r>
      <w:proofErr w:type="spellEnd"/>
      <w:r w:rsidRPr="00850BDF">
        <w:rPr>
          <w:rFonts w:ascii="Arial Narrow" w:hAnsi="Arial Narrow"/>
          <w:spacing w:val="-2"/>
          <w:sz w:val="20"/>
          <w:szCs w:val="20"/>
          <w:lang w:val="en-US"/>
        </w:rPr>
        <w:t xml:space="preserve">, Ö., </w:t>
      </w:r>
      <w:proofErr w:type="spellStart"/>
      <w:r w:rsidRPr="00850BDF">
        <w:rPr>
          <w:rFonts w:ascii="Arial Narrow" w:hAnsi="Arial Narrow"/>
          <w:spacing w:val="-2"/>
          <w:sz w:val="20"/>
          <w:szCs w:val="20"/>
          <w:lang w:val="en-US"/>
        </w:rPr>
        <w:t>Öztürk</w:t>
      </w:r>
      <w:proofErr w:type="spellEnd"/>
      <w:r w:rsidRPr="00850BDF">
        <w:rPr>
          <w:rFonts w:ascii="Arial Narrow" w:hAnsi="Arial Narrow"/>
          <w:spacing w:val="-2"/>
          <w:sz w:val="20"/>
          <w:szCs w:val="20"/>
          <w:lang w:val="en-US"/>
        </w:rPr>
        <w:t xml:space="preserve">, E., &amp; </w:t>
      </w:r>
      <w:proofErr w:type="spellStart"/>
      <w:r w:rsidRPr="00850BDF">
        <w:rPr>
          <w:rFonts w:ascii="Arial Narrow" w:hAnsi="Arial Narrow"/>
          <w:spacing w:val="-2"/>
          <w:sz w:val="20"/>
          <w:szCs w:val="20"/>
          <w:lang w:val="en-US"/>
        </w:rPr>
        <w:t>Sarıışık</w:t>
      </w:r>
      <w:proofErr w:type="spellEnd"/>
      <w:r w:rsidRPr="00850BDF">
        <w:rPr>
          <w:rFonts w:ascii="Arial Narrow" w:hAnsi="Arial Narrow"/>
          <w:spacing w:val="-2"/>
          <w:sz w:val="20"/>
          <w:szCs w:val="20"/>
          <w:lang w:val="en-US"/>
        </w:rPr>
        <w:t xml:space="preserve">, M. (2014). </w:t>
      </w:r>
      <w:proofErr w:type="spellStart"/>
      <w:r w:rsidRPr="00850BDF">
        <w:rPr>
          <w:rFonts w:ascii="Arial Narrow" w:hAnsi="Arial Narrow"/>
          <w:spacing w:val="-2"/>
          <w:sz w:val="20"/>
          <w:szCs w:val="20"/>
          <w:lang w:val="en-US"/>
        </w:rPr>
        <w:t>Türk</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mutfak</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kültürünün</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tarihsel</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gelişiminde</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yaşanan</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değişimler</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i/>
          <w:iCs/>
          <w:spacing w:val="-2"/>
          <w:sz w:val="20"/>
          <w:szCs w:val="20"/>
          <w:lang w:val="en-US"/>
        </w:rPr>
        <w:t>Abant</w:t>
      </w:r>
      <w:proofErr w:type="spellEnd"/>
      <w:r w:rsidRPr="00850BDF">
        <w:rPr>
          <w:rFonts w:ascii="Arial Narrow" w:hAnsi="Arial Narrow"/>
          <w:i/>
          <w:iCs/>
          <w:spacing w:val="-2"/>
          <w:sz w:val="20"/>
          <w:szCs w:val="20"/>
          <w:lang w:val="en-US"/>
        </w:rPr>
        <w:t xml:space="preserve"> </w:t>
      </w:r>
      <w:proofErr w:type="spellStart"/>
      <w:r w:rsidRPr="00850BDF">
        <w:rPr>
          <w:rFonts w:ascii="Arial Narrow" w:hAnsi="Arial Narrow"/>
          <w:i/>
          <w:iCs/>
          <w:spacing w:val="-2"/>
          <w:sz w:val="20"/>
          <w:szCs w:val="20"/>
          <w:lang w:val="en-US"/>
        </w:rPr>
        <w:t>İzzet</w:t>
      </w:r>
      <w:proofErr w:type="spellEnd"/>
      <w:r w:rsidRPr="00850BDF">
        <w:rPr>
          <w:rFonts w:ascii="Arial Narrow" w:hAnsi="Arial Narrow"/>
          <w:i/>
          <w:iCs/>
          <w:spacing w:val="-2"/>
          <w:sz w:val="20"/>
          <w:szCs w:val="20"/>
          <w:lang w:val="en-US"/>
        </w:rPr>
        <w:t xml:space="preserve"> </w:t>
      </w:r>
      <w:proofErr w:type="spellStart"/>
      <w:r w:rsidRPr="00850BDF">
        <w:rPr>
          <w:rFonts w:ascii="Arial Narrow" w:hAnsi="Arial Narrow"/>
          <w:i/>
          <w:iCs/>
          <w:spacing w:val="-2"/>
          <w:sz w:val="20"/>
          <w:szCs w:val="20"/>
          <w:lang w:val="en-US"/>
        </w:rPr>
        <w:t>Baysal</w:t>
      </w:r>
      <w:proofErr w:type="spellEnd"/>
      <w:r w:rsidRPr="00850BDF">
        <w:rPr>
          <w:rFonts w:ascii="Arial Narrow" w:hAnsi="Arial Narrow"/>
          <w:i/>
          <w:iCs/>
          <w:spacing w:val="-2"/>
          <w:sz w:val="20"/>
          <w:szCs w:val="20"/>
          <w:lang w:val="en-US"/>
        </w:rPr>
        <w:t xml:space="preserve"> </w:t>
      </w:r>
      <w:proofErr w:type="spellStart"/>
      <w:r w:rsidRPr="00850BDF">
        <w:rPr>
          <w:rFonts w:ascii="Arial Narrow" w:hAnsi="Arial Narrow"/>
          <w:i/>
          <w:iCs/>
          <w:spacing w:val="-2"/>
          <w:sz w:val="20"/>
          <w:szCs w:val="20"/>
          <w:lang w:val="en-US"/>
        </w:rPr>
        <w:t>Üniversitesi</w:t>
      </w:r>
      <w:proofErr w:type="spellEnd"/>
      <w:r w:rsidRPr="00850BDF">
        <w:rPr>
          <w:rFonts w:ascii="Arial Narrow" w:hAnsi="Arial Narrow"/>
          <w:i/>
          <w:iCs/>
          <w:spacing w:val="-2"/>
          <w:sz w:val="20"/>
          <w:szCs w:val="20"/>
          <w:lang w:val="en-US"/>
        </w:rPr>
        <w:t xml:space="preserve"> </w:t>
      </w:r>
      <w:proofErr w:type="spellStart"/>
      <w:r w:rsidRPr="00850BDF">
        <w:rPr>
          <w:rFonts w:ascii="Arial Narrow" w:hAnsi="Arial Narrow"/>
          <w:i/>
          <w:iCs/>
          <w:spacing w:val="-2"/>
          <w:sz w:val="20"/>
          <w:szCs w:val="20"/>
          <w:lang w:val="en-US"/>
        </w:rPr>
        <w:t>Sosyal</w:t>
      </w:r>
      <w:proofErr w:type="spellEnd"/>
      <w:r w:rsidRPr="00850BDF">
        <w:rPr>
          <w:rFonts w:ascii="Arial Narrow" w:hAnsi="Arial Narrow"/>
          <w:i/>
          <w:iCs/>
          <w:spacing w:val="-2"/>
          <w:sz w:val="20"/>
          <w:szCs w:val="20"/>
          <w:lang w:val="en-US"/>
        </w:rPr>
        <w:t xml:space="preserve"> </w:t>
      </w:r>
      <w:proofErr w:type="spellStart"/>
      <w:r w:rsidRPr="00850BDF">
        <w:rPr>
          <w:rFonts w:ascii="Arial Narrow" w:hAnsi="Arial Narrow"/>
          <w:i/>
          <w:iCs/>
          <w:spacing w:val="-2"/>
          <w:sz w:val="20"/>
          <w:szCs w:val="20"/>
          <w:lang w:val="en-US"/>
        </w:rPr>
        <w:t>Bilimler</w:t>
      </w:r>
      <w:proofErr w:type="spellEnd"/>
      <w:r w:rsidRPr="00850BDF">
        <w:rPr>
          <w:rFonts w:ascii="Arial Narrow" w:hAnsi="Arial Narrow"/>
          <w:i/>
          <w:iCs/>
          <w:spacing w:val="-2"/>
          <w:sz w:val="20"/>
          <w:szCs w:val="20"/>
          <w:lang w:val="en-US"/>
        </w:rPr>
        <w:t xml:space="preserve"> </w:t>
      </w:r>
      <w:proofErr w:type="spellStart"/>
      <w:r w:rsidRPr="00850BDF">
        <w:rPr>
          <w:rFonts w:ascii="Arial Narrow" w:hAnsi="Arial Narrow"/>
          <w:i/>
          <w:iCs/>
          <w:spacing w:val="-2"/>
          <w:sz w:val="20"/>
          <w:szCs w:val="20"/>
          <w:lang w:val="en-US"/>
        </w:rPr>
        <w:t>Enstitüsü</w:t>
      </w:r>
      <w:proofErr w:type="spellEnd"/>
      <w:r w:rsidRPr="00850BDF">
        <w:rPr>
          <w:rFonts w:ascii="Arial Narrow" w:hAnsi="Arial Narrow"/>
          <w:i/>
          <w:iCs/>
          <w:spacing w:val="-2"/>
          <w:sz w:val="20"/>
          <w:szCs w:val="20"/>
          <w:lang w:val="en-US"/>
        </w:rPr>
        <w:t xml:space="preserve"> </w:t>
      </w:r>
      <w:proofErr w:type="spellStart"/>
      <w:r w:rsidRPr="00850BDF">
        <w:rPr>
          <w:rFonts w:ascii="Arial Narrow" w:hAnsi="Arial Narrow"/>
          <w:i/>
          <w:iCs/>
          <w:spacing w:val="-2"/>
          <w:sz w:val="20"/>
          <w:szCs w:val="20"/>
          <w:lang w:val="en-US"/>
        </w:rPr>
        <w:t>Dergisi</w:t>
      </w:r>
      <w:proofErr w:type="spellEnd"/>
      <w:r w:rsidRPr="00850BDF">
        <w:rPr>
          <w:rFonts w:ascii="Arial Narrow" w:hAnsi="Arial Narrow"/>
          <w:spacing w:val="-2"/>
          <w:sz w:val="20"/>
          <w:szCs w:val="20"/>
          <w:lang w:val="en-US"/>
        </w:rPr>
        <w:t>, 14(3), 191–210.</w:t>
      </w:r>
    </w:p>
    <w:p w14:paraId="5ACC8B1F"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proofErr w:type="spellStart"/>
      <w:r w:rsidRPr="00850BDF">
        <w:rPr>
          <w:rFonts w:ascii="Arial Narrow" w:hAnsi="Arial Narrow"/>
          <w:spacing w:val="-2"/>
          <w:sz w:val="20"/>
          <w:szCs w:val="20"/>
          <w:lang w:val="en-US"/>
        </w:rPr>
        <w:t>Kucukerdonmez</w:t>
      </w:r>
      <w:proofErr w:type="spellEnd"/>
      <w:r w:rsidRPr="00850BDF">
        <w:rPr>
          <w:rFonts w:ascii="Arial Narrow" w:hAnsi="Arial Narrow"/>
          <w:spacing w:val="-2"/>
          <w:sz w:val="20"/>
          <w:szCs w:val="20"/>
          <w:lang w:val="en-US"/>
        </w:rPr>
        <w:t xml:space="preserve">, O. </w:t>
      </w:r>
      <w:proofErr w:type="spellStart"/>
      <w:r w:rsidRPr="00850BDF">
        <w:rPr>
          <w:rFonts w:ascii="Arial Narrow" w:hAnsi="Arial Narrow"/>
          <w:spacing w:val="-2"/>
          <w:sz w:val="20"/>
          <w:szCs w:val="20"/>
          <w:lang w:val="en-US"/>
        </w:rPr>
        <w:t>ve</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Rakıcıoglu</w:t>
      </w:r>
      <w:proofErr w:type="spellEnd"/>
      <w:r w:rsidRPr="00850BDF">
        <w:rPr>
          <w:rFonts w:ascii="Arial Narrow" w:hAnsi="Arial Narrow"/>
          <w:spacing w:val="-2"/>
          <w:sz w:val="20"/>
          <w:szCs w:val="20"/>
          <w:lang w:val="en-US"/>
        </w:rPr>
        <w:t xml:space="preserve">, N. (2018). The effect of seasonal variations on food consumption, dietary habits, anthropometric measurements and serum vitamin levels of university students. </w:t>
      </w:r>
      <w:r w:rsidRPr="00850BDF">
        <w:rPr>
          <w:rFonts w:ascii="Arial Narrow" w:hAnsi="Arial Narrow"/>
          <w:i/>
          <w:iCs/>
          <w:spacing w:val="-2"/>
          <w:sz w:val="20"/>
          <w:szCs w:val="20"/>
          <w:lang w:val="en-US"/>
        </w:rPr>
        <w:t>Progress in Nutrition</w:t>
      </w:r>
      <w:r w:rsidRPr="00850BDF">
        <w:rPr>
          <w:rFonts w:ascii="Arial Narrow" w:hAnsi="Arial Narrow"/>
          <w:spacing w:val="-2"/>
          <w:sz w:val="20"/>
          <w:szCs w:val="20"/>
          <w:lang w:val="en-US"/>
        </w:rPr>
        <w:t>, 20(2), 165-175</w:t>
      </w:r>
    </w:p>
    <w:p w14:paraId="7401FEC6" w14:textId="77777777" w:rsidR="00BB4C8C" w:rsidRPr="0035394A" w:rsidRDefault="00BB4C8C" w:rsidP="00B86F9F">
      <w:pPr>
        <w:widowControl w:val="0"/>
        <w:autoSpaceDE w:val="0"/>
        <w:autoSpaceDN w:val="0"/>
        <w:adjustRightInd w:val="0"/>
        <w:spacing w:after="0" w:line="240" w:lineRule="auto"/>
        <w:ind w:left="426" w:hanging="426"/>
        <w:jc w:val="both"/>
        <w:rPr>
          <w:rFonts w:ascii="Arial Narrow" w:hAnsi="Arial Narrow"/>
          <w:spacing w:val="-4"/>
          <w:sz w:val="20"/>
          <w:szCs w:val="20"/>
          <w:lang w:val="en-US"/>
        </w:rPr>
      </w:pPr>
      <w:proofErr w:type="spellStart"/>
      <w:r w:rsidRPr="00850BDF">
        <w:rPr>
          <w:rFonts w:ascii="Arial Narrow" w:hAnsi="Arial Narrow"/>
          <w:spacing w:val="-2"/>
          <w:sz w:val="20"/>
          <w:szCs w:val="20"/>
          <w:lang w:val="en-US"/>
        </w:rPr>
        <w:t>Kulie</w:t>
      </w:r>
      <w:proofErr w:type="spellEnd"/>
      <w:r w:rsidRPr="00850BDF">
        <w:rPr>
          <w:rFonts w:ascii="Arial Narrow" w:hAnsi="Arial Narrow"/>
          <w:spacing w:val="-2"/>
          <w:sz w:val="20"/>
          <w:szCs w:val="20"/>
          <w:lang w:val="en-US"/>
        </w:rPr>
        <w:t xml:space="preserve">, T., </w:t>
      </w:r>
      <w:proofErr w:type="spellStart"/>
      <w:r w:rsidRPr="00850BDF">
        <w:rPr>
          <w:rFonts w:ascii="Arial Narrow" w:hAnsi="Arial Narrow"/>
          <w:spacing w:val="-2"/>
          <w:sz w:val="20"/>
          <w:szCs w:val="20"/>
          <w:lang w:val="en-US"/>
        </w:rPr>
        <w:t>Slattengren</w:t>
      </w:r>
      <w:proofErr w:type="spellEnd"/>
      <w:r w:rsidRPr="00850BDF">
        <w:rPr>
          <w:rFonts w:ascii="Arial Narrow" w:hAnsi="Arial Narrow"/>
          <w:spacing w:val="-2"/>
          <w:sz w:val="20"/>
          <w:szCs w:val="20"/>
          <w:lang w:val="en-US"/>
        </w:rPr>
        <w:t xml:space="preserve">, A., </w:t>
      </w:r>
      <w:proofErr w:type="spellStart"/>
      <w:r w:rsidRPr="00850BDF">
        <w:rPr>
          <w:rFonts w:ascii="Arial Narrow" w:hAnsi="Arial Narrow"/>
          <w:spacing w:val="-2"/>
          <w:sz w:val="20"/>
          <w:szCs w:val="20"/>
          <w:lang w:val="en-US"/>
        </w:rPr>
        <w:t>Redmer</w:t>
      </w:r>
      <w:proofErr w:type="spellEnd"/>
      <w:r w:rsidRPr="00850BDF">
        <w:rPr>
          <w:rFonts w:ascii="Arial Narrow" w:hAnsi="Arial Narrow"/>
          <w:spacing w:val="-2"/>
          <w:sz w:val="20"/>
          <w:szCs w:val="20"/>
          <w:lang w:val="en-US"/>
        </w:rPr>
        <w:t xml:space="preserve">, J., Counts, H., </w:t>
      </w:r>
      <w:proofErr w:type="spellStart"/>
      <w:r w:rsidRPr="00850BDF">
        <w:rPr>
          <w:rFonts w:ascii="Arial Narrow" w:hAnsi="Arial Narrow"/>
          <w:spacing w:val="-2"/>
          <w:sz w:val="20"/>
          <w:szCs w:val="20"/>
          <w:lang w:val="en-US"/>
        </w:rPr>
        <w:t>Eglash</w:t>
      </w:r>
      <w:proofErr w:type="spellEnd"/>
      <w:r w:rsidRPr="00850BDF">
        <w:rPr>
          <w:rFonts w:ascii="Arial Narrow" w:hAnsi="Arial Narrow"/>
          <w:spacing w:val="-2"/>
          <w:sz w:val="20"/>
          <w:szCs w:val="20"/>
          <w:lang w:val="en-US"/>
        </w:rPr>
        <w:t xml:space="preserve">, </w:t>
      </w:r>
      <w:r w:rsidRPr="0035394A">
        <w:rPr>
          <w:rFonts w:ascii="Arial Narrow" w:hAnsi="Arial Narrow"/>
          <w:spacing w:val="-4"/>
          <w:sz w:val="20"/>
          <w:szCs w:val="20"/>
          <w:lang w:val="en-US"/>
        </w:rPr>
        <w:t xml:space="preserve">A., &amp; Schrager, S. (2011). Obesity and women’s health: an evidence-based review. </w:t>
      </w:r>
      <w:r w:rsidRPr="0035394A">
        <w:rPr>
          <w:rFonts w:ascii="Arial Narrow" w:hAnsi="Arial Narrow"/>
          <w:i/>
          <w:iCs/>
          <w:spacing w:val="-4"/>
          <w:sz w:val="20"/>
          <w:szCs w:val="20"/>
          <w:lang w:val="en-US"/>
        </w:rPr>
        <w:t xml:space="preserve">Journal of the American Board of Family </w:t>
      </w:r>
      <w:proofErr w:type="gramStart"/>
      <w:r w:rsidRPr="0035394A">
        <w:rPr>
          <w:rFonts w:ascii="Arial Narrow" w:hAnsi="Arial Narrow"/>
          <w:i/>
          <w:iCs/>
          <w:spacing w:val="-4"/>
          <w:sz w:val="20"/>
          <w:szCs w:val="20"/>
          <w:lang w:val="en-US"/>
        </w:rPr>
        <w:t>Medicine</w:t>
      </w:r>
      <w:r w:rsidRPr="0035394A">
        <w:rPr>
          <w:rFonts w:ascii="Arial" w:hAnsi="Arial" w:cs="Arial"/>
          <w:i/>
          <w:iCs/>
          <w:spacing w:val="-4"/>
          <w:sz w:val="20"/>
          <w:szCs w:val="20"/>
          <w:lang w:val="en-US"/>
        </w:rPr>
        <w:t> </w:t>
      </w:r>
      <w:r w:rsidRPr="0035394A">
        <w:rPr>
          <w:rFonts w:ascii="Arial Narrow" w:hAnsi="Arial Narrow"/>
          <w:i/>
          <w:iCs/>
          <w:spacing w:val="-4"/>
          <w:sz w:val="20"/>
          <w:szCs w:val="20"/>
          <w:lang w:val="en-US"/>
        </w:rPr>
        <w:t>:</w:t>
      </w:r>
      <w:proofErr w:type="gramEnd"/>
      <w:r w:rsidRPr="0035394A">
        <w:rPr>
          <w:rFonts w:ascii="Arial Narrow" w:hAnsi="Arial Narrow"/>
          <w:i/>
          <w:iCs/>
          <w:spacing w:val="-4"/>
          <w:sz w:val="20"/>
          <w:szCs w:val="20"/>
          <w:lang w:val="en-US"/>
        </w:rPr>
        <w:t xml:space="preserve"> JABFM</w:t>
      </w:r>
      <w:r w:rsidRPr="0035394A">
        <w:rPr>
          <w:rFonts w:ascii="Arial Narrow" w:hAnsi="Arial Narrow"/>
          <w:spacing w:val="-4"/>
          <w:sz w:val="20"/>
          <w:szCs w:val="20"/>
          <w:lang w:val="en-US"/>
        </w:rPr>
        <w:t xml:space="preserve">, 24(1), 75–85. </w:t>
      </w:r>
    </w:p>
    <w:p w14:paraId="0B97DBF5"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proofErr w:type="spellStart"/>
      <w:r w:rsidRPr="0035394A">
        <w:rPr>
          <w:rFonts w:ascii="Arial Narrow" w:hAnsi="Arial Narrow"/>
          <w:spacing w:val="-4"/>
          <w:sz w:val="20"/>
          <w:szCs w:val="20"/>
          <w:lang w:val="en-US"/>
        </w:rPr>
        <w:t>Kümbetoğlu</w:t>
      </w:r>
      <w:proofErr w:type="spellEnd"/>
      <w:r w:rsidRPr="0035394A">
        <w:rPr>
          <w:rFonts w:ascii="Arial Narrow" w:hAnsi="Arial Narrow"/>
          <w:spacing w:val="-4"/>
          <w:sz w:val="20"/>
          <w:szCs w:val="20"/>
          <w:lang w:val="en-US"/>
        </w:rPr>
        <w:t>, B.</w:t>
      </w:r>
      <w:r w:rsidRPr="00850BDF">
        <w:rPr>
          <w:rFonts w:ascii="Arial Narrow" w:hAnsi="Arial Narrow"/>
          <w:spacing w:val="-2"/>
          <w:sz w:val="20"/>
          <w:szCs w:val="20"/>
          <w:lang w:val="en-US"/>
        </w:rPr>
        <w:t xml:space="preserve"> (2008). </w:t>
      </w:r>
      <w:proofErr w:type="spellStart"/>
      <w:r w:rsidRPr="00850BDF">
        <w:rPr>
          <w:rFonts w:ascii="Arial Narrow" w:hAnsi="Arial Narrow"/>
          <w:i/>
          <w:iCs/>
          <w:spacing w:val="-2"/>
          <w:sz w:val="20"/>
          <w:szCs w:val="20"/>
          <w:lang w:val="en-US"/>
        </w:rPr>
        <w:t>Sosyolojide</w:t>
      </w:r>
      <w:proofErr w:type="spellEnd"/>
      <w:r w:rsidRPr="00850BDF">
        <w:rPr>
          <w:rFonts w:ascii="Arial Narrow" w:hAnsi="Arial Narrow"/>
          <w:i/>
          <w:iCs/>
          <w:spacing w:val="-2"/>
          <w:sz w:val="20"/>
          <w:szCs w:val="20"/>
          <w:lang w:val="en-US"/>
        </w:rPr>
        <w:t xml:space="preserve"> </w:t>
      </w:r>
      <w:proofErr w:type="spellStart"/>
      <w:r w:rsidRPr="00850BDF">
        <w:rPr>
          <w:rFonts w:ascii="Arial Narrow" w:hAnsi="Arial Narrow"/>
          <w:i/>
          <w:iCs/>
          <w:spacing w:val="-2"/>
          <w:sz w:val="20"/>
          <w:szCs w:val="20"/>
          <w:lang w:val="en-US"/>
        </w:rPr>
        <w:t>ve</w:t>
      </w:r>
      <w:proofErr w:type="spellEnd"/>
      <w:r w:rsidRPr="00850BDF">
        <w:rPr>
          <w:rFonts w:ascii="Arial Narrow" w:hAnsi="Arial Narrow"/>
          <w:i/>
          <w:iCs/>
          <w:spacing w:val="-2"/>
          <w:sz w:val="20"/>
          <w:szCs w:val="20"/>
          <w:lang w:val="en-US"/>
        </w:rPr>
        <w:t xml:space="preserve"> </w:t>
      </w:r>
      <w:proofErr w:type="spellStart"/>
      <w:r w:rsidRPr="00850BDF">
        <w:rPr>
          <w:rFonts w:ascii="Arial Narrow" w:hAnsi="Arial Narrow"/>
          <w:i/>
          <w:iCs/>
          <w:spacing w:val="-2"/>
          <w:sz w:val="20"/>
          <w:szCs w:val="20"/>
          <w:lang w:val="en-US"/>
        </w:rPr>
        <w:t>antropolojide</w:t>
      </w:r>
      <w:proofErr w:type="spellEnd"/>
      <w:r w:rsidRPr="00850BDF">
        <w:rPr>
          <w:rFonts w:ascii="Arial Narrow" w:hAnsi="Arial Narrow"/>
          <w:i/>
          <w:iCs/>
          <w:spacing w:val="-2"/>
          <w:sz w:val="20"/>
          <w:szCs w:val="20"/>
          <w:lang w:val="en-US"/>
        </w:rPr>
        <w:t xml:space="preserve"> </w:t>
      </w:r>
      <w:proofErr w:type="spellStart"/>
      <w:r w:rsidRPr="00850BDF">
        <w:rPr>
          <w:rFonts w:ascii="Arial Narrow" w:hAnsi="Arial Narrow"/>
          <w:i/>
          <w:iCs/>
          <w:spacing w:val="-2"/>
          <w:sz w:val="20"/>
          <w:szCs w:val="20"/>
          <w:lang w:val="en-US"/>
        </w:rPr>
        <w:t>niteliksel</w:t>
      </w:r>
      <w:proofErr w:type="spellEnd"/>
      <w:r w:rsidRPr="00850BDF">
        <w:rPr>
          <w:rFonts w:ascii="Arial Narrow" w:hAnsi="Arial Narrow"/>
          <w:i/>
          <w:iCs/>
          <w:spacing w:val="-2"/>
          <w:sz w:val="20"/>
          <w:szCs w:val="20"/>
          <w:lang w:val="en-US"/>
        </w:rPr>
        <w:t xml:space="preserve"> </w:t>
      </w:r>
      <w:proofErr w:type="spellStart"/>
      <w:r w:rsidRPr="00850BDF">
        <w:rPr>
          <w:rFonts w:ascii="Arial Narrow" w:hAnsi="Arial Narrow"/>
          <w:i/>
          <w:iCs/>
          <w:spacing w:val="-2"/>
          <w:sz w:val="20"/>
          <w:szCs w:val="20"/>
          <w:lang w:val="en-US"/>
        </w:rPr>
        <w:t>yöntem</w:t>
      </w:r>
      <w:proofErr w:type="spellEnd"/>
      <w:r w:rsidRPr="00850BDF">
        <w:rPr>
          <w:rFonts w:ascii="Arial Narrow" w:hAnsi="Arial Narrow"/>
          <w:i/>
          <w:iCs/>
          <w:spacing w:val="-2"/>
          <w:sz w:val="20"/>
          <w:szCs w:val="20"/>
          <w:lang w:val="en-US"/>
        </w:rPr>
        <w:t xml:space="preserve"> </w:t>
      </w:r>
      <w:proofErr w:type="spellStart"/>
      <w:r w:rsidRPr="00850BDF">
        <w:rPr>
          <w:rFonts w:ascii="Arial Narrow" w:hAnsi="Arial Narrow"/>
          <w:i/>
          <w:iCs/>
          <w:spacing w:val="-2"/>
          <w:sz w:val="20"/>
          <w:szCs w:val="20"/>
          <w:lang w:val="en-US"/>
        </w:rPr>
        <w:t>ve</w:t>
      </w:r>
      <w:proofErr w:type="spellEnd"/>
      <w:r w:rsidRPr="00850BDF">
        <w:rPr>
          <w:rFonts w:ascii="Arial Narrow" w:hAnsi="Arial Narrow"/>
          <w:i/>
          <w:iCs/>
          <w:spacing w:val="-2"/>
          <w:sz w:val="20"/>
          <w:szCs w:val="20"/>
          <w:lang w:val="en-US"/>
        </w:rPr>
        <w:t xml:space="preserve"> </w:t>
      </w:r>
      <w:proofErr w:type="spellStart"/>
      <w:r w:rsidRPr="00850BDF">
        <w:rPr>
          <w:rFonts w:ascii="Arial Narrow" w:hAnsi="Arial Narrow"/>
          <w:i/>
          <w:iCs/>
          <w:spacing w:val="-2"/>
          <w:sz w:val="20"/>
          <w:szCs w:val="20"/>
          <w:lang w:val="en-US"/>
        </w:rPr>
        <w:t>araştırma</w:t>
      </w:r>
      <w:proofErr w:type="spellEnd"/>
      <w:r w:rsidRPr="00850BDF">
        <w:rPr>
          <w:rFonts w:ascii="Arial Narrow" w:hAnsi="Arial Narrow"/>
          <w:spacing w:val="-2"/>
          <w:sz w:val="20"/>
          <w:szCs w:val="20"/>
          <w:lang w:val="en-US"/>
        </w:rPr>
        <w:t xml:space="preserve">. İstanbul: </w:t>
      </w:r>
      <w:proofErr w:type="spellStart"/>
      <w:r w:rsidRPr="00850BDF">
        <w:rPr>
          <w:rFonts w:ascii="Arial Narrow" w:hAnsi="Arial Narrow"/>
          <w:spacing w:val="-2"/>
          <w:sz w:val="20"/>
          <w:szCs w:val="20"/>
          <w:lang w:val="en-US"/>
        </w:rPr>
        <w:t>Bağlam</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Yayıncılık</w:t>
      </w:r>
      <w:proofErr w:type="spellEnd"/>
      <w:r w:rsidRPr="00850BDF">
        <w:rPr>
          <w:rFonts w:ascii="Arial Narrow" w:hAnsi="Arial Narrow"/>
          <w:spacing w:val="-2"/>
          <w:sz w:val="20"/>
          <w:szCs w:val="20"/>
          <w:lang w:val="en-US"/>
        </w:rPr>
        <w:t>.</w:t>
      </w:r>
    </w:p>
    <w:p w14:paraId="5BDDFA61"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r w:rsidRPr="00850BDF">
        <w:rPr>
          <w:rFonts w:ascii="Arial Narrow" w:hAnsi="Arial Narrow"/>
          <w:spacing w:val="-2"/>
          <w:sz w:val="20"/>
          <w:szCs w:val="20"/>
          <w:lang w:val="en-US"/>
        </w:rPr>
        <w:lastRenderedPageBreak/>
        <w:t xml:space="preserve">Larson, N., &amp; Story, M. (2009). A Review of Environmental Influences on Food Choices. </w:t>
      </w:r>
      <w:r w:rsidRPr="00850BDF">
        <w:rPr>
          <w:rFonts w:ascii="Arial Narrow" w:hAnsi="Arial Narrow"/>
          <w:i/>
          <w:iCs/>
          <w:spacing w:val="-2"/>
          <w:sz w:val="20"/>
          <w:szCs w:val="20"/>
          <w:lang w:val="en-US"/>
        </w:rPr>
        <w:t xml:space="preserve">Annals of </w:t>
      </w:r>
      <w:proofErr w:type="spellStart"/>
      <w:r w:rsidRPr="00850BDF">
        <w:rPr>
          <w:rFonts w:ascii="Arial Narrow" w:hAnsi="Arial Narrow"/>
          <w:i/>
          <w:iCs/>
          <w:spacing w:val="-2"/>
          <w:sz w:val="20"/>
          <w:szCs w:val="20"/>
          <w:lang w:val="en-US"/>
        </w:rPr>
        <w:t>Behavioural</w:t>
      </w:r>
      <w:proofErr w:type="spellEnd"/>
      <w:r w:rsidRPr="00850BDF">
        <w:rPr>
          <w:rFonts w:ascii="Arial Narrow" w:hAnsi="Arial Narrow"/>
          <w:i/>
          <w:iCs/>
          <w:spacing w:val="-2"/>
          <w:sz w:val="20"/>
          <w:szCs w:val="20"/>
          <w:lang w:val="en-US"/>
        </w:rPr>
        <w:t xml:space="preserve"> Medicine,</w:t>
      </w:r>
      <w:r w:rsidRPr="00850BDF">
        <w:rPr>
          <w:rFonts w:ascii="Arial Narrow" w:hAnsi="Arial Narrow"/>
          <w:spacing w:val="-2"/>
          <w:sz w:val="20"/>
          <w:szCs w:val="20"/>
          <w:lang w:val="en-US"/>
        </w:rPr>
        <w:t xml:space="preserve"> 38(S1), 56–73. </w:t>
      </w:r>
    </w:p>
    <w:p w14:paraId="6DDB33CD"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r w:rsidRPr="00850BDF">
        <w:rPr>
          <w:rFonts w:ascii="Arial Narrow" w:hAnsi="Arial Narrow"/>
          <w:spacing w:val="-2"/>
          <w:sz w:val="20"/>
          <w:szCs w:val="20"/>
          <w:lang w:val="en-US"/>
        </w:rPr>
        <w:t xml:space="preserve">Lee, T. H. (2012). </w:t>
      </w:r>
      <w:r w:rsidRPr="00850BDF">
        <w:rPr>
          <w:rFonts w:ascii="Arial Narrow" w:hAnsi="Arial Narrow"/>
          <w:i/>
          <w:iCs/>
          <w:spacing w:val="-2"/>
          <w:sz w:val="20"/>
          <w:szCs w:val="20"/>
          <w:lang w:val="en-US"/>
        </w:rPr>
        <w:t>Developing policy strategies for Korean cuisine to become a tourist attraction</w:t>
      </w:r>
      <w:r w:rsidRPr="00850BDF">
        <w:rPr>
          <w:rFonts w:ascii="Arial Narrow" w:hAnsi="Arial Narrow"/>
          <w:spacing w:val="-2"/>
          <w:sz w:val="20"/>
          <w:szCs w:val="20"/>
          <w:lang w:val="en-US"/>
        </w:rPr>
        <w:t>. In OECD food and the tourist experience: The OECD-Korea Workshop (pp. 101–110). Paris: OECD.</w:t>
      </w:r>
    </w:p>
    <w:p w14:paraId="0D5F3424"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r w:rsidRPr="00850BDF">
        <w:rPr>
          <w:rFonts w:ascii="Arial Narrow" w:hAnsi="Arial Narrow"/>
          <w:spacing w:val="-2"/>
          <w:sz w:val="20"/>
          <w:szCs w:val="20"/>
          <w:lang w:val="en-US"/>
        </w:rPr>
        <w:t xml:space="preserve">Leones, J. (1995). Farm outlet customer profiles. </w:t>
      </w:r>
      <w:r w:rsidRPr="00850BDF">
        <w:rPr>
          <w:rFonts w:ascii="Arial Narrow" w:hAnsi="Arial Narrow"/>
          <w:i/>
          <w:iCs/>
          <w:spacing w:val="-2"/>
          <w:sz w:val="20"/>
          <w:szCs w:val="20"/>
          <w:lang w:val="en-US"/>
        </w:rPr>
        <w:t>In Direct farm marketing &amp; tourism handbook.</w:t>
      </w:r>
      <w:r w:rsidRPr="00850BDF">
        <w:rPr>
          <w:rFonts w:ascii="Arial Narrow" w:hAnsi="Arial Narrow"/>
          <w:spacing w:val="-2"/>
          <w:sz w:val="20"/>
          <w:szCs w:val="20"/>
          <w:lang w:val="en-US"/>
        </w:rPr>
        <w:t xml:space="preserve"> (pp. 1–3). Tucson: The University of Arizona College of Agriculture, Cooperative Extension.</w:t>
      </w:r>
    </w:p>
    <w:p w14:paraId="185FF583" w14:textId="77777777" w:rsidR="00BB4C8C" w:rsidRPr="0035394A" w:rsidRDefault="00BB4C8C" w:rsidP="00B86F9F">
      <w:pPr>
        <w:widowControl w:val="0"/>
        <w:autoSpaceDE w:val="0"/>
        <w:autoSpaceDN w:val="0"/>
        <w:adjustRightInd w:val="0"/>
        <w:spacing w:after="0" w:line="240" w:lineRule="auto"/>
        <w:ind w:left="426" w:hanging="426"/>
        <w:jc w:val="both"/>
        <w:rPr>
          <w:rFonts w:ascii="Arial Narrow" w:hAnsi="Arial Narrow" w:cs="Times New Roman (Corpo CS)"/>
          <w:spacing w:val="-4"/>
          <w:sz w:val="20"/>
          <w:szCs w:val="20"/>
          <w:lang w:val="en-US"/>
        </w:rPr>
      </w:pPr>
      <w:r w:rsidRPr="0035394A">
        <w:rPr>
          <w:rFonts w:ascii="Arial Narrow" w:hAnsi="Arial Narrow" w:cs="Times New Roman (Corpo CS)"/>
          <w:spacing w:val="-4"/>
          <w:sz w:val="20"/>
          <w:szCs w:val="20"/>
          <w:lang w:val="en-US"/>
        </w:rPr>
        <w:t xml:space="preserve">Luciano, M., Kirk, K. M., Heath, A. C., &amp; Martin, N. G. (2005). The genetics of tea and coffee drinking and preference for source of caffeine in a large community sample of Australian twins. </w:t>
      </w:r>
      <w:r w:rsidRPr="0035394A">
        <w:rPr>
          <w:rFonts w:ascii="Arial Narrow" w:hAnsi="Arial Narrow" w:cs="Times New Roman (Corpo CS)"/>
          <w:i/>
          <w:iCs/>
          <w:spacing w:val="-4"/>
          <w:sz w:val="20"/>
          <w:szCs w:val="20"/>
          <w:lang w:val="en-US"/>
        </w:rPr>
        <w:t>Addiction</w:t>
      </w:r>
      <w:r w:rsidRPr="0035394A">
        <w:rPr>
          <w:rFonts w:ascii="Arial Narrow" w:hAnsi="Arial Narrow" w:cs="Times New Roman (Corpo CS)"/>
          <w:spacing w:val="-4"/>
          <w:sz w:val="20"/>
          <w:szCs w:val="20"/>
          <w:lang w:val="en-US"/>
        </w:rPr>
        <w:t xml:space="preserve">, 100(10), 1510–1517. </w:t>
      </w:r>
    </w:p>
    <w:p w14:paraId="345A716A"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proofErr w:type="spellStart"/>
      <w:r w:rsidRPr="00850BDF">
        <w:rPr>
          <w:rFonts w:ascii="Arial Narrow" w:hAnsi="Arial Narrow"/>
          <w:spacing w:val="-2"/>
          <w:sz w:val="20"/>
          <w:szCs w:val="20"/>
          <w:lang w:val="en-US"/>
        </w:rPr>
        <w:t>Mak</w:t>
      </w:r>
      <w:proofErr w:type="spellEnd"/>
      <w:r w:rsidRPr="00850BDF">
        <w:rPr>
          <w:rFonts w:ascii="Arial Narrow" w:hAnsi="Arial Narrow"/>
          <w:spacing w:val="-2"/>
          <w:sz w:val="20"/>
          <w:szCs w:val="20"/>
          <w:lang w:val="en-US"/>
        </w:rPr>
        <w:t xml:space="preserve">, A. H. N., Lumbers, M., Eves, A., &amp; Chang, R. C. Y. (2012). Factors influencing tourist food consumption. </w:t>
      </w:r>
      <w:r w:rsidRPr="00850BDF">
        <w:rPr>
          <w:rFonts w:ascii="Arial Narrow" w:hAnsi="Arial Narrow"/>
          <w:i/>
          <w:iCs/>
          <w:spacing w:val="-2"/>
          <w:sz w:val="20"/>
          <w:szCs w:val="20"/>
          <w:lang w:val="en-US"/>
        </w:rPr>
        <w:t>International Journal of Hospitality Management,</w:t>
      </w:r>
      <w:r w:rsidRPr="00850BDF">
        <w:rPr>
          <w:rFonts w:ascii="Arial Narrow" w:hAnsi="Arial Narrow"/>
          <w:spacing w:val="-2"/>
          <w:sz w:val="20"/>
          <w:szCs w:val="20"/>
          <w:lang w:val="en-US"/>
        </w:rPr>
        <w:t xml:space="preserve"> 31(3), 928–936. </w:t>
      </w:r>
    </w:p>
    <w:p w14:paraId="0CBDCCA6"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r w:rsidRPr="00850BDF">
        <w:rPr>
          <w:rFonts w:ascii="Arial Narrow" w:hAnsi="Arial Narrow"/>
          <w:spacing w:val="-2"/>
          <w:sz w:val="20"/>
          <w:szCs w:val="20"/>
          <w:lang w:val="en-US"/>
        </w:rPr>
        <w:t xml:space="preserve">McIntosh, A., &amp; </w:t>
      </w:r>
      <w:proofErr w:type="spellStart"/>
      <w:r w:rsidRPr="00850BDF">
        <w:rPr>
          <w:rFonts w:ascii="Arial Narrow" w:hAnsi="Arial Narrow"/>
          <w:spacing w:val="-2"/>
          <w:sz w:val="20"/>
          <w:szCs w:val="20"/>
          <w:lang w:val="en-US"/>
        </w:rPr>
        <w:t>Zey</w:t>
      </w:r>
      <w:proofErr w:type="spellEnd"/>
      <w:r w:rsidRPr="00850BDF">
        <w:rPr>
          <w:rFonts w:ascii="Arial Narrow" w:hAnsi="Arial Narrow"/>
          <w:spacing w:val="-2"/>
          <w:sz w:val="20"/>
          <w:szCs w:val="20"/>
          <w:lang w:val="en-US"/>
        </w:rPr>
        <w:t xml:space="preserve">, M. (1989). Women as gatekeepers of food consumption: A sociological critique. </w:t>
      </w:r>
      <w:r w:rsidRPr="00850BDF">
        <w:rPr>
          <w:rFonts w:ascii="Arial Narrow" w:hAnsi="Arial Narrow"/>
          <w:i/>
          <w:iCs/>
          <w:spacing w:val="-2"/>
          <w:sz w:val="20"/>
          <w:szCs w:val="20"/>
          <w:lang w:val="en-US"/>
        </w:rPr>
        <w:t>Food and Foodways,</w:t>
      </w:r>
      <w:r w:rsidRPr="00850BDF">
        <w:rPr>
          <w:rFonts w:ascii="Arial Narrow" w:hAnsi="Arial Narrow"/>
          <w:spacing w:val="-2"/>
          <w:sz w:val="20"/>
          <w:szCs w:val="20"/>
          <w:lang w:val="en-US"/>
        </w:rPr>
        <w:t xml:space="preserve"> 3(4), 317–332. https://doi.org/10.1080/07409710.1989.9961959</w:t>
      </w:r>
    </w:p>
    <w:p w14:paraId="6860A750"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r w:rsidRPr="00F7240F">
        <w:rPr>
          <w:rFonts w:ascii="Arial Narrow" w:hAnsi="Arial Narrow"/>
          <w:spacing w:val="-2"/>
          <w:sz w:val="20"/>
          <w:szCs w:val="20"/>
          <w:lang w:val="en-US"/>
        </w:rPr>
        <w:t xml:space="preserve">Mennen, L. I., Malvy, D., Galan, P., Preziosi, P., Bertrais, S., Bruckert, E., … </w:t>
      </w:r>
      <w:proofErr w:type="spellStart"/>
      <w:r w:rsidRPr="00850BDF">
        <w:rPr>
          <w:rFonts w:ascii="Arial Narrow" w:hAnsi="Arial Narrow"/>
          <w:spacing w:val="-2"/>
          <w:sz w:val="20"/>
          <w:szCs w:val="20"/>
          <w:lang w:val="en-US"/>
        </w:rPr>
        <w:t>Hercberg</w:t>
      </w:r>
      <w:proofErr w:type="spellEnd"/>
      <w:r w:rsidRPr="00850BDF">
        <w:rPr>
          <w:rFonts w:ascii="Arial Narrow" w:hAnsi="Arial Narrow"/>
          <w:spacing w:val="-2"/>
          <w:sz w:val="20"/>
          <w:szCs w:val="20"/>
          <w:lang w:val="en-US"/>
        </w:rPr>
        <w:t xml:space="preserve">, S. (2003). Tea consumption and cardiovascular risk in the SU.VI.MAX Study: Are life-style factors important? </w:t>
      </w:r>
      <w:r w:rsidRPr="00850BDF">
        <w:rPr>
          <w:rFonts w:ascii="Arial Narrow" w:hAnsi="Arial Narrow"/>
          <w:i/>
          <w:iCs/>
          <w:spacing w:val="-2"/>
          <w:sz w:val="20"/>
          <w:szCs w:val="20"/>
          <w:lang w:val="en-US"/>
        </w:rPr>
        <w:t>Nutrition Research,</w:t>
      </w:r>
      <w:r w:rsidRPr="00850BDF">
        <w:rPr>
          <w:rFonts w:ascii="Arial Narrow" w:hAnsi="Arial Narrow"/>
          <w:spacing w:val="-2"/>
          <w:sz w:val="20"/>
          <w:szCs w:val="20"/>
          <w:lang w:val="en-US"/>
        </w:rPr>
        <w:t xml:space="preserve"> 23(7), 879–890. </w:t>
      </w:r>
    </w:p>
    <w:p w14:paraId="5EFF8BF1"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r w:rsidRPr="00850BDF">
        <w:rPr>
          <w:rFonts w:ascii="Arial Narrow" w:hAnsi="Arial Narrow"/>
          <w:spacing w:val="-2"/>
          <w:sz w:val="20"/>
          <w:szCs w:val="20"/>
          <w:lang w:val="en-US"/>
        </w:rPr>
        <w:t xml:space="preserve">Murphy, L., </w:t>
      </w:r>
      <w:proofErr w:type="spellStart"/>
      <w:r w:rsidRPr="00850BDF">
        <w:rPr>
          <w:rFonts w:ascii="Arial Narrow" w:hAnsi="Arial Narrow"/>
          <w:spacing w:val="-2"/>
          <w:sz w:val="20"/>
          <w:szCs w:val="20"/>
          <w:lang w:val="en-US"/>
        </w:rPr>
        <w:t>Moscardo</w:t>
      </w:r>
      <w:proofErr w:type="spellEnd"/>
      <w:r w:rsidRPr="00850BDF">
        <w:rPr>
          <w:rFonts w:ascii="Arial Narrow" w:hAnsi="Arial Narrow"/>
          <w:spacing w:val="-2"/>
          <w:sz w:val="20"/>
          <w:szCs w:val="20"/>
          <w:lang w:val="en-US"/>
        </w:rPr>
        <w:t xml:space="preserve">, G., &amp; </w:t>
      </w:r>
      <w:proofErr w:type="spellStart"/>
      <w:r w:rsidRPr="00850BDF">
        <w:rPr>
          <w:rFonts w:ascii="Arial Narrow" w:hAnsi="Arial Narrow"/>
          <w:spacing w:val="-2"/>
          <w:sz w:val="20"/>
          <w:szCs w:val="20"/>
          <w:lang w:val="en-US"/>
        </w:rPr>
        <w:t>Benckendorff</w:t>
      </w:r>
      <w:proofErr w:type="spellEnd"/>
      <w:r w:rsidRPr="00850BDF">
        <w:rPr>
          <w:rFonts w:ascii="Arial Narrow" w:hAnsi="Arial Narrow"/>
          <w:spacing w:val="-2"/>
          <w:sz w:val="20"/>
          <w:szCs w:val="20"/>
          <w:lang w:val="en-US"/>
        </w:rPr>
        <w:t xml:space="preserve">, P. (2007). Using Brand Personality to Differentiate Regional Tourism Destinations. </w:t>
      </w:r>
      <w:r w:rsidRPr="00850BDF">
        <w:rPr>
          <w:rFonts w:ascii="Arial Narrow" w:hAnsi="Arial Narrow"/>
          <w:i/>
          <w:iCs/>
          <w:spacing w:val="-2"/>
          <w:sz w:val="20"/>
          <w:szCs w:val="20"/>
          <w:lang w:val="en-US"/>
        </w:rPr>
        <w:t>Journal of Travel Research,</w:t>
      </w:r>
      <w:r w:rsidRPr="00850BDF">
        <w:rPr>
          <w:rFonts w:ascii="Arial Narrow" w:hAnsi="Arial Narrow"/>
          <w:spacing w:val="-2"/>
          <w:sz w:val="20"/>
          <w:szCs w:val="20"/>
          <w:lang w:val="en-US"/>
        </w:rPr>
        <w:t xml:space="preserve"> 46(1), 5–14. </w:t>
      </w:r>
    </w:p>
    <w:p w14:paraId="0CA87B43"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proofErr w:type="spellStart"/>
      <w:r w:rsidRPr="00850BDF">
        <w:rPr>
          <w:rFonts w:ascii="Arial Narrow" w:hAnsi="Arial Narrow"/>
          <w:spacing w:val="-2"/>
          <w:sz w:val="20"/>
          <w:szCs w:val="20"/>
          <w:lang w:val="en-US"/>
        </w:rPr>
        <w:t>Nebioğlu</w:t>
      </w:r>
      <w:proofErr w:type="spellEnd"/>
      <w:r w:rsidRPr="00850BDF">
        <w:rPr>
          <w:rFonts w:ascii="Arial Narrow" w:hAnsi="Arial Narrow"/>
          <w:spacing w:val="-2"/>
          <w:sz w:val="20"/>
          <w:szCs w:val="20"/>
          <w:lang w:val="en-US"/>
        </w:rPr>
        <w:t xml:space="preserve">, O. 2018. </w:t>
      </w:r>
      <w:proofErr w:type="spellStart"/>
      <w:r w:rsidRPr="00850BDF">
        <w:rPr>
          <w:rFonts w:ascii="Arial Narrow" w:hAnsi="Arial Narrow"/>
          <w:spacing w:val="-2"/>
          <w:sz w:val="20"/>
          <w:szCs w:val="20"/>
          <w:lang w:val="en-US"/>
        </w:rPr>
        <w:t>Turistlerin</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Yemek</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Tüketim</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Davranışları</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Üzerine</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Kavramsal</w:t>
      </w:r>
      <w:proofErr w:type="spellEnd"/>
      <w:r w:rsidRPr="00850BDF">
        <w:rPr>
          <w:rFonts w:ascii="Arial Narrow" w:hAnsi="Arial Narrow"/>
          <w:spacing w:val="-2"/>
          <w:sz w:val="20"/>
          <w:szCs w:val="20"/>
          <w:lang w:val="en-US"/>
        </w:rPr>
        <w:t xml:space="preserve"> Bir </w:t>
      </w:r>
      <w:proofErr w:type="spellStart"/>
      <w:r w:rsidRPr="00850BDF">
        <w:rPr>
          <w:rFonts w:ascii="Arial Narrow" w:hAnsi="Arial Narrow"/>
          <w:spacing w:val="-2"/>
          <w:sz w:val="20"/>
          <w:szCs w:val="20"/>
          <w:lang w:val="en-US"/>
        </w:rPr>
        <w:t>Değerlendirme</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i/>
          <w:iCs/>
          <w:spacing w:val="-2"/>
          <w:sz w:val="20"/>
          <w:szCs w:val="20"/>
          <w:lang w:val="en-US"/>
        </w:rPr>
        <w:t>Turizm</w:t>
      </w:r>
      <w:proofErr w:type="spellEnd"/>
      <w:r w:rsidRPr="00850BDF">
        <w:rPr>
          <w:rFonts w:ascii="Arial Narrow" w:hAnsi="Arial Narrow"/>
          <w:i/>
          <w:iCs/>
          <w:spacing w:val="-2"/>
          <w:sz w:val="20"/>
          <w:szCs w:val="20"/>
          <w:lang w:val="en-US"/>
        </w:rPr>
        <w:t xml:space="preserve"> </w:t>
      </w:r>
      <w:proofErr w:type="spellStart"/>
      <w:r w:rsidRPr="00850BDF">
        <w:rPr>
          <w:rFonts w:ascii="Arial Narrow" w:hAnsi="Arial Narrow"/>
          <w:i/>
          <w:iCs/>
          <w:spacing w:val="-2"/>
          <w:sz w:val="20"/>
          <w:szCs w:val="20"/>
          <w:lang w:val="en-US"/>
        </w:rPr>
        <w:t>Akademik</w:t>
      </w:r>
      <w:proofErr w:type="spellEnd"/>
      <w:r w:rsidRPr="00850BDF">
        <w:rPr>
          <w:rFonts w:ascii="Arial Narrow" w:hAnsi="Arial Narrow"/>
          <w:i/>
          <w:iCs/>
          <w:spacing w:val="-2"/>
          <w:sz w:val="20"/>
          <w:szCs w:val="20"/>
          <w:lang w:val="en-US"/>
        </w:rPr>
        <w:t xml:space="preserve"> </w:t>
      </w:r>
      <w:proofErr w:type="spellStart"/>
      <w:r w:rsidRPr="00850BDF">
        <w:rPr>
          <w:rFonts w:ascii="Arial Narrow" w:hAnsi="Arial Narrow"/>
          <w:i/>
          <w:iCs/>
          <w:spacing w:val="-2"/>
          <w:sz w:val="20"/>
          <w:szCs w:val="20"/>
          <w:lang w:val="en-US"/>
        </w:rPr>
        <w:t>Dergisi</w:t>
      </w:r>
      <w:proofErr w:type="spellEnd"/>
      <w:r w:rsidRPr="00850BDF">
        <w:rPr>
          <w:rFonts w:ascii="Arial Narrow" w:hAnsi="Arial Narrow"/>
          <w:i/>
          <w:iCs/>
          <w:spacing w:val="-2"/>
          <w:sz w:val="20"/>
          <w:szCs w:val="20"/>
          <w:lang w:val="en-US"/>
        </w:rPr>
        <w:t>,</w:t>
      </w:r>
      <w:r w:rsidRPr="00850BDF">
        <w:rPr>
          <w:rFonts w:ascii="Arial Narrow" w:hAnsi="Arial Narrow"/>
          <w:spacing w:val="-2"/>
          <w:sz w:val="20"/>
          <w:szCs w:val="20"/>
          <w:lang w:val="en-US"/>
        </w:rPr>
        <w:t xml:space="preserve"> 5(1), 124-136. </w:t>
      </w:r>
    </w:p>
    <w:p w14:paraId="368D8398"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proofErr w:type="spellStart"/>
      <w:r w:rsidRPr="00850BDF">
        <w:rPr>
          <w:rFonts w:ascii="Arial Narrow" w:hAnsi="Arial Narrow"/>
          <w:spacing w:val="-2"/>
          <w:sz w:val="20"/>
          <w:szCs w:val="20"/>
          <w:lang w:val="en-US"/>
        </w:rPr>
        <w:t>Nichter</w:t>
      </w:r>
      <w:proofErr w:type="spellEnd"/>
      <w:r w:rsidRPr="00850BDF">
        <w:rPr>
          <w:rFonts w:ascii="Arial Narrow" w:hAnsi="Arial Narrow"/>
          <w:spacing w:val="-2"/>
          <w:sz w:val="20"/>
          <w:szCs w:val="20"/>
          <w:lang w:val="en-US"/>
        </w:rPr>
        <w:t xml:space="preserve">, M., &amp; </w:t>
      </w:r>
      <w:proofErr w:type="spellStart"/>
      <w:r w:rsidRPr="00850BDF">
        <w:rPr>
          <w:rFonts w:ascii="Arial Narrow" w:hAnsi="Arial Narrow"/>
          <w:spacing w:val="-2"/>
          <w:sz w:val="20"/>
          <w:szCs w:val="20"/>
          <w:lang w:val="en-US"/>
        </w:rPr>
        <w:t>Nichter</w:t>
      </w:r>
      <w:proofErr w:type="spellEnd"/>
      <w:r w:rsidRPr="00850BDF">
        <w:rPr>
          <w:rFonts w:ascii="Arial Narrow" w:hAnsi="Arial Narrow"/>
          <w:spacing w:val="-2"/>
          <w:sz w:val="20"/>
          <w:szCs w:val="20"/>
          <w:lang w:val="en-US"/>
        </w:rPr>
        <w:t xml:space="preserve">, M. (1991). Hype and weight. Medical Anthropology, 13(3), 249–284. </w:t>
      </w:r>
    </w:p>
    <w:p w14:paraId="6DFE3848" w14:textId="77777777" w:rsidR="00BB4C8C" w:rsidRPr="00F7240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rPr>
      </w:pPr>
      <w:r w:rsidRPr="00F7240F">
        <w:rPr>
          <w:rFonts w:ascii="Arial Narrow" w:hAnsi="Arial Narrow"/>
          <w:spacing w:val="-2"/>
          <w:sz w:val="20"/>
          <w:szCs w:val="20"/>
          <w:lang w:val="en-US"/>
        </w:rPr>
        <w:t xml:space="preserve">Paquette, M.-C., &amp; Raine, K. (2004). </w:t>
      </w:r>
      <w:r w:rsidRPr="00850BDF">
        <w:rPr>
          <w:rFonts w:ascii="Arial Narrow" w:hAnsi="Arial Narrow"/>
          <w:spacing w:val="-2"/>
          <w:sz w:val="20"/>
          <w:szCs w:val="20"/>
          <w:lang w:val="en-US"/>
        </w:rPr>
        <w:t xml:space="preserve">Sociocultural context of women’s body image. </w:t>
      </w:r>
      <w:r w:rsidRPr="00F7240F">
        <w:rPr>
          <w:rFonts w:ascii="Arial Narrow" w:hAnsi="Arial Narrow"/>
          <w:i/>
          <w:iCs/>
          <w:spacing w:val="-2"/>
          <w:sz w:val="20"/>
          <w:szCs w:val="20"/>
        </w:rPr>
        <w:t>Social Science &amp; Medicine</w:t>
      </w:r>
      <w:r w:rsidRPr="00F7240F">
        <w:rPr>
          <w:rFonts w:ascii="Arial Narrow" w:hAnsi="Arial Narrow"/>
          <w:spacing w:val="-2"/>
          <w:sz w:val="20"/>
          <w:szCs w:val="20"/>
        </w:rPr>
        <w:t>, 59(5), 1047–1058. https://doi.org/10.1016/J.SOCSCIMED.2003.12.016</w:t>
      </w:r>
    </w:p>
    <w:p w14:paraId="4CC208BC" w14:textId="77777777" w:rsidR="00BB4C8C" w:rsidRPr="00850BDF" w:rsidRDefault="00BB4C8C" w:rsidP="00BB4C8C">
      <w:pPr>
        <w:spacing w:after="0" w:line="240" w:lineRule="auto"/>
        <w:ind w:left="426" w:hanging="426"/>
        <w:jc w:val="both"/>
        <w:rPr>
          <w:rFonts w:ascii="Arial Narrow" w:hAnsi="Arial Narrow" w:cs="Arial"/>
          <w:spacing w:val="-2"/>
          <w:sz w:val="20"/>
          <w:szCs w:val="20"/>
          <w:shd w:val="clear" w:color="auto" w:fill="FFFFFF"/>
        </w:rPr>
      </w:pPr>
      <w:proofErr w:type="spellStart"/>
      <w:r w:rsidRPr="00850BDF">
        <w:rPr>
          <w:rFonts w:ascii="Arial Narrow" w:hAnsi="Arial Narrow" w:cs="Arial"/>
          <w:spacing w:val="-2"/>
          <w:sz w:val="20"/>
          <w:szCs w:val="20"/>
          <w:shd w:val="clear" w:color="auto" w:fill="FFFFFF"/>
        </w:rPr>
        <w:t>Peccini</w:t>
      </w:r>
      <w:proofErr w:type="spellEnd"/>
      <w:r w:rsidRPr="00850BDF">
        <w:rPr>
          <w:rFonts w:ascii="Arial Narrow" w:hAnsi="Arial Narrow" w:cs="Arial"/>
          <w:spacing w:val="-2"/>
          <w:sz w:val="20"/>
          <w:szCs w:val="20"/>
          <w:shd w:val="clear" w:color="auto" w:fill="FFFFFF"/>
        </w:rPr>
        <w:t xml:space="preserve">, R., &amp; </w:t>
      </w:r>
      <w:proofErr w:type="spellStart"/>
      <w:r w:rsidRPr="00850BDF">
        <w:rPr>
          <w:rFonts w:ascii="Arial Narrow" w:hAnsi="Arial Narrow" w:cs="Arial"/>
          <w:spacing w:val="-2"/>
          <w:sz w:val="20"/>
          <w:szCs w:val="20"/>
          <w:shd w:val="clear" w:color="auto" w:fill="FFFFFF"/>
        </w:rPr>
        <w:t>Tomazzoni</w:t>
      </w:r>
      <w:proofErr w:type="spellEnd"/>
      <w:r w:rsidRPr="00850BDF">
        <w:rPr>
          <w:rFonts w:ascii="Arial Narrow" w:hAnsi="Arial Narrow" w:cs="Arial"/>
          <w:spacing w:val="-2"/>
          <w:sz w:val="20"/>
          <w:szCs w:val="20"/>
          <w:shd w:val="clear" w:color="auto" w:fill="FFFFFF"/>
        </w:rPr>
        <w:t xml:space="preserve">, E. L. (2013). As Contribuições do Sistema Gastronômico Galeto Al Primo Canto para o Patrimônio Cultural e para o Desenvolvimento Turístico de Caxias do Sul (Brasil). </w:t>
      </w:r>
      <w:r w:rsidRPr="00850BDF">
        <w:rPr>
          <w:rFonts w:ascii="Arial Narrow" w:hAnsi="Arial Narrow" w:cs="Arial"/>
          <w:i/>
          <w:iCs/>
          <w:spacing w:val="-2"/>
          <w:sz w:val="20"/>
          <w:szCs w:val="20"/>
          <w:shd w:val="clear" w:color="auto" w:fill="FFFFFF"/>
        </w:rPr>
        <w:t>Revista Anais Brasileiros de Estudos Turísticos</w:t>
      </w:r>
      <w:r w:rsidRPr="00850BDF">
        <w:rPr>
          <w:rFonts w:ascii="Arial Narrow" w:hAnsi="Arial Narrow" w:cs="Arial"/>
          <w:spacing w:val="-2"/>
          <w:sz w:val="20"/>
          <w:szCs w:val="20"/>
          <w:shd w:val="clear" w:color="auto" w:fill="FFFFFF"/>
        </w:rPr>
        <w:t xml:space="preserve"> </w:t>
      </w:r>
      <w:r w:rsidRPr="00850BDF">
        <w:rPr>
          <w:rFonts w:ascii="Arial Narrow" w:hAnsi="Arial Narrow" w:cs="Arial"/>
          <w:i/>
          <w:iCs/>
          <w:spacing w:val="-2"/>
          <w:sz w:val="20"/>
          <w:szCs w:val="20"/>
          <w:shd w:val="clear" w:color="auto" w:fill="FFFFFF"/>
        </w:rPr>
        <w:t>- ABET</w:t>
      </w:r>
      <w:r w:rsidRPr="00850BDF">
        <w:rPr>
          <w:rFonts w:ascii="Arial Narrow" w:hAnsi="Arial Narrow" w:cs="Arial"/>
          <w:spacing w:val="-2"/>
          <w:sz w:val="20"/>
          <w:szCs w:val="20"/>
          <w:shd w:val="clear" w:color="auto" w:fill="FFFFFF"/>
        </w:rPr>
        <w:t>, 3(1), 13-24.</w:t>
      </w:r>
    </w:p>
    <w:p w14:paraId="4AD5E166" w14:textId="77777777" w:rsidR="00BB4C8C" w:rsidRPr="00850BDF" w:rsidRDefault="00BB4C8C" w:rsidP="00B04A7B">
      <w:pPr>
        <w:spacing w:after="0" w:line="240" w:lineRule="auto"/>
        <w:ind w:left="426" w:hanging="426"/>
        <w:jc w:val="both"/>
        <w:rPr>
          <w:rFonts w:ascii="Arial Narrow" w:hAnsi="Arial Narrow" w:cs="Arial"/>
          <w:spacing w:val="-2"/>
          <w:sz w:val="20"/>
          <w:szCs w:val="20"/>
          <w:shd w:val="clear" w:color="auto" w:fill="FFFFFF"/>
        </w:rPr>
      </w:pPr>
      <w:r w:rsidRPr="00850BDF">
        <w:rPr>
          <w:rFonts w:ascii="Arial Narrow" w:hAnsi="Arial Narrow" w:cs="Arial"/>
          <w:spacing w:val="-2"/>
          <w:sz w:val="20"/>
          <w:szCs w:val="20"/>
          <w:shd w:val="clear" w:color="auto" w:fill="FFFFFF"/>
        </w:rPr>
        <w:t xml:space="preserve">Pimentel, M.P.C. &amp; Machado, D.F.C. (2014). Entre a Fome de Distinção Social e os Prazeres da Gula: uma discussão sobre os significados culturais associados ao consumo no turismo gastronômico. </w:t>
      </w:r>
      <w:r w:rsidRPr="00850BDF">
        <w:rPr>
          <w:rFonts w:ascii="Arial Narrow" w:hAnsi="Arial Narrow" w:cs="Arial"/>
          <w:i/>
          <w:iCs/>
          <w:spacing w:val="-2"/>
          <w:sz w:val="20"/>
          <w:szCs w:val="20"/>
          <w:shd w:val="clear" w:color="auto" w:fill="FFFFFF"/>
        </w:rPr>
        <w:t>Revista Anais Brasileiros de Estudos Turísticos</w:t>
      </w:r>
      <w:r w:rsidRPr="00850BDF">
        <w:rPr>
          <w:rFonts w:ascii="Arial Narrow" w:hAnsi="Arial Narrow" w:cs="Arial"/>
          <w:spacing w:val="-2"/>
          <w:sz w:val="20"/>
          <w:szCs w:val="20"/>
          <w:shd w:val="clear" w:color="auto" w:fill="FFFFFF"/>
        </w:rPr>
        <w:t xml:space="preserve"> </w:t>
      </w:r>
      <w:r w:rsidRPr="00850BDF">
        <w:rPr>
          <w:rFonts w:ascii="Arial Narrow" w:hAnsi="Arial Narrow" w:cs="Arial"/>
          <w:i/>
          <w:iCs/>
          <w:spacing w:val="-2"/>
          <w:sz w:val="20"/>
          <w:szCs w:val="20"/>
          <w:shd w:val="clear" w:color="auto" w:fill="FFFFFF"/>
        </w:rPr>
        <w:t>- ABET</w:t>
      </w:r>
      <w:r w:rsidRPr="00850BDF">
        <w:rPr>
          <w:rFonts w:ascii="Arial Narrow" w:hAnsi="Arial Narrow" w:cs="Arial"/>
          <w:spacing w:val="-2"/>
          <w:sz w:val="20"/>
          <w:szCs w:val="20"/>
          <w:shd w:val="clear" w:color="auto" w:fill="FFFFFF"/>
        </w:rPr>
        <w:t>, 4(2), 19-31.</w:t>
      </w:r>
    </w:p>
    <w:p w14:paraId="0A34DC60"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proofErr w:type="spellStart"/>
      <w:r w:rsidRPr="00850BDF">
        <w:rPr>
          <w:rFonts w:ascii="Arial Narrow" w:hAnsi="Arial Narrow"/>
          <w:spacing w:val="-2"/>
          <w:sz w:val="20"/>
          <w:szCs w:val="20"/>
        </w:rPr>
        <w:t>Quan</w:t>
      </w:r>
      <w:proofErr w:type="spellEnd"/>
      <w:r w:rsidRPr="00850BDF">
        <w:rPr>
          <w:rFonts w:ascii="Arial Narrow" w:hAnsi="Arial Narrow"/>
          <w:spacing w:val="-2"/>
          <w:sz w:val="20"/>
          <w:szCs w:val="20"/>
        </w:rPr>
        <w:t xml:space="preserve">, S., &amp; Wang, N. (2004). </w:t>
      </w:r>
      <w:r w:rsidRPr="00850BDF">
        <w:rPr>
          <w:rFonts w:ascii="Arial Narrow" w:hAnsi="Arial Narrow"/>
          <w:spacing w:val="-2"/>
          <w:sz w:val="20"/>
          <w:szCs w:val="20"/>
          <w:lang w:val="en-US"/>
        </w:rPr>
        <w:t xml:space="preserve">Towards a structural model of the tourist experience: an illustration from food experiences in tourism. </w:t>
      </w:r>
      <w:r w:rsidRPr="00850BDF">
        <w:rPr>
          <w:rFonts w:ascii="Arial Narrow" w:hAnsi="Arial Narrow"/>
          <w:i/>
          <w:iCs/>
          <w:spacing w:val="-2"/>
          <w:sz w:val="20"/>
          <w:szCs w:val="20"/>
          <w:lang w:val="en-US"/>
        </w:rPr>
        <w:t>Tourism Management,</w:t>
      </w:r>
      <w:r w:rsidRPr="00850BDF">
        <w:rPr>
          <w:rFonts w:ascii="Arial Narrow" w:hAnsi="Arial Narrow"/>
          <w:spacing w:val="-2"/>
          <w:sz w:val="20"/>
          <w:szCs w:val="20"/>
          <w:lang w:val="en-US"/>
        </w:rPr>
        <w:t xml:space="preserve"> 25(3), 297–305. </w:t>
      </w:r>
    </w:p>
    <w:p w14:paraId="28F70BF1" w14:textId="77777777" w:rsidR="00BB4C8C" w:rsidRPr="00850BDF" w:rsidRDefault="00BB4C8C" w:rsidP="001E5D00">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r w:rsidRPr="00850BDF">
        <w:rPr>
          <w:rFonts w:ascii="Arial Narrow" w:hAnsi="Arial Narrow"/>
          <w:spacing w:val="-2"/>
          <w:sz w:val="20"/>
          <w:szCs w:val="20"/>
          <w:lang w:val="en-US"/>
        </w:rPr>
        <w:t xml:space="preserve">Richards, G. (2003). Gastronomy: An essential ingredient in tourism production and consumption? In A. </w:t>
      </w:r>
      <w:proofErr w:type="spellStart"/>
      <w:r w:rsidRPr="00850BDF">
        <w:rPr>
          <w:rFonts w:ascii="Arial Narrow" w:hAnsi="Arial Narrow"/>
          <w:spacing w:val="-2"/>
          <w:sz w:val="20"/>
          <w:szCs w:val="20"/>
          <w:lang w:val="en-US"/>
        </w:rPr>
        <w:t>Hjalager</w:t>
      </w:r>
      <w:proofErr w:type="spellEnd"/>
      <w:r w:rsidRPr="00850BDF">
        <w:rPr>
          <w:rFonts w:ascii="Arial Narrow" w:hAnsi="Arial Narrow"/>
          <w:spacing w:val="-2"/>
          <w:sz w:val="20"/>
          <w:szCs w:val="20"/>
          <w:lang w:val="en-US"/>
        </w:rPr>
        <w:t xml:space="preserve"> &amp; G. Richards (Eds.), </w:t>
      </w:r>
      <w:r w:rsidRPr="00850BDF">
        <w:rPr>
          <w:rFonts w:ascii="Arial Narrow" w:hAnsi="Arial Narrow"/>
          <w:i/>
          <w:iCs/>
          <w:spacing w:val="-2"/>
          <w:sz w:val="20"/>
          <w:szCs w:val="20"/>
          <w:lang w:val="en-US"/>
        </w:rPr>
        <w:t>Tourism and Gastronomy</w:t>
      </w:r>
      <w:r w:rsidRPr="00850BDF">
        <w:rPr>
          <w:rFonts w:ascii="Arial Narrow" w:hAnsi="Arial Narrow"/>
          <w:spacing w:val="-2"/>
          <w:sz w:val="20"/>
          <w:szCs w:val="20"/>
          <w:lang w:val="en-US"/>
        </w:rPr>
        <w:t xml:space="preserve"> (pp.3-20). Routledge.</w:t>
      </w:r>
      <w:r w:rsidRPr="00850BDF" w:rsidDel="00770898">
        <w:rPr>
          <w:rFonts w:ascii="Arial Narrow" w:hAnsi="Arial Narrow"/>
          <w:spacing w:val="-2"/>
          <w:sz w:val="20"/>
          <w:szCs w:val="20"/>
          <w:lang w:val="en-US"/>
        </w:rPr>
        <w:t xml:space="preserve"> </w:t>
      </w:r>
    </w:p>
    <w:p w14:paraId="2891F7D1"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proofErr w:type="spellStart"/>
      <w:r w:rsidRPr="00850BDF">
        <w:rPr>
          <w:rFonts w:ascii="Arial Narrow" w:hAnsi="Arial Narrow"/>
          <w:spacing w:val="-2"/>
          <w:sz w:val="20"/>
          <w:szCs w:val="20"/>
          <w:lang w:val="en-US"/>
        </w:rPr>
        <w:t>Rızaoğlu</w:t>
      </w:r>
      <w:proofErr w:type="spellEnd"/>
      <w:r w:rsidRPr="00850BDF">
        <w:rPr>
          <w:rFonts w:ascii="Arial Narrow" w:hAnsi="Arial Narrow"/>
          <w:spacing w:val="-2"/>
          <w:sz w:val="20"/>
          <w:szCs w:val="20"/>
          <w:lang w:val="en-US"/>
        </w:rPr>
        <w:t xml:space="preserve">, B. (2003). </w:t>
      </w:r>
      <w:proofErr w:type="spellStart"/>
      <w:r w:rsidRPr="00850BDF">
        <w:rPr>
          <w:rFonts w:ascii="Arial Narrow" w:hAnsi="Arial Narrow"/>
          <w:i/>
          <w:iCs/>
          <w:spacing w:val="-2"/>
          <w:sz w:val="20"/>
          <w:szCs w:val="20"/>
          <w:lang w:val="en-US"/>
        </w:rPr>
        <w:t>Turizm</w:t>
      </w:r>
      <w:proofErr w:type="spellEnd"/>
      <w:r w:rsidRPr="00850BDF">
        <w:rPr>
          <w:rFonts w:ascii="Arial Narrow" w:hAnsi="Arial Narrow"/>
          <w:i/>
          <w:iCs/>
          <w:spacing w:val="-2"/>
          <w:sz w:val="20"/>
          <w:szCs w:val="20"/>
          <w:lang w:val="en-US"/>
        </w:rPr>
        <w:t xml:space="preserve"> </w:t>
      </w:r>
      <w:proofErr w:type="spellStart"/>
      <w:r w:rsidRPr="00850BDF">
        <w:rPr>
          <w:rFonts w:ascii="Arial Narrow" w:hAnsi="Arial Narrow"/>
          <w:i/>
          <w:iCs/>
          <w:spacing w:val="-2"/>
          <w:sz w:val="20"/>
          <w:szCs w:val="20"/>
          <w:lang w:val="en-US"/>
        </w:rPr>
        <w:t>Davranışı</w:t>
      </w:r>
      <w:proofErr w:type="spellEnd"/>
      <w:r w:rsidRPr="00850BDF">
        <w:rPr>
          <w:rFonts w:ascii="Arial Narrow" w:hAnsi="Arial Narrow"/>
          <w:spacing w:val="-2"/>
          <w:sz w:val="20"/>
          <w:szCs w:val="20"/>
          <w:lang w:val="en-US"/>
        </w:rPr>
        <w:t xml:space="preserve">. Ankara: </w:t>
      </w:r>
      <w:proofErr w:type="spellStart"/>
      <w:r w:rsidRPr="00850BDF">
        <w:rPr>
          <w:rFonts w:ascii="Arial Narrow" w:hAnsi="Arial Narrow"/>
          <w:spacing w:val="-2"/>
          <w:sz w:val="20"/>
          <w:szCs w:val="20"/>
          <w:lang w:val="en-US"/>
        </w:rPr>
        <w:t>Detay</w:t>
      </w:r>
      <w:proofErr w:type="spellEnd"/>
      <w:r w:rsidRPr="00850BDF">
        <w:rPr>
          <w:rFonts w:ascii="Arial Narrow" w:hAnsi="Arial Narrow"/>
          <w:spacing w:val="-2"/>
          <w:sz w:val="20"/>
          <w:szCs w:val="20"/>
          <w:lang w:val="en-US"/>
        </w:rPr>
        <w:t xml:space="preserve"> </w:t>
      </w:r>
      <w:proofErr w:type="spellStart"/>
      <w:r w:rsidRPr="0035394A">
        <w:rPr>
          <w:rFonts w:ascii="Arial Narrow" w:hAnsi="Arial Narrow" w:cs="Times New Roman (Corpo CS)"/>
          <w:spacing w:val="-4"/>
          <w:sz w:val="20"/>
          <w:szCs w:val="20"/>
          <w:lang w:val="en-US"/>
        </w:rPr>
        <w:t>Yayıncılık</w:t>
      </w:r>
      <w:proofErr w:type="spellEnd"/>
      <w:r w:rsidRPr="0035394A">
        <w:rPr>
          <w:rFonts w:ascii="Arial Narrow" w:hAnsi="Arial Narrow" w:cs="Times New Roman (Corpo CS)"/>
          <w:spacing w:val="-4"/>
          <w:sz w:val="20"/>
          <w:szCs w:val="20"/>
          <w:lang w:val="en-US"/>
        </w:rPr>
        <w:t>.</w:t>
      </w:r>
    </w:p>
    <w:p w14:paraId="02DCC98C"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proofErr w:type="spellStart"/>
      <w:r w:rsidRPr="00850BDF">
        <w:rPr>
          <w:rFonts w:ascii="Arial Narrow" w:hAnsi="Arial Narrow"/>
          <w:spacing w:val="-2"/>
          <w:sz w:val="20"/>
          <w:szCs w:val="20"/>
          <w:lang w:val="en-US"/>
        </w:rPr>
        <w:t>Roos</w:t>
      </w:r>
      <w:proofErr w:type="spellEnd"/>
      <w:r w:rsidRPr="00850BDF">
        <w:rPr>
          <w:rFonts w:ascii="Arial Narrow" w:hAnsi="Arial Narrow"/>
          <w:spacing w:val="-2"/>
          <w:sz w:val="20"/>
          <w:szCs w:val="20"/>
          <w:lang w:val="en-US"/>
        </w:rPr>
        <w:t xml:space="preserve">, G., </w:t>
      </w:r>
      <w:proofErr w:type="spellStart"/>
      <w:r w:rsidRPr="00850BDF">
        <w:rPr>
          <w:rFonts w:ascii="Arial Narrow" w:hAnsi="Arial Narrow"/>
          <w:spacing w:val="-2"/>
          <w:sz w:val="20"/>
          <w:szCs w:val="20"/>
          <w:lang w:val="en-US"/>
        </w:rPr>
        <w:t>Prättälä</w:t>
      </w:r>
      <w:proofErr w:type="spellEnd"/>
      <w:r w:rsidRPr="00850BDF">
        <w:rPr>
          <w:rFonts w:ascii="Arial Narrow" w:hAnsi="Arial Narrow"/>
          <w:spacing w:val="-2"/>
          <w:sz w:val="20"/>
          <w:szCs w:val="20"/>
          <w:lang w:val="en-US"/>
        </w:rPr>
        <w:t>, R., &amp; Koski, K. (2001). Men, masculinity and food: interviews with Finnish carpenters and engineers. </w:t>
      </w:r>
      <w:r w:rsidRPr="00850BDF">
        <w:rPr>
          <w:rFonts w:ascii="Arial Narrow" w:hAnsi="Arial Narrow"/>
          <w:i/>
          <w:iCs/>
          <w:spacing w:val="-2"/>
          <w:sz w:val="20"/>
          <w:szCs w:val="20"/>
          <w:lang w:val="en-US"/>
        </w:rPr>
        <w:t>Appetite</w:t>
      </w:r>
      <w:r w:rsidRPr="00850BDF">
        <w:rPr>
          <w:rFonts w:ascii="Arial Narrow" w:hAnsi="Arial Narrow"/>
          <w:spacing w:val="-2"/>
          <w:sz w:val="20"/>
          <w:szCs w:val="20"/>
          <w:lang w:val="en-US"/>
        </w:rPr>
        <w:t>, </w:t>
      </w:r>
      <w:r w:rsidRPr="00850BDF">
        <w:rPr>
          <w:rFonts w:ascii="Arial Narrow" w:hAnsi="Arial Narrow"/>
          <w:i/>
          <w:iCs/>
          <w:spacing w:val="-2"/>
          <w:sz w:val="20"/>
          <w:szCs w:val="20"/>
          <w:lang w:val="en-US"/>
        </w:rPr>
        <w:t>37</w:t>
      </w:r>
      <w:r w:rsidRPr="00850BDF">
        <w:rPr>
          <w:rFonts w:ascii="Arial Narrow" w:hAnsi="Arial Narrow"/>
          <w:spacing w:val="-2"/>
          <w:sz w:val="20"/>
          <w:szCs w:val="20"/>
          <w:lang w:val="en-US"/>
        </w:rPr>
        <w:t>(1), 47-56.</w:t>
      </w:r>
    </w:p>
    <w:p w14:paraId="6B2CB14F"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proofErr w:type="spellStart"/>
      <w:r w:rsidRPr="00850BDF">
        <w:rPr>
          <w:rFonts w:ascii="Arial Narrow" w:hAnsi="Arial Narrow"/>
          <w:spacing w:val="-2"/>
          <w:sz w:val="20"/>
          <w:szCs w:val="20"/>
          <w:lang w:val="en-US"/>
        </w:rPr>
        <w:t>Şeren-Karakuş</w:t>
      </w:r>
      <w:proofErr w:type="spellEnd"/>
      <w:r w:rsidRPr="00850BDF">
        <w:rPr>
          <w:rFonts w:ascii="Arial Narrow" w:hAnsi="Arial Narrow"/>
          <w:spacing w:val="-2"/>
          <w:sz w:val="20"/>
          <w:szCs w:val="20"/>
          <w:lang w:val="en-US"/>
        </w:rPr>
        <w:t xml:space="preserve">, S., </w:t>
      </w:r>
      <w:proofErr w:type="spellStart"/>
      <w:r w:rsidRPr="00850BDF">
        <w:rPr>
          <w:rFonts w:ascii="Arial Narrow" w:hAnsi="Arial Narrow"/>
          <w:spacing w:val="-2"/>
          <w:sz w:val="20"/>
          <w:szCs w:val="20"/>
          <w:lang w:val="en-US"/>
        </w:rPr>
        <w:t>Sezgin</w:t>
      </w:r>
      <w:proofErr w:type="spellEnd"/>
      <w:r w:rsidRPr="00850BDF">
        <w:rPr>
          <w:rFonts w:ascii="Arial Narrow" w:hAnsi="Arial Narrow"/>
          <w:spacing w:val="-2"/>
          <w:sz w:val="20"/>
          <w:szCs w:val="20"/>
          <w:lang w:val="en-US"/>
        </w:rPr>
        <w:t xml:space="preserve">, A. C., &amp; </w:t>
      </w:r>
      <w:proofErr w:type="spellStart"/>
      <w:r w:rsidRPr="00850BDF">
        <w:rPr>
          <w:rFonts w:ascii="Arial Narrow" w:hAnsi="Arial Narrow"/>
          <w:spacing w:val="-2"/>
          <w:sz w:val="20"/>
          <w:szCs w:val="20"/>
          <w:lang w:val="en-US"/>
        </w:rPr>
        <w:t>Şanlıer</w:t>
      </w:r>
      <w:proofErr w:type="spellEnd"/>
      <w:r w:rsidRPr="00850BDF">
        <w:rPr>
          <w:rFonts w:ascii="Arial Narrow" w:hAnsi="Arial Narrow"/>
          <w:spacing w:val="-2"/>
          <w:sz w:val="20"/>
          <w:szCs w:val="20"/>
          <w:lang w:val="en-US"/>
        </w:rPr>
        <w:t xml:space="preserve">, N. (2015). </w:t>
      </w:r>
      <w:proofErr w:type="spellStart"/>
      <w:r w:rsidRPr="00850BDF">
        <w:rPr>
          <w:rFonts w:ascii="Arial Narrow" w:hAnsi="Arial Narrow"/>
          <w:spacing w:val="-2"/>
          <w:sz w:val="20"/>
          <w:szCs w:val="20"/>
          <w:lang w:val="en-US"/>
        </w:rPr>
        <w:t>Türk</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Mutfağında</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Kullanılan</w:t>
      </w:r>
      <w:proofErr w:type="spellEnd"/>
      <w:r w:rsidRPr="00850BDF">
        <w:rPr>
          <w:rFonts w:ascii="Arial Narrow" w:hAnsi="Arial Narrow"/>
          <w:spacing w:val="-2"/>
          <w:sz w:val="20"/>
          <w:szCs w:val="20"/>
          <w:lang w:val="en-US"/>
        </w:rPr>
        <w:t xml:space="preserve"> Et </w:t>
      </w:r>
      <w:proofErr w:type="spellStart"/>
      <w:r w:rsidRPr="00850BDF">
        <w:rPr>
          <w:rFonts w:ascii="Arial Narrow" w:hAnsi="Arial Narrow"/>
          <w:spacing w:val="-2"/>
          <w:sz w:val="20"/>
          <w:szCs w:val="20"/>
          <w:lang w:val="en-US"/>
        </w:rPr>
        <w:t>ve</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Etli</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Yemek</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Çeşitlerinin</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Yapımı</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ve</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Sağlık</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Açısından</w:t>
      </w:r>
      <w:proofErr w:type="spellEnd"/>
      <w:r w:rsidRPr="00850BDF">
        <w:rPr>
          <w:rFonts w:ascii="Arial Narrow" w:hAnsi="Arial Narrow"/>
          <w:spacing w:val="-2"/>
          <w:sz w:val="20"/>
          <w:szCs w:val="20"/>
          <w:lang w:val="en-US"/>
        </w:rPr>
        <w:t xml:space="preserve">. </w:t>
      </w:r>
      <w:r w:rsidRPr="00850BDF">
        <w:rPr>
          <w:rFonts w:ascii="Arial Narrow" w:hAnsi="Arial Narrow"/>
          <w:i/>
          <w:iCs/>
          <w:spacing w:val="-2"/>
          <w:sz w:val="20"/>
          <w:szCs w:val="20"/>
          <w:lang w:val="en-US"/>
        </w:rPr>
        <w:t>Journal of Tourism and Gastronomy Studies, 3</w:t>
      </w:r>
      <w:r w:rsidRPr="00850BDF">
        <w:rPr>
          <w:rFonts w:ascii="Arial Narrow" w:hAnsi="Arial Narrow"/>
          <w:spacing w:val="-2"/>
          <w:sz w:val="20"/>
          <w:szCs w:val="20"/>
          <w:lang w:val="en-US"/>
        </w:rPr>
        <w:t>(3), 62–68.</w:t>
      </w:r>
    </w:p>
    <w:p w14:paraId="2C9B1F69"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r w:rsidRPr="00850BDF">
        <w:rPr>
          <w:rFonts w:ascii="Arial Narrow" w:hAnsi="Arial Narrow"/>
          <w:spacing w:val="-2"/>
          <w:sz w:val="20"/>
          <w:szCs w:val="20"/>
          <w:lang w:val="en-US"/>
        </w:rPr>
        <w:t xml:space="preserve">Small, J. (2007). The emergence of the body in the holiday accounts of women and girls. In C. Pritchard, A.; Morgan, N.; </w:t>
      </w:r>
      <w:proofErr w:type="spellStart"/>
      <w:r w:rsidRPr="00850BDF">
        <w:rPr>
          <w:rFonts w:ascii="Arial Narrow" w:hAnsi="Arial Narrow"/>
          <w:spacing w:val="-2"/>
          <w:sz w:val="20"/>
          <w:szCs w:val="20"/>
          <w:lang w:val="en-US"/>
        </w:rPr>
        <w:t>Ateljevic</w:t>
      </w:r>
      <w:proofErr w:type="spellEnd"/>
      <w:r w:rsidRPr="00850BDF">
        <w:rPr>
          <w:rFonts w:ascii="Arial Narrow" w:hAnsi="Arial Narrow"/>
          <w:spacing w:val="-2"/>
          <w:sz w:val="20"/>
          <w:szCs w:val="20"/>
          <w:lang w:val="en-US"/>
        </w:rPr>
        <w:t xml:space="preserve">, I.; Harris (Ed.), </w:t>
      </w:r>
      <w:r w:rsidRPr="00850BDF">
        <w:rPr>
          <w:rFonts w:ascii="Arial Narrow" w:hAnsi="Arial Narrow"/>
          <w:i/>
          <w:iCs/>
          <w:spacing w:val="-2"/>
          <w:sz w:val="20"/>
          <w:szCs w:val="20"/>
          <w:lang w:val="en-US"/>
        </w:rPr>
        <w:t>Tourism and gender: Embodiment, sensuality and experience</w:t>
      </w:r>
      <w:r w:rsidRPr="00850BDF">
        <w:rPr>
          <w:rFonts w:ascii="Arial Narrow" w:hAnsi="Arial Narrow"/>
          <w:spacing w:val="-2"/>
          <w:sz w:val="20"/>
          <w:szCs w:val="20"/>
          <w:lang w:val="en-US"/>
        </w:rPr>
        <w:t xml:space="preserve"> (pp. 79–91). Wallingford: CABI Publishing.</w:t>
      </w:r>
    </w:p>
    <w:p w14:paraId="5610C55A"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r w:rsidRPr="00850BDF">
        <w:rPr>
          <w:rFonts w:ascii="Arial Narrow" w:hAnsi="Arial Narrow"/>
          <w:spacing w:val="-2"/>
          <w:sz w:val="20"/>
          <w:szCs w:val="20"/>
          <w:lang w:val="en-US"/>
        </w:rPr>
        <w:t xml:space="preserve">Small, J. (2016). Holiday bodies: Young women and their appearance. Annals of Tourism Research, 58, 18–32. </w:t>
      </w:r>
    </w:p>
    <w:p w14:paraId="5C6FEF1A"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r w:rsidRPr="00850BDF">
        <w:rPr>
          <w:rFonts w:ascii="Arial Narrow" w:hAnsi="Arial Narrow"/>
          <w:spacing w:val="-2"/>
          <w:sz w:val="20"/>
          <w:szCs w:val="20"/>
          <w:lang w:val="en-US"/>
        </w:rPr>
        <w:t xml:space="preserve">Smith, C. (2002). Punishment and Pleasure: Women, Food and the Imprisoned Body. </w:t>
      </w:r>
      <w:r w:rsidRPr="00850BDF">
        <w:rPr>
          <w:rFonts w:ascii="Arial Narrow" w:hAnsi="Arial Narrow"/>
          <w:i/>
          <w:iCs/>
          <w:spacing w:val="-2"/>
          <w:sz w:val="20"/>
          <w:szCs w:val="20"/>
          <w:lang w:val="en-US"/>
        </w:rPr>
        <w:t>The Sociological Review,</w:t>
      </w:r>
      <w:r w:rsidRPr="00850BDF">
        <w:rPr>
          <w:rFonts w:ascii="Arial Narrow" w:hAnsi="Arial Narrow"/>
          <w:spacing w:val="-2"/>
          <w:sz w:val="20"/>
          <w:szCs w:val="20"/>
          <w:lang w:val="en-US"/>
        </w:rPr>
        <w:t xml:space="preserve"> 50(2), 197–214. </w:t>
      </w:r>
    </w:p>
    <w:p w14:paraId="4D349761"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r w:rsidRPr="00850BDF">
        <w:rPr>
          <w:rFonts w:ascii="Arial Narrow" w:hAnsi="Arial Narrow"/>
          <w:spacing w:val="-2"/>
          <w:sz w:val="20"/>
          <w:szCs w:val="20"/>
          <w:lang w:val="en-US"/>
        </w:rPr>
        <w:t xml:space="preserve">Stevenson, J. L., Krishnan, S., Stoner, M. A., </w:t>
      </w:r>
      <w:proofErr w:type="spellStart"/>
      <w:r w:rsidRPr="00850BDF">
        <w:rPr>
          <w:rFonts w:ascii="Arial Narrow" w:hAnsi="Arial Narrow"/>
          <w:spacing w:val="-2"/>
          <w:sz w:val="20"/>
          <w:szCs w:val="20"/>
          <w:lang w:val="en-US"/>
        </w:rPr>
        <w:t>Goktas</w:t>
      </w:r>
      <w:proofErr w:type="spellEnd"/>
      <w:r w:rsidRPr="00850BDF">
        <w:rPr>
          <w:rFonts w:ascii="Arial Narrow" w:hAnsi="Arial Narrow"/>
          <w:spacing w:val="-2"/>
          <w:sz w:val="20"/>
          <w:szCs w:val="20"/>
          <w:lang w:val="en-US"/>
        </w:rPr>
        <w:t xml:space="preserve">, Z., &amp; Cooper, J. A. (2013). Effects of exercise during the holiday season on changes in body weight, body composition and blood pressure. </w:t>
      </w:r>
      <w:r w:rsidRPr="00850BDF">
        <w:rPr>
          <w:rFonts w:ascii="Arial Narrow" w:hAnsi="Arial Narrow"/>
          <w:i/>
          <w:iCs/>
          <w:spacing w:val="-2"/>
          <w:sz w:val="20"/>
          <w:szCs w:val="20"/>
          <w:lang w:val="en-US"/>
        </w:rPr>
        <w:t>European journal of clinical nutrition</w:t>
      </w:r>
      <w:r w:rsidRPr="00850BDF">
        <w:rPr>
          <w:rFonts w:ascii="Arial Narrow" w:hAnsi="Arial Narrow"/>
          <w:spacing w:val="-2"/>
          <w:sz w:val="20"/>
          <w:szCs w:val="20"/>
          <w:lang w:val="en-US"/>
        </w:rPr>
        <w:t>, 67(9), 944-949.</w:t>
      </w:r>
    </w:p>
    <w:p w14:paraId="75A04365"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proofErr w:type="spellStart"/>
      <w:r w:rsidRPr="00850BDF">
        <w:rPr>
          <w:rFonts w:ascii="Arial Narrow" w:hAnsi="Arial Narrow"/>
          <w:spacing w:val="-2"/>
          <w:sz w:val="20"/>
          <w:szCs w:val="20"/>
          <w:lang w:val="en-US"/>
        </w:rPr>
        <w:t>Sürücüoğlu</w:t>
      </w:r>
      <w:proofErr w:type="spellEnd"/>
      <w:r w:rsidRPr="00850BDF">
        <w:rPr>
          <w:rFonts w:ascii="Arial Narrow" w:hAnsi="Arial Narrow"/>
          <w:spacing w:val="-2"/>
          <w:sz w:val="20"/>
          <w:szCs w:val="20"/>
          <w:lang w:val="en-US"/>
        </w:rPr>
        <w:t xml:space="preserve">, M., &amp; </w:t>
      </w:r>
      <w:proofErr w:type="spellStart"/>
      <w:r w:rsidRPr="00850BDF">
        <w:rPr>
          <w:rFonts w:ascii="Arial Narrow" w:hAnsi="Arial Narrow"/>
          <w:spacing w:val="-2"/>
          <w:sz w:val="20"/>
          <w:szCs w:val="20"/>
          <w:lang w:val="en-US"/>
        </w:rPr>
        <w:t>Akman</w:t>
      </w:r>
      <w:proofErr w:type="spellEnd"/>
      <w:r w:rsidRPr="00850BDF">
        <w:rPr>
          <w:rFonts w:ascii="Arial Narrow" w:hAnsi="Arial Narrow"/>
          <w:spacing w:val="-2"/>
          <w:sz w:val="20"/>
          <w:szCs w:val="20"/>
          <w:lang w:val="en-US"/>
        </w:rPr>
        <w:t xml:space="preserve">, M. (1998). </w:t>
      </w:r>
      <w:proofErr w:type="spellStart"/>
      <w:r w:rsidRPr="00850BDF">
        <w:rPr>
          <w:rFonts w:ascii="Arial Narrow" w:hAnsi="Arial Narrow"/>
          <w:spacing w:val="-2"/>
          <w:sz w:val="20"/>
          <w:szCs w:val="20"/>
          <w:lang w:val="en-US"/>
        </w:rPr>
        <w:t>Türk</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Mutfağının</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Tarihsel</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Gelişimi</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ve</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Bugünkü</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Değişim</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Modelleri</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i/>
          <w:iCs/>
          <w:spacing w:val="-2"/>
          <w:sz w:val="20"/>
          <w:szCs w:val="20"/>
          <w:lang w:val="en-US"/>
        </w:rPr>
        <w:t>Standart</w:t>
      </w:r>
      <w:proofErr w:type="spellEnd"/>
      <w:r w:rsidRPr="00850BDF">
        <w:rPr>
          <w:rFonts w:ascii="Arial Narrow" w:hAnsi="Arial Narrow"/>
          <w:spacing w:val="-2"/>
          <w:sz w:val="20"/>
          <w:szCs w:val="20"/>
          <w:lang w:val="en-US"/>
        </w:rPr>
        <w:t>, 37(439), 42–53.</w:t>
      </w:r>
    </w:p>
    <w:p w14:paraId="20466DC2"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proofErr w:type="spellStart"/>
      <w:r w:rsidRPr="00850BDF">
        <w:rPr>
          <w:rFonts w:ascii="Arial Narrow" w:hAnsi="Arial Narrow"/>
          <w:spacing w:val="-2"/>
          <w:sz w:val="20"/>
          <w:szCs w:val="20"/>
          <w:lang w:val="en-US"/>
        </w:rPr>
        <w:t>Tikkanen</w:t>
      </w:r>
      <w:proofErr w:type="spellEnd"/>
      <w:r w:rsidRPr="00850BDF">
        <w:rPr>
          <w:rFonts w:ascii="Arial Narrow" w:hAnsi="Arial Narrow"/>
          <w:spacing w:val="-2"/>
          <w:sz w:val="20"/>
          <w:szCs w:val="20"/>
          <w:lang w:val="en-US"/>
        </w:rPr>
        <w:t xml:space="preserve">, I. (2007). Maslow’s hierarchy and food tourism in Finland: five cases. </w:t>
      </w:r>
      <w:r w:rsidRPr="00850BDF">
        <w:rPr>
          <w:rFonts w:ascii="Arial Narrow" w:hAnsi="Arial Narrow"/>
          <w:i/>
          <w:iCs/>
          <w:spacing w:val="-2"/>
          <w:sz w:val="20"/>
          <w:szCs w:val="20"/>
          <w:lang w:val="en-US"/>
        </w:rPr>
        <w:t>British Food Journal,</w:t>
      </w:r>
      <w:r w:rsidRPr="00850BDF">
        <w:rPr>
          <w:rFonts w:ascii="Arial Narrow" w:hAnsi="Arial Narrow"/>
          <w:spacing w:val="-2"/>
          <w:sz w:val="20"/>
          <w:szCs w:val="20"/>
          <w:lang w:val="en-US"/>
        </w:rPr>
        <w:t xml:space="preserve"> 109(9), 721–734. </w:t>
      </w:r>
    </w:p>
    <w:p w14:paraId="48ED6CE4"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fr-FR"/>
        </w:rPr>
      </w:pPr>
      <w:proofErr w:type="spellStart"/>
      <w:r w:rsidRPr="00850BDF">
        <w:rPr>
          <w:rFonts w:ascii="Arial Narrow" w:hAnsi="Arial Narrow"/>
          <w:spacing w:val="-2"/>
          <w:sz w:val="20"/>
          <w:szCs w:val="20"/>
          <w:lang w:val="en-US"/>
        </w:rPr>
        <w:t>Tivadar</w:t>
      </w:r>
      <w:proofErr w:type="spellEnd"/>
      <w:r w:rsidRPr="00850BDF">
        <w:rPr>
          <w:rFonts w:ascii="Arial Narrow" w:hAnsi="Arial Narrow"/>
          <w:spacing w:val="-2"/>
          <w:sz w:val="20"/>
          <w:szCs w:val="20"/>
          <w:lang w:val="en-US"/>
        </w:rPr>
        <w:t xml:space="preserve">, B., &amp; </w:t>
      </w:r>
      <w:proofErr w:type="spellStart"/>
      <w:r w:rsidRPr="00850BDF">
        <w:rPr>
          <w:rFonts w:ascii="Arial Narrow" w:hAnsi="Arial Narrow"/>
          <w:spacing w:val="-2"/>
          <w:sz w:val="20"/>
          <w:szCs w:val="20"/>
          <w:lang w:val="en-US"/>
        </w:rPr>
        <w:t>Luthar</w:t>
      </w:r>
      <w:proofErr w:type="spellEnd"/>
      <w:r w:rsidRPr="00850BDF">
        <w:rPr>
          <w:rFonts w:ascii="Arial Narrow" w:hAnsi="Arial Narrow"/>
          <w:spacing w:val="-2"/>
          <w:sz w:val="20"/>
          <w:szCs w:val="20"/>
          <w:lang w:val="en-US"/>
        </w:rPr>
        <w:t xml:space="preserve">, B. (2005). Food, ethics and aesthetics. </w:t>
      </w:r>
      <w:proofErr w:type="spellStart"/>
      <w:r w:rsidRPr="00850BDF">
        <w:rPr>
          <w:rFonts w:ascii="Arial Narrow" w:hAnsi="Arial Narrow"/>
          <w:i/>
          <w:iCs/>
          <w:spacing w:val="-2"/>
          <w:sz w:val="20"/>
          <w:szCs w:val="20"/>
          <w:lang w:val="fr-FR"/>
        </w:rPr>
        <w:t>Appetite</w:t>
      </w:r>
      <w:proofErr w:type="spellEnd"/>
      <w:r w:rsidRPr="00850BDF">
        <w:rPr>
          <w:rFonts w:ascii="Arial Narrow" w:hAnsi="Arial Narrow"/>
          <w:spacing w:val="-2"/>
          <w:sz w:val="20"/>
          <w:szCs w:val="20"/>
          <w:lang w:val="fr-FR"/>
        </w:rPr>
        <w:t>, 44(2), 215–233. https://doi.org/10.1016/J.APPET.2004.10.002</w:t>
      </w:r>
    </w:p>
    <w:p w14:paraId="57773042"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r w:rsidRPr="00850BDF">
        <w:rPr>
          <w:rFonts w:ascii="Arial Narrow" w:hAnsi="Arial Narrow"/>
          <w:spacing w:val="-2"/>
          <w:sz w:val="20"/>
          <w:szCs w:val="20"/>
          <w:lang w:val="en-US"/>
        </w:rPr>
        <w:t xml:space="preserve">Todd, A., Street, S., </w:t>
      </w:r>
      <w:proofErr w:type="spellStart"/>
      <w:r w:rsidRPr="00850BDF">
        <w:rPr>
          <w:rFonts w:ascii="Arial Narrow" w:hAnsi="Arial Narrow"/>
          <w:spacing w:val="-2"/>
          <w:sz w:val="20"/>
          <w:szCs w:val="20"/>
          <w:lang w:val="en-US"/>
        </w:rPr>
        <w:t>Ziviani</w:t>
      </w:r>
      <w:proofErr w:type="spellEnd"/>
      <w:r w:rsidRPr="00850BDF">
        <w:rPr>
          <w:rFonts w:ascii="Arial Narrow" w:hAnsi="Arial Narrow"/>
          <w:spacing w:val="-2"/>
          <w:sz w:val="20"/>
          <w:szCs w:val="20"/>
          <w:lang w:val="en-US"/>
        </w:rPr>
        <w:t xml:space="preserve">, J., Byrne, N., Hills, A., Todd, A. S., … Hills, A. P. (2015). Overweight and Obese Adolescent Girls: The Importance of Promoting Sensible Eating and Activity </w:t>
      </w:r>
      <w:proofErr w:type="spellStart"/>
      <w:r w:rsidRPr="00850BDF">
        <w:rPr>
          <w:rFonts w:ascii="Arial Narrow" w:hAnsi="Arial Narrow"/>
          <w:spacing w:val="-2"/>
          <w:sz w:val="20"/>
          <w:szCs w:val="20"/>
          <w:lang w:val="en-US"/>
        </w:rPr>
        <w:t>Behaviours</w:t>
      </w:r>
      <w:proofErr w:type="spellEnd"/>
      <w:r w:rsidRPr="00850BDF">
        <w:rPr>
          <w:rFonts w:ascii="Arial Narrow" w:hAnsi="Arial Narrow"/>
          <w:spacing w:val="-2"/>
          <w:sz w:val="20"/>
          <w:szCs w:val="20"/>
          <w:lang w:val="en-US"/>
        </w:rPr>
        <w:t xml:space="preserve"> from the Start of the Adolescent Period. </w:t>
      </w:r>
      <w:r w:rsidRPr="00850BDF">
        <w:rPr>
          <w:rFonts w:ascii="Arial Narrow" w:hAnsi="Arial Narrow"/>
          <w:i/>
          <w:iCs/>
          <w:spacing w:val="-2"/>
          <w:sz w:val="20"/>
          <w:szCs w:val="20"/>
          <w:lang w:val="en-US"/>
        </w:rPr>
        <w:t>International Journal of Environmental Research and Public Health</w:t>
      </w:r>
      <w:r w:rsidRPr="00850BDF">
        <w:rPr>
          <w:rFonts w:ascii="Arial Narrow" w:hAnsi="Arial Narrow"/>
          <w:spacing w:val="-2"/>
          <w:sz w:val="20"/>
          <w:szCs w:val="20"/>
          <w:lang w:val="en-US"/>
        </w:rPr>
        <w:t xml:space="preserve">, 12(2), 2306–2329. </w:t>
      </w:r>
    </w:p>
    <w:p w14:paraId="12832E1E"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proofErr w:type="spellStart"/>
      <w:r w:rsidRPr="00850BDF">
        <w:rPr>
          <w:rFonts w:ascii="Arial Narrow" w:hAnsi="Arial Narrow"/>
          <w:spacing w:val="-2"/>
          <w:sz w:val="20"/>
          <w:szCs w:val="20"/>
          <w:lang w:val="en-US"/>
        </w:rPr>
        <w:t>Urry</w:t>
      </w:r>
      <w:proofErr w:type="spellEnd"/>
      <w:r w:rsidRPr="00850BDF">
        <w:rPr>
          <w:rFonts w:ascii="Arial Narrow" w:hAnsi="Arial Narrow"/>
          <w:spacing w:val="-2"/>
          <w:sz w:val="20"/>
          <w:szCs w:val="20"/>
          <w:lang w:val="en-US"/>
        </w:rPr>
        <w:t xml:space="preserve">, J. (1992). The Tourist Gaze “Revisited.” </w:t>
      </w:r>
      <w:r w:rsidRPr="00850BDF">
        <w:rPr>
          <w:rFonts w:ascii="Arial Narrow" w:hAnsi="Arial Narrow"/>
          <w:i/>
          <w:iCs/>
          <w:spacing w:val="-2"/>
          <w:sz w:val="20"/>
          <w:szCs w:val="20"/>
          <w:lang w:val="en-US"/>
        </w:rPr>
        <w:t xml:space="preserve">American </w:t>
      </w:r>
      <w:proofErr w:type="spellStart"/>
      <w:r w:rsidRPr="00850BDF">
        <w:rPr>
          <w:rFonts w:ascii="Arial Narrow" w:hAnsi="Arial Narrow"/>
          <w:i/>
          <w:iCs/>
          <w:spacing w:val="-2"/>
          <w:sz w:val="20"/>
          <w:szCs w:val="20"/>
          <w:lang w:val="en-US"/>
        </w:rPr>
        <w:t>Behavioural</w:t>
      </w:r>
      <w:proofErr w:type="spellEnd"/>
      <w:r w:rsidRPr="00850BDF">
        <w:rPr>
          <w:rFonts w:ascii="Arial Narrow" w:hAnsi="Arial Narrow"/>
          <w:i/>
          <w:iCs/>
          <w:spacing w:val="-2"/>
          <w:sz w:val="20"/>
          <w:szCs w:val="20"/>
          <w:lang w:val="en-US"/>
        </w:rPr>
        <w:t xml:space="preserve"> Scientist</w:t>
      </w:r>
      <w:r w:rsidRPr="00850BDF">
        <w:rPr>
          <w:rFonts w:ascii="Arial Narrow" w:hAnsi="Arial Narrow"/>
          <w:spacing w:val="-2"/>
          <w:sz w:val="20"/>
          <w:szCs w:val="20"/>
          <w:lang w:val="en-US"/>
        </w:rPr>
        <w:t xml:space="preserve">, 36(2), 172–186. </w:t>
      </w:r>
    </w:p>
    <w:p w14:paraId="4D8CFC14"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proofErr w:type="spellStart"/>
      <w:r w:rsidRPr="00850BDF">
        <w:rPr>
          <w:rFonts w:ascii="Arial Narrow" w:hAnsi="Arial Narrow"/>
          <w:spacing w:val="-2"/>
          <w:sz w:val="20"/>
          <w:szCs w:val="20"/>
          <w:lang w:val="en-US"/>
        </w:rPr>
        <w:t>Urry</w:t>
      </w:r>
      <w:proofErr w:type="spellEnd"/>
      <w:r w:rsidRPr="00850BDF">
        <w:rPr>
          <w:rFonts w:ascii="Arial Narrow" w:hAnsi="Arial Narrow"/>
          <w:spacing w:val="-2"/>
          <w:sz w:val="20"/>
          <w:szCs w:val="20"/>
          <w:lang w:val="en-US"/>
        </w:rPr>
        <w:t>, J. (2002). Consuming Places. Routledge.</w:t>
      </w:r>
    </w:p>
    <w:p w14:paraId="34AF7A89"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proofErr w:type="spellStart"/>
      <w:r w:rsidRPr="00850BDF">
        <w:rPr>
          <w:rFonts w:ascii="Arial Narrow" w:hAnsi="Arial Narrow"/>
          <w:spacing w:val="-2"/>
          <w:sz w:val="20"/>
          <w:szCs w:val="20"/>
          <w:lang w:val="en-US"/>
        </w:rPr>
        <w:t>Wądołowska</w:t>
      </w:r>
      <w:proofErr w:type="spellEnd"/>
      <w:r w:rsidRPr="00850BDF">
        <w:rPr>
          <w:rFonts w:ascii="Arial Narrow" w:hAnsi="Arial Narrow"/>
          <w:spacing w:val="-2"/>
          <w:sz w:val="20"/>
          <w:szCs w:val="20"/>
          <w:lang w:val="en-US"/>
        </w:rPr>
        <w:t xml:space="preserve">, L., </w:t>
      </w:r>
      <w:proofErr w:type="spellStart"/>
      <w:r w:rsidRPr="00850BDF">
        <w:rPr>
          <w:rFonts w:ascii="Arial Narrow" w:hAnsi="Arial Narrow"/>
          <w:spacing w:val="-2"/>
          <w:sz w:val="20"/>
          <w:szCs w:val="20"/>
          <w:lang w:val="en-US"/>
        </w:rPr>
        <w:t>Babicz-Zielińska</w:t>
      </w:r>
      <w:proofErr w:type="spellEnd"/>
      <w:r w:rsidRPr="00850BDF">
        <w:rPr>
          <w:rFonts w:ascii="Arial Narrow" w:hAnsi="Arial Narrow"/>
          <w:spacing w:val="-2"/>
          <w:sz w:val="20"/>
          <w:szCs w:val="20"/>
          <w:lang w:val="en-US"/>
        </w:rPr>
        <w:t xml:space="preserve">, E., &amp; </w:t>
      </w:r>
      <w:proofErr w:type="spellStart"/>
      <w:r w:rsidRPr="00850BDF">
        <w:rPr>
          <w:rFonts w:ascii="Arial Narrow" w:hAnsi="Arial Narrow"/>
          <w:spacing w:val="-2"/>
          <w:sz w:val="20"/>
          <w:szCs w:val="20"/>
          <w:lang w:val="en-US"/>
        </w:rPr>
        <w:t>Czarnocińska</w:t>
      </w:r>
      <w:proofErr w:type="spellEnd"/>
      <w:r w:rsidRPr="00850BDF">
        <w:rPr>
          <w:rFonts w:ascii="Arial Narrow" w:hAnsi="Arial Narrow"/>
          <w:spacing w:val="-2"/>
          <w:sz w:val="20"/>
          <w:szCs w:val="20"/>
          <w:lang w:val="en-US"/>
        </w:rPr>
        <w:t xml:space="preserve">, J. (2008). Food choice models and their </w:t>
      </w:r>
      <w:proofErr w:type="gramStart"/>
      <w:r w:rsidRPr="00850BDF">
        <w:rPr>
          <w:rFonts w:ascii="Arial Narrow" w:hAnsi="Arial Narrow"/>
          <w:spacing w:val="-2"/>
          <w:sz w:val="20"/>
          <w:szCs w:val="20"/>
          <w:lang w:val="en-US"/>
        </w:rPr>
        <w:t>relation</w:t>
      </w:r>
      <w:proofErr w:type="gramEnd"/>
      <w:r w:rsidRPr="00850BDF">
        <w:rPr>
          <w:rFonts w:ascii="Arial Narrow" w:hAnsi="Arial Narrow"/>
          <w:spacing w:val="-2"/>
          <w:sz w:val="20"/>
          <w:szCs w:val="20"/>
          <w:lang w:val="en-US"/>
        </w:rPr>
        <w:t xml:space="preserve"> with </w:t>
      </w:r>
      <w:r w:rsidRPr="0035394A">
        <w:rPr>
          <w:rFonts w:ascii="Arial Narrow" w:hAnsi="Arial Narrow" w:cs="Times New Roman (Corpo CS)"/>
          <w:spacing w:val="-4"/>
          <w:sz w:val="20"/>
          <w:szCs w:val="20"/>
          <w:lang w:val="en-US"/>
        </w:rPr>
        <w:t xml:space="preserve">food preferences and eating frequency in the Polish population: POFPRES study. </w:t>
      </w:r>
      <w:r w:rsidRPr="0035394A">
        <w:rPr>
          <w:rFonts w:ascii="Arial Narrow" w:hAnsi="Arial Narrow" w:cs="Times New Roman (Corpo CS)"/>
          <w:i/>
          <w:iCs/>
          <w:spacing w:val="-4"/>
          <w:sz w:val="20"/>
          <w:szCs w:val="20"/>
          <w:lang w:val="en-US"/>
        </w:rPr>
        <w:t>Food Policy</w:t>
      </w:r>
      <w:r w:rsidRPr="0035394A">
        <w:rPr>
          <w:rFonts w:ascii="Arial Narrow" w:hAnsi="Arial Narrow" w:cs="Times New Roman (Corpo CS)"/>
          <w:spacing w:val="-4"/>
          <w:sz w:val="20"/>
          <w:szCs w:val="20"/>
          <w:lang w:val="en-US"/>
        </w:rPr>
        <w:t xml:space="preserve">, 33(2), 122–134. </w:t>
      </w:r>
    </w:p>
    <w:p w14:paraId="4AFCA97E"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r w:rsidRPr="00850BDF">
        <w:rPr>
          <w:rFonts w:ascii="Arial Narrow" w:hAnsi="Arial Narrow"/>
          <w:spacing w:val="-2"/>
          <w:sz w:val="20"/>
          <w:szCs w:val="20"/>
          <w:lang w:val="en-US"/>
        </w:rPr>
        <w:t xml:space="preserve">Wardle, J., </w:t>
      </w:r>
      <w:proofErr w:type="spellStart"/>
      <w:r w:rsidRPr="00850BDF">
        <w:rPr>
          <w:rFonts w:ascii="Arial Narrow" w:hAnsi="Arial Narrow"/>
          <w:spacing w:val="-2"/>
          <w:sz w:val="20"/>
          <w:szCs w:val="20"/>
          <w:lang w:val="en-US"/>
        </w:rPr>
        <w:t>Haase</w:t>
      </w:r>
      <w:proofErr w:type="spellEnd"/>
      <w:r w:rsidRPr="00850BDF">
        <w:rPr>
          <w:rFonts w:ascii="Arial Narrow" w:hAnsi="Arial Narrow"/>
          <w:spacing w:val="-2"/>
          <w:sz w:val="20"/>
          <w:szCs w:val="20"/>
          <w:lang w:val="en-US"/>
        </w:rPr>
        <w:t xml:space="preserve">, A. M., Steptoe, A., </w:t>
      </w:r>
      <w:proofErr w:type="spellStart"/>
      <w:r w:rsidRPr="00850BDF">
        <w:rPr>
          <w:rFonts w:ascii="Arial Narrow" w:hAnsi="Arial Narrow"/>
          <w:spacing w:val="-2"/>
          <w:sz w:val="20"/>
          <w:szCs w:val="20"/>
          <w:lang w:val="en-US"/>
        </w:rPr>
        <w:t>Nillapun</w:t>
      </w:r>
      <w:proofErr w:type="spellEnd"/>
      <w:r w:rsidRPr="00850BDF">
        <w:rPr>
          <w:rFonts w:ascii="Arial Narrow" w:hAnsi="Arial Narrow"/>
          <w:spacing w:val="-2"/>
          <w:sz w:val="20"/>
          <w:szCs w:val="20"/>
          <w:lang w:val="en-US"/>
        </w:rPr>
        <w:t xml:space="preserve">, M., </w:t>
      </w:r>
      <w:proofErr w:type="spellStart"/>
      <w:r w:rsidRPr="00850BDF">
        <w:rPr>
          <w:rFonts w:ascii="Arial Narrow" w:hAnsi="Arial Narrow"/>
          <w:spacing w:val="-2"/>
          <w:sz w:val="20"/>
          <w:szCs w:val="20"/>
          <w:lang w:val="en-US"/>
        </w:rPr>
        <w:t>Jonwutiwes</w:t>
      </w:r>
      <w:proofErr w:type="spellEnd"/>
      <w:r w:rsidRPr="00850BDF">
        <w:rPr>
          <w:rFonts w:ascii="Arial Narrow" w:hAnsi="Arial Narrow"/>
          <w:spacing w:val="-2"/>
          <w:sz w:val="20"/>
          <w:szCs w:val="20"/>
          <w:lang w:val="en-US"/>
        </w:rPr>
        <w:t xml:space="preserve">, K., &amp; </w:t>
      </w:r>
      <w:proofErr w:type="spellStart"/>
      <w:r w:rsidRPr="00850BDF">
        <w:rPr>
          <w:rFonts w:ascii="Arial Narrow" w:hAnsi="Arial Narrow"/>
          <w:spacing w:val="-2"/>
          <w:sz w:val="20"/>
          <w:szCs w:val="20"/>
          <w:lang w:val="en-US"/>
        </w:rPr>
        <w:t>Bellisie</w:t>
      </w:r>
      <w:proofErr w:type="spellEnd"/>
      <w:r w:rsidRPr="00850BDF">
        <w:rPr>
          <w:rFonts w:ascii="Arial Narrow" w:hAnsi="Arial Narrow"/>
          <w:spacing w:val="-2"/>
          <w:sz w:val="20"/>
          <w:szCs w:val="20"/>
          <w:lang w:val="en-US"/>
        </w:rPr>
        <w:t xml:space="preserve">, F. (2004). Gender differences in food choice: The contribution of health </w:t>
      </w:r>
      <w:r w:rsidRPr="0035394A">
        <w:rPr>
          <w:rFonts w:ascii="Arial Narrow" w:hAnsi="Arial Narrow" w:cs="Times New Roman (Corpo CS)"/>
          <w:spacing w:val="-4"/>
          <w:sz w:val="20"/>
          <w:szCs w:val="20"/>
          <w:lang w:val="en-US"/>
        </w:rPr>
        <w:t xml:space="preserve">beliefs and dieting. </w:t>
      </w:r>
      <w:r w:rsidRPr="0035394A">
        <w:rPr>
          <w:rFonts w:ascii="Arial Narrow" w:hAnsi="Arial Narrow" w:cs="Times New Roman (Corpo CS)"/>
          <w:i/>
          <w:iCs/>
          <w:spacing w:val="-4"/>
          <w:sz w:val="20"/>
          <w:szCs w:val="20"/>
          <w:lang w:val="en-US"/>
        </w:rPr>
        <w:t xml:space="preserve">Annals of </w:t>
      </w:r>
      <w:proofErr w:type="spellStart"/>
      <w:r w:rsidRPr="0035394A">
        <w:rPr>
          <w:rFonts w:ascii="Arial Narrow" w:hAnsi="Arial Narrow" w:cs="Times New Roman (Corpo CS)"/>
          <w:i/>
          <w:iCs/>
          <w:spacing w:val="-4"/>
          <w:sz w:val="20"/>
          <w:szCs w:val="20"/>
          <w:lang w:val="en-US"/>
        </w:rPr>
        <w:t>Behavioural</w:t>
      </w:r>
      <w:proofErr w:type="spellEnd"/>
      <w:r w:rsidRPr="0035394A">
        <w:rPr>
          <w:rFonts w:ascii="Arial Narrow" w:hAnsi="Arial Narrow" w:cs="Times New Roman (Corpo CS)"/>
          <w:i/>
          <w:iCs/>
          <w:spacing w:val="-4"/>
          <w:sz w:val="20"/>
          <w:szCs w:val="20"/>
          <w:lang w:val="en-US"/>
        </w:rPr>
        <w:t xml:space="preserve"> Medicine</w:t>
      </w:r>
      <w:r w:rsidRPr="0035394A">
        <w:rPr>
          <w:rFonts w:ascii="Arial Narrow" w:hAnsi="Arial Narrow" w:cs="Times New Roman (Corpo CS)"/>
          <w:spacing w:val="-4"/>
          <w:sz w:val="20"/>
          <w:szCs w:val="20"/>
          <w:lang w:val="en-US"/>
        </w:rPr>
        <w:t xml:space="preserve">, 27(2), </w:t>
      </w:r>
      <w:r w:rsidRPr="00850BDF">
        <w:rPr>
          <w:rFonts w:ascii="Arial Narrow" w:hAnsi="Arial Narrow"/>
          <w:spacing w:val="-2"/>
          <w:sz w:val="20"/>
          <w:szCs w:val="20"/>
          <w:lang w:val="en-US"/>
        </w:rPr>
        <w:t>107–116. https://doi.org/10.1207/s15324796abm2702_5</w:t>
      </w:r>
    </w:p>
    <w:p w14:paraId="59FF2ACD"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proofErr w:type="gramStart"/>
      <w:r w:rsidRPr="00850BDF">
        <w:rPr>
          <w:rFonts w:ascii="Arial Narrow" w:hAnsi="Arial Narrow"/>
          <w:spacing w:val="-2"/>
          <w:sz w:val="20"/>
          <w:szCs w:val="20"/>
          <w:lang w:val="en-US"/>
        </w:rPr>
        <w:t>WHO.</w:t>
      </w:r>
      <w:proofErr w:type="gramEnd"/>
      <w:r w:rsidRPr="00850BDF">
        <w:rPr>
          <w:rFonts w:ascii="Arial Narrow" w:hAnsi="Arial Narrow"/>
          <w:spacing w:val="-2"/>
          <w:sz w:val="20"/>
          <w:szCs w:val="20"/>
          <w:lang w:val="en-US"/>
        </w:rPr>
        <w:t xml:space="preserve"> (2000). </w:t>
      </w:r>
      <w:r w:rsidRPr="00850BDF">
        <w:rPr>
          <w:rFonts w:ascii="Arial Narrow" w:hAnsi="Arial Narrow"/>
          <w:i/>
          <w:iCs/>
          <w:spacing w:val="-2"/>
          <w:sz w:val="20"/>
          <w:szCs w:val="20"/>
          <w:lang w:val="en-US"/>
        </w:rPr>
        <w:t xml:space="preserve">Obesity: preventing and managing the global epidemic. </w:t>
      </w:r>
      <w:r w:rsidRPr="00850BDF">
        <w:rPr>
          <w:rFonts w:ascii="Arial Narrow" w:hAnsi="Arial Narrow"/>
          <w:spacing w:val="-2"/>
          <w:sz w:val="20"/>
          <w:szCs w:val="20"/>
          <w:lang w:val="en-US"/>
        </w:rPr>
        <w:t>World Health Organization: Geneva, Switzerland.</w:t>
      </w:r>
    </w:p>
    <w:p w14:paraId="2D19E71F" w14:textId="77777777" w:rsidR="00BB4C8C" w:rsidRPr="00850BDF" w:rsidRDefault="00BB4C8C" w:rsidP="00B86F9F">
      <w:pPr>
        <w:spacing w:after="0" w:line="240" w:lineRule="auto"/>
        <w:ind w:left="426" w:hanging="426"/>
        <w:rPr>
          <w:rFonts w:ascii="Arial Narrow" w:hAnsi="Arial Narrow"/>
          <w:spacing w:val="-2"/>
          <w:sz w:val="20"/>
          <w:szCs w:val="20"/>
          <w:lang w:val="en-US"/>
        </w:rPr>
      </w:pPr>
      <w:proofErr w:type="spellStart"/>
      <w:r w:rsidRPr="00850BDF">
        <w:rPr>
          <w:rFonts w:ascii="Arial Narrow" w:hAnsi="Arial Narrow"/>
          <w:spacing w:val="-2"/>
          <w:sz w:val="20"/>
          <w:szCs w:val="20"/>
          <w:lang w:val="en-US"/>
        </w:rPr>
        <w:t>Widmar</w:t>
      </w:r>
      <w:proofErr w:type="spellEnd"/>
      <w:r w:rsidRPr="00850BDF">
        <w:rPr>
          <w:rFonts w:ascii="Arial Narrow" w:hAnsi="Arial Narrow"/>
          <w:spacing w:val="-2"/>
          <w:sz w:val="20"/>
          <w:szCs w:val="20"/>
          <w:lang w:val="en-US"/>
        </w:rPr>
        <w:t xml:space="preserve">, N. J. O., Byrd, E. S., Dominick, S. R., Wolf, C. A., &amp; Acharya, L. (2016). Social desirability bias in reporting of holiday season healthfulness. </w:t>
      </w:r>
      <w:r w:rsidRPr="00850BDF">
        <w:rPr>
          <w:rFonts w:ascii="Arial Narrow" w:hAnsi="Arial Narrow"/>
          <w:i/>
          <w:iCs/>
          <w:spacing w:val="-2"/>
          <w:sz w:val="20"/>
          <w:szCs w:val="20"/>
          <w:lang w:val="en-US"/>
        </w:rPr>
        <w:t>Preventive medicine reports,</w:t>
      </w:r>
      <w:r w:rsidRPr="00850BDF">
        <w:rPr>
          <w:rFonts w:ascii="Arial Narrow" w:hAnsi="Arial Narrow"/>
          <w:spacing w:val="-2"/>
          <w:sz w:val="20"/>
          <w:szCs w:val="20"/>
          <w:lang w:val="en-US"/>
        </w:rPr>
        <w:t xml:space="preserve"> 4, 270-276.</w:t>
      </w:r>
    </w:p>
    <w:p w14:paraId="55C45246"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r w:rsidRPr="00850BDF">
        <w:rPr>
          <w:rFonts w:ascii="Arial Narrow" w:hAnsi="Arial Narrow"/>
          <w:spacing w:val="-2"/>
          <w:sz w:val="20"/>
          <w:szCs w:val="20"/>
          <w:lang w:val="en-US"/>
        </w:rPr>
        <w:t>Wilbert-</w:t>
      </w:r>
      <w:proofErr w:type="spellStart"/>
      <w:r w:rsidRPr="00850BDF">
        <w:rPr>
          <w:rFonts w:ascii="Arial Narrow" w:hAnsi="Arial Narrow"/>
          <w:spacing w:val="-2"/>
          <w:sz w:val="20"/>
          <w:szCs w:val="20"/>
          <w:lang w:val="en-US"/>
        </w:rPr>
        <w:t>Lampen</w:t>
      </w:r>
      <w:proofErr w:type="spellEnd"/>
      <w:r w:rsidRPr="00850BDF">
        <w:rPr>
          <w:rFonts w:ascii="Arial Narrow" w:hAnsi="Arial Narrow"/>
          <w:spacing w:val="-2"/>
          <w:sz w:val="20"/>
          <w:szCs w:val="20"/>
          <w:lang w:val="en-US"/>
        </w:rPr>
        <w:t xml:space="preserve">, U., </w:t>
      </w:r>
      <w:proofErr w:type="spellStart"/>
      <w:r w:rsidRPr="00850BDF">
        <w:rPr>
          <w:rFonts w:ascii="Arial Narrow" w:hAnsi="Arial Narrow"/>
          <w:spacing w:val="-2"/>
          <w:sz w:val="20"/>
          <w:szCs w:val="20"/>
          <w:lang w:val="en-US"/>
        </w:rPr>
        <w:t>Leistner</w:t>
      </w:r>
      <w:proofErr w:type="spellEnd"/>
      <w:r w:rsidRPr="00850BDF">
        <w:rPr>
          <w:rFonts w:ascii="Arial Narrow" w:hAnsi="Arial Narrow"/>
          <w:spacing w:val="-2"/>
          <w:sz w:val="20"/>
          <w:szCs w:val="20"/>
          <w:lang w:val="en-US"/>
        </w:rPr>
        <w:t xml:space="preserve">, D., </w:t>
      </w:r>
      <w:proofErr w:type="spellStart"/>
      <w:r w:rsidRPr="00850BDF">
        <w:rPr>
          <w:rFonts w:ascii="Arial Narrow" w:hAnsi="Arial Narrow"/>
          <w:spacing w:val="-2"/>
          <w:sz w:val="20"/>
          <w:szCs w:val="20"/>
          <w:lang w:val="en-US"/>
        </w:rPr>
        <w:t>Greven</w:t>
      </w:r>
      <w:proofErr w:type="spellEnd"/>
      <w:r w:rsidRPr="00850BDF">
        <w:rPr>
          <w:rFonts w:ascii="Arial Narrow" w:hAnsi="Arial Narrow"/>
          <w:spacing w:val="-2"/>
          <w:sz w:val="20"/>
          <w:szCs w:val="20"/>
          <w:lang w:val="en-US"/>
        </w:rPr>
        <w:t xml:space="preserve">, S., Pohl, T., Sper, S., </w:t>
      </w:r>
      <w:proofErr w:type="spellStart"/>
      <w:r w:rsidRPr="00850BDF">
        <w:rPr>
          <w:rFonts w:ascii="Arial Narrow" w:hAnsi="Arial Narrow"/>
          <w:spacing w:val="-2"/>
          <w:sz w:val="20"/>
          <w:szCs w:val="20"/>
          <w:lang w:val="en-US"/>
        </w:rPr>
        <w:t>Völker</w:t>
      </w:r>
      <w:proofErr w:type="spellEnd"/>
      <w:r w:rsidRPr="00850BDF">
        <w:rPr>
          <w:rFonts w:ascii="Arial Narrow" w:hAnsi="Arial Narrow"/>
          <w:spacing w:val="-2"/>
          <w:sz w:val="20"/>
          <w:szCs w:val="20"/>
          <w:lang w:val="en-US"/>
        </w:rPr>
        <w:t xml:space="preserve">, C., … Steinbeck, G. (2008). </w:t>
      </w:r>
      <w:r w:rsidRPr="00850BDF">
        <w:rPr>
          <w:rFonts w:ascii="Arial Narrow" w:hAnsi="Arial Narrow"/>
          <w:spacing w:val="-2"/>
          <w:sz w:val="20"/>
          <w:szCs w:val="20"/>
          <w:lang w:val="en-US"/>
        </w:rPr>
        <w:lastRenderedPageBreak/>
        <w:t xml:space="preserve">Cardiovascular Events during World Cup Soccer. </w:t>
      </w:r>
      <w:r w:rsidRPr="00850BDF">
        <w:rPr>
          <w:rFonts w:ascii="Arial Narrow" w:hAnsi="Arial Narrow"/>
          <w:i/>
          <w:iCs/>
          <w:spacing w:val="-2"/>
          <w:sz w:val="20"/>
          <w:szCs w:val="20"/>
          <w:lang w:val="en-US"/>
        </w:rPr>
        <w:t>New England Journal of Medicine</w:t>
      </w:r>
      <w:r w:rsidRPr="00850BDF">
        <w:rPr>
          <w:rFonts w:ascii="Arial Narrow" w:hAnsi="Arial Narrow"/>
          <w:spacing w:val="-2"/>
          <w:sz w:val="20"/>
          <w:szCs w:val="20"/>
          <w:lang w:val="en-US"/>
        </w:rPr>
        <w:t xml:space="preserve">, 358(5), 475–483. </w:t>
      </w:r>
    </w:p>
    <w:p w14:paraId="6795223E"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r w:rsidRPr="00850BDF">
        <w:rPr>
          <w:rFonts w:ascii="Arial Narrow" w:hAnsi="Arial Narrow"/>
          <w:spacing w:val="-2"/>
          <w:sz w:val="20"/>
          <w:szCs w:val="20"/>
          <w:lang w:val="en-US"/>
        </w:rPr>
        <w:t xml:space="preserve">Williams, L., &amp; </w:t>
      </w:r>
      <w:proofErr w:type="spellStart"/>
      <w:r w:rsidRPr="00850BDF">
        <w:rPr>
          <w:rFonts w:ascii="Arial Narrow" w:hAnsi="Arial Narrow"/>
          <w:spacing w:val="-2"/>
          <w:sz w:val="20"/>
          <w:szCs w:val="20"/>
          <w:lang w:val="en-US"/>
        </w:rPr>
        <w:t>Germov</w:t>
      </w:r>
      <w:proofErr w:type="spellEnd"/>
      <w:r w:rsidRPr="00850BDF">
        <w:rPr>
          <w:rFonts w:ascii="Arial Narrow" w:hAnsi="Arial Narrow"/>
          <w:spacing w:val="-2"/>
          <w:sz w:val="20"/>
          <w:szCs w:val="20"/>
          <w:lang w:val="en-US"/>
        </w:rPr>
        <w:t xml:space="preserve">, J. (1999). The thin ideal: Women, food, and dieting. In </w:t>
      </w:r>
      <w:r w:rsidRPr="00850BDF">
        <w:rPr>
          <w:rFonts w:ascii="Arial Narrow" w:hAnsi="Arial Narrow"/>
          <w:i/>
          <w:iCs/>
          <w:spacing w:val="-2"/>
          <w:sz w:val="20"/>
          <w:szCs w:val="20"/>
          <w:lang w:val="en-US"/>
        </w:rPr>
        <w:t xml:space="preserve">A sociology of food and nutrition: The social appetite </w:t>
      </w:r>
      <w:r w:rsidRPr="00850BDF">
        <w:rPr>
          <w:rFonts w:ascii="Arial Narrow" w:hAnsi="Arial Narrow"/>
          <w:spacing w:val="-2"/>
          <w:sz w:val="20"/>
          <w:szCs w:val="20"/>
          <w:lang w:val="en-US"/>
        </w:rPr>
        <w:t>(pp. 205–527). Victoria, Australia: Oxford University Press.</w:t>
      </w:r>
    </w:p>
    <w:p w14:paraId="5F4F840E"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r w:rsidRPr="00850BDF">
        <w:rPr>
          <w:rFonts w:ascii="Arial Narrow" w:hAnsi="Arial Narrow"/>
          <w:spacing w:val="-2"/>
          <w:sz w:val="20"/>
          <w:szCs w:val="20"/>
          <w:lang w:val="en-US"/>
        </w:rPr>
        <w:t xml:space="preserve">Yaniv-Salem, S., </w:t>
      </w:r>
      <w:proofErr w:type="spellStart"/>
      <w:r w:rsidRPr="00850BDF">
        <w:rPr>
          <w:rFonts w:ascii="Arial Narrow" w:hAnsi="Arial Narrow"/>
          <w:spacing w:val="-2"/>
          <w:sz w:val="20"/>
          <w:szCs w:val="20"/>
          <w:lang w:val="en-US"/>
        </w:rPr>
        <w:t>Shoham-Vardi</w:t>
      </w:r>
      <w:proofErr w:type="spellEnd"/>
      <w:r w:rsidRPr="00850BDF">
        <w:rPr>
          <w:rFonts w:ascii="Arial Narrow" w:hAnsi="Arial Narrow"/>
          <w:spacing w:val="-2"/>
          <w:sz w:val="20"/>
          <w:szCs w:val="20"/>
          <w:lang w:val="en-US"/>
        </w:rPr>
        <w:t xml:space="preserve">, I., </w:t>
      </w:r>
      <w:proofErr w:type="spellStart"/>
      <w:r w:rsidRPr="00850BDF">
        <w:rPr>
          <w:rFonts w:ascii="Arial Narrow" w:hAnsi="Arial Narrow"/>
          <w:spacing w:val="-2"/>
          <w:sz w:val="20"/>
          <w:szCs w:val="20"/>
          <w:lang w:val="en-US"/>
        </w:rPr>
        <w:t>Kessous</w:t>
      </w:r>
      <w:proofErr w:type="spellEnd"/>
      <w:r w:rsidRPr="00850BDF">
        <w:rPr>
          <w:rFonts w:ascii="Arial Narrow" w:hAnsi="Arial Narrow"/>
          <w:spacing w:val="-2"/>
          <w:sz w:val="20"/>
          <w:szCs w:val="20"/>
          <w:lang w:val="en-US"/>
        </w:rPr>
        <w:t xml:space="preserve">, R., </w:t>
      </w:r>
      <w:proofErr w:type="spellStart"/>
      <w:r w:rsidRPr="00850BDF">
        <w:rPr>
          <w:rFonts w:ascii="Arial Narrow" w:hAnsi="Arial Narrow"/>
          <w:spacing w:val="-2"/>
          <w:sz w:val="20"/>
          <w:szCs w:val="20"/>
          <w:lang w:val="en-US"/>
        </w:rPr>
        <w:t>Pariente</w:t>
      </w:r>
      <w:proofErr w:type="spellEnd"/>
      <w:r w:rsidRPr="00850BDF">
        <w:rPr>
          <w:rFonts w:ascii="Arial Narrow" w:hAnsi="Arial Narrow"/>
          <w:spacing w:val="-2"/>
          <w:sz w:val="20"/>
          <w:szCs w:val="20"/>
          <w:lang w:val="en-US"/>
        </w:rPr>
        <w:t xml:space="preserve">, G., </w:t>
      </w:r>
      <w:proofErr w:type="spellStart"/>
      <w:r w:rsidRPr="00850BDF">
        <w:rPr>
          <w:rFonts w:ascii="Arial Narrow" w:hAnsi="Arial Narrow"/>
          <w:spacing w:val="-2"/>
          <w:sz w:val="20"/>
          <w:szCs w:val="20"/>
          <w:lang w:val="en-US"/>
        </w:rPr>
        <w:t>Sergienko</w:t>
      </w:r>
      <w:proofErr w:type="spellEnd"/>
      <w:r w:rsidRPr="00850BDF">
        <w:rPr>
          <w:rFonts w:ascii="Arial Narrow" w:hAnsi="Arial Narrow"/>
          <w:spacing w:val="-2"/>
          <w:sz w:val="20"/>
          <w:szCs w:val="20"/>
          <w:lang w:val="en-US"/>
        </w:rPr>
        <w:t xml:space="preserve">, R., &amp; </w:t>
      </w:r>
      <w:proofErr w:type="spellStart"/>
      <w:r w:rsidRPr="00850BDF">
        <w:rPr>
          <w:rFonts w:ascii="Arial Narrow" w:hAnsi="Arial Narrow"/>
          <w:spacing w:val="-2"/>
          <w:sz w:val="20"/>
          <w:szCs w:val="20"/>
          <w:lang w:val="en-US"/>
        </w:rPr>
        <w:t>Sheiner</w:t>
      </w:r>
      <w:proofErr w:type="spellEnd"/>
      <w:r w:rsidRPr="00850BDF">
        <w:rPr>
          <w:rFonts w:ascii="Arial Narrow" w:hAnsi="Arial Narrow"/>
          <w:spacing w:val="-2"/>
          <w:sz w:val="20"/>
          <w:szCs w:val="20"/>
          <w:lang w:val="en-US"/>
        </w:rPr>
        <w:t xml:space="preserve">, E. (2016). Obesity in pregnancy: what’s next? Long-term cardiovascular morbidity in a follow-up period of more than a decade. </w:t>
      </w:r>
      <w:r w:rsidRPr="00850BDF">
        <w:rPr>
          <w:rFonts w:ascii="Arial Narrow" w:hAnsi="Arial Narrow"/>
          <w:i/>
          <w:iCs/>
          <w:spacing w:val="-2"/>
          <w:sz w:val="20"/>
          <w:szCs w:val="20"/>
          <w:lang w:val="en-US"/>
        </w:rPr>
        <w:t>The Journal of Maternal-Fetal &amp; Neonatal Medicine</w:t>
      </w:r>
      <w:r w:rsidRPr="00850BDF">
        <w:rPr>
          <w:rFonts w:ascii="Arial Narrow" w:hAnsi="Arial Narrow"/>
          <w:spacing w:val="-2"/>
          <w:sz w:val="20"/>
          <w:szCs w:val="20"/>
          <w:lang w:val="en-US"/>
        </w:rPr>
        <w:t xml:space="preserve">, 29(4), 619–623. </w:t>
      </w:r>
    </w:p>
    <w:p w14:paraId="0889FDA2"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proofErr w:type="spellStart"/>
      <w:r w:rsidRPr="00850BDF">
        <w:rPr>
          <w:rFonts w:ascii="Arial Narrow" w:hAnsi="Arial Narrow"/>
          <w:spacing w:val="-2"/>
          <w:sz w:val="20"/>
          <w:szCs w:val="20"/>
          <w:lang w:val="en-US"/>
        </w:rPr>
        <w:t>Yanovski</w:t>
      </w:r>
      <w:proofErr w:type="spellEnd"/>
      <w:r w:rsidRPr="00850BDF">
        <w:rPr>
          <w:rFonts w:ascii="Arial Narrow" w:hAnsi="Arial Narrow"/>
          <w:spacing w:val="-2"/>
          <w:sz w:val="20"/>
          <w:szCs w:val="20"/>
          <w:lang w:val="en-US"/>
        </w:rPr>
        <w:t xml:space="preserve">, J. A., </w:t>
      </w:r>
      <w:proofErr w:type="spellStart"/>
      <w:r w:rsidRPr="00850BDF">
        <w:rPr>
          <w:rFonts w:ascii="Arial Narrow" w:hAnsi="Arial Narrow"/>
          <w:spacing w:val="-2"/>
          <w:sz w:val="20"/>
          <w:szCs w:val="20"/>
          <w:lang w:val="en-US"/>
        </w:rPr>
        <w:t>Yanovski</w:t>
      </w:r>
      <w:proofErr w:type="spellEnd"/>
      <w:r w:rsidRPr="00850BDF">
        <w:rPr>
          <w:rFonts w:ascii="Arial Narrow" w:hAnsi="Arial Narrow"/>
          <w:spacing w:val="-2"/>
          <w:sz w:val="20"/>
          <w:szCs w:val="20"/>
          <w:lang w:val="en-US"/>
        </w:rPr>
        <w:t xml:space="preserve">, S. Z., </w:t>
      </w:r>
      <w:proofErr w:type="spellStart"/>
      <w:r w:rsidRPr="00850BDF">
        <w:rPr>
          <w:rFonts w:ascii="Arial Narrow" w:hAnsi="Arial Narrow"/>
          <w:spacing w:val="-2"/>
          <w:sz w:val="20"/>
          <w:szCs w:val="20"/>
          <w:lang w:val="en-US"/>
        </w:rPr>
        <w:t>Sovik</w:t>
      </w:r>
      <w:proofErr w:type="spellEnd"/>
      <w:r w:rsidRPr="00850BDF">
        <w:rPr>
          <w:rFonts w:ascii="Arial Narrow" w:hAnsi="Arial Narrow"/>
          <w:spacing w:val="-2"/>
          <w:sz w:val="20"/>
          <w:szCs w:val="20"/>
          <w:lang w:val="en-US"/>
        </w:rPr>
        <w:t xml:space="preserve">, K. N., Nguyen, T. T., O’Neil, P. M., &amp; Sebring, N. G. (2000). A Prospective Study of Holiday Weight Gain. </w:t>
      </w:r>
      <w:r w:rsidRPr="00850BDF">
        <w:rPr>
          <w:rFonts w:ascii="Arial Narrow" w:hAnsi="Arial Narrow"/>
          <w:i/>
          <w:iCs/>
          <w:spacing w:val="-2"/>
          <w:sz w:val="20"/>
          <w:szCs w:val="20"/>
          <w:lang w:val="en-US"/>
        </w:rPr>
        <w:t>New England Journal of Medicine</w:t>
      </w:r>
      <w:r w:rsidRPr="00850BDF">
        <w:rPr>
          <w:rFonts w:ascii="Arial Narrow" w:hAnsi="Arial Narrow"/>
          <w:spacing w:val="-2"/>
          <w:sz w:val="20"/>
          <w:szCs w:val="20"/>
          <w:lang w:val="en-US"/>
        </w:rPr>
        <w:t xml:space="preserve">, 342(12), 861–867. </w:t>
      </w:r>
    </w:p>
    <w:p w14:paraId="311C7C9A" w14:textId="77777777" w:rsidR="0035394A" w:rsidRDefault="0035394A"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p>
    <w:p w14:paraId="30D3DC96" w14:textId="21A4249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proofErr w:type="spellStart"/>
      <w:r w:rsidRPr="00850BDF">
        <w:rPr>
          <w:rFonts w:ascii="Arial Narrow" w:hAnsi="Arial Narrow"/>
          <w:spacing w:val="-2"/>
          <w:sz w:val="20"/>
          <w:szCs w:val="20"/>
          <w:lang w:val="en-US"/>
        </w:rPr>
        <w:t>Yıldırım</w:t>
      </w:r>
      <w:proofErr w:type="spellEnd"/>
      <w:r w:rsidRPr="00850BDF">
        <w:rPr>
          <w:rFonts w:ascii="Arial Narrow" w:hAnsi="Arial Narrow"/>
          <w:spacing w:val="-2"/>
          <w:sz w:val="20"/>
          <w:szCs w:val="20"/>
          <w:lang w:val="en-US"/>
        </w:rPr>
        <w:t xml:space="preserve">, A., &amp; </w:t>
      </w:r>
      <w:proofErr w:type="spellStart"/>
      <w:r w:rsidRPr="00850BDF">
        <w:rPr>
          <w:rFonts w:ascii="Arial Narrow" w:hAnsi="Arial Narrow"/>
          <w:spacing w:val="-2"/>
          <w:sz w:val="20"/>
          <w:szCs w:val="20"/>
          <w:lang w:val="en-US"/>
        </w:rPr>
        <w:t>Şimşek</w:t>
      </w:r>
      <w:proofErr w:type="spellEnd"/>
      <w:r w:rsidRPr="00850BDF">
        <w:rPr>
          <w:rFonts w:ascii="Arial Narrow" w:hAnsi="Arial Narrow"/>
          <w:spacing w:val="-2"/>
          <w:sz w:val="20"/>
          <w:szCs w:val="20"/>
          <w:lang w:val="en-US"/>
        </w:rPr>
        <w:t xml:space="preserve">, H. (2013). </w:t>
      </w:r>
      <w:proofErr w:type="spellStart"/>
      <w:r w:rsidRPr="00850BDF">
        <w:rPr>
          <w:rFonts w:ascii="Arial Narrow" w:hAnsi="Arial Narrow"/>
          <w:i/>
          <w:iCs/>
          <w:spacing w:val="-2"/>
          <w:sz w:val="20"/>
          <w:szCs w:val="20"/>
          <w:lang w:val="en-US"/>
        </w:rPr>
        <w:t>Sosyal</w:t>
      </w:r>
      <w:proofErr w:type="spellEnd"/>
      <w:r w:rsidRPr="00850BDF">
        <w:rPr>
          <w:rFonts w:ascii="Arial Narrow" w:hAnsi="Arial Narrow"/>
          <w:i/>
          <w:iCs/>
          <w:spacing w:val="-2"/>
          <w:sz w:val="20"/>
          <w:szCs w:val="20"/>
          <w:lang w:val="en-US"/>
        </w:rPr>
        <w:t xml:space="preserve"> </w:t>
      </w:r>
      <w:proofErr w:type="spellStart"/>
      <w:r w:rsidRPr="00850BDF">
        <w:rPr>
          <w:rFonts w:ascii="Arial Narrow" w:hAnsi="Arial Narrow"/>
          <w:i/>
          <w:iCs/>
          <w:spacing w:val="-2"/>
          <w:sz w:val="20"/>
          <w:szCs w:val="20"/>
          <w:lang w:val="en-US"/>
        </w:rPr>
        <w:t>bilimlerde</w:t>
      </w:r>
      <w:proofErr w:type="spellEnd"/>
      <w:r w:rsidRPr="00850BDF">
        <w:rPr>
          <w:rFonts w:ascii="Arial Narrow" w:hAnsi="Arial Narrow"/>
          <w:i/>
          <w:iCs/>
          <w:spacing w:val="-2"/>
          <w:sz w:val="20"/>
          <w:szCs w:val="20"/>
          <w:lang w:val="en-US"/>
        </w:rPr>
        <w:t xml:space="preserve"> </w:t>
      </w:r>
      <w:proofErr w:type="spellStart"/>
      <w:r w:rsidRPr="00850BDF">
        <w:rPr>
          <w:rFonts w:ascii="Arial Narrow" w:hAnsi="Arial Narrow"/>
          <w:i/>
          <w:iCs/>
          <w:spacing w:val="-2"/>
          <w:sz w:val="20"/>
          <w:szCs w:val="20"/>
          <w:lang w:val="en-US"/>
        </w:rPr>
        <w:t>nitel</w:t>
      </w:r>
      <w:proofErr w:type="spellEnd"/>
      <w:r w:rsidRPr="00850BDF">
        <w:rPr>
          <w:rFonts w:ascii="Arial Narrow" w:hAnsi="Arial Narrow"/>
          <w:i/>
          <w:iCs/>
          <w:spacing w:val="-2"/>
          <w:sz w:val="20"/>
          <w:szCs w:val="20"/>
          <w:lang w:val="en-US"/>
        </w:rPr>
        <w:t xml:space="preserve"> </w:t>
      </w:r>
      <w:proofErr w:type="spellStart"/>
      <w:r w:rsidRPr="00850BDF">
        <w:rPr>
          <w:rFonts w:ascii="Arial Narrow" w:hAnsi="Arial Narrow"/>
          <w:i/>
          <w:iCs/>
          <w:spacing w:val="-2"/>
          <w:sz w:val="20"/>
          <w:szCs w:val="20"/>
          <w:lang w:val="en-US"/>
        </w:rPr>
        <w:t>araştırma</w:t>
      </w:r>
      <w:proofErr w:type="spellEnd"/>
      <w:r w:rsidRPr="00850BDF">
        <w:rPr>
          <w:rFonts w:ascii="Arial Narrow" w:hAnsi="Arial Narrow"/>
          <w:i/>
          <w:iCs/>
          <w:spacing w:val="-2"/>
          <w:sz w:val="20"/>
          <w:szCs w:val="20"/>
          <w:lang w:val="en-US"/>
        </w:rPr>
        <w:t xml:space="preserve"> </w:t>
      </w:r>
      <w:proofErr w:type="spellStart"/>
      <w:r w:rsidRPr="00850BDF">
        <w:rPr>
          <w:rFonts w:ascii="Arial Narrow" w:hAnsi="Arial Narrow"/>
          <w:i/>
          <w:iCs/>
          <w:spacing w:val="-2"/>
          <w:sz w:val="20"/>
          <w:szCs w:val="20"/>
          <w:lang w:val="en-US"/>
        </w:rPr>
        <w:t>yöntemleri</w:t>
      </w:r>
      <w:proofErr w:type="spellEnd"/>
      <w:r w:rsidRPr="00850BDF">
        <w:rPr>
          <w:rFonts w:ascii="Arial Narrow" w:hAnsi="Arial Narrow"/>
          <w:i/>
          <w:iCs/>
          <w:spacing w:val="-2"/>
          <w:sz w:val="20"/>
          <w:szCs w:val="20"/>
          <w:lang w:val="en-US"/>
        </w:rPr>
        <w:t xml:space="preserve">. </w:t>
      </w:r>
      <w:r w:rsidRPr="00850BDF">
        <w:rPr>
          <w:rFonts w:ascii="Arial Narrow" w:hAnsi="Arial Narrow"/>
          <w:spacing w:val="-2"/>
          <w:sz w:val="20"/>
          <w:szCs w:val="20"/>
          <w:lang w:val="en-US"/>
        </w:rPr>
        <w:t xml:space="preserve">Ankara, Turkey: </w:t>
      </w:r>
      <w:proofErr w:type="spellStart"/>
      <w:r w:rsidRPr="00850BDF">
        <w:rPr>
          <w:rFonts w:ascii="Arial Narrow" w:hAnsi="Arial Narrow"/>
          <w:spacing w:val="-2"/>
          <w:sz w:val="20"/>
          <w:szCs w:val="20"/>
          <w:lang w:val="en-US"/>
        </w:rPr>
        <w:t>Seçkin</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Yayıncılık</w:t>
      </w:r>
      <w:proofErr w:type="spellEnd"/>
      <w:r w:rsidRPr="00850BDF">
        <w:rPr>
          <w:rFonts w:ascii="Arial Narrow" w:hAnsi="Arial Narrow"/>
          <w:spacing w:val="-2"/>
          <w:sz w:val="20"/>
          <w:szCs w:val="20"/>
          <w:lang w:val="en-US"/>
        </w:rPr>
        <w:t>.</w:t>
      </w:r>
    </w:p>
    <w:p w14:paraId="4AC22AD4"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proofErr w:type="spellStart"/>
      <w:r w:rsidRPr="00850BDF">
        <w:rPr>
          <w:rFonts w:ascii="Arial Narrow" w:hAnsi="Arial Narrow"/>
          <w:spacing w:val="-2"/>
          <w:sz w:val="20"/>
          <w:szCs w:val="20"/>
          <w:lang w:val="en-US"/>
        </w:rPr>
        <w:t>Yılmaz</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Taşkın</w:t>
      </w:r>
      <w:proofErr w:type="spellEnd"/>
      <w:r w:rsidRPr="00850BDF">
        <w:rPr>
          <w:rFonts w:ascii="Arial Narrow" w:hAnsi="Arial Narrow"/>
          <w:spacing w:val="-2"/>
          <w:sz w:val="20"/>
          <w:szCs w:val="20"/>
          <w:lang w:val="en-US"/>
        </w:rPr>
        <w:t xml:space="preserve">, F., </w:t>
      </w:r>
      <w:proofErr w:type="spellStart"/>
      <w:r w:rsidRPr="00850BDF">
        <w:rPr>
          <w:rFonts w:ascii="Arial Narrow" w:hAnsi="Arial Narrow"/>
          <w:spacing w:val="-2"/>
          <w:sz w:val="20"/>
          <w:szCs w:val="20"/>
          <w:lang w:val="en-US"/>
        </w:rPr>
        <w:t>Demirel</w:t>
      </w:r>
      <w:proofErr w:type="spellEnd"/>
      <w:r w:rsidRPr="00850BDF">
        <w:rPr>
          <w:rFonts w:ascii="Arial Narrow" w:hAnsi="Arial Narrow"/>
          <w:spacing w:val="-2"/>
          <w:sz w:val="20"/>
          <w:szCs w:val="20"/>
          <w:lang w:val="en-US"/>
        </w:rPr>
        <w:t xml:space="preserve">, G., &amp; </w:t>
      </w:r>
      <w:proofErr w:type="spellStart"/>
      <w:r w:rsidRPr="00850BDF">
        <w:rPr>
          <w:rFonts w:ascii="Arial Narrow" w:hAnsi="Arial Narrow"/>
          <w:spacing w:val="-2"/>
          <w:sz w:val="20"/>
          <w:szCs w:val="20"/>
          <w:lang w:val="en-US"/>
        </w:rPr>
        <w:t>Kumsar</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Karakoç</w:t>
      </w:r>
      <w:proofErr w:type="spellEnd"/>
      <w:r w:rsidRPr="00850BDF">
        <w:rPr>
          <w:rFonts w:ascii="Arial Narrow" w:hAnsi="Arial Narrow"/>
          <w:spacing w:val="-2"/>
          <w:sz w:val="20"/>
          <w:szCs w:val="20"/>
          <w:lang w:val="en-US"/>
        </w:rPr>
        <w:t xml:space="preserve">, A. (2016). </w:t>
      </w:r>
      <w:proofErr w:type="spellStart"/>
      <w:r w:rsidRPr="00850BDF">
        <w:rPr>
          <w:rFonts w:ascii="Arial Narrow" w:hAnsi="Arial Narrow"/>
          <w:spacing w:val="-2"/>
          <w:sz w:val="20"/>
          <w:szCs w:val="20"/>
          <w:lang w:val="en-US"/>
        </w:rPr>
        <w:t>Çay</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Obezite</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ve</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Kadın</w:t>
      </w:r>
      <w:proofErr w:type="spellEnd"/>
      <w:r w:rsidRPr="00850BDF">
        <w:rPr>
          <w:rFonts w:ascii="Arial Narrow" w:hAnsi="Arial Narrow"/>
          <w:spacing w:val="-2"/>
          <w:sz w:val="20"/>
          <w:szCs w:val="20"/>
          <w:lang w:val="en-US"/>
        </w:rPr>
        <w:t xml:space="preserve">. </w:t>
      </w:r>
      <w:r w:rsidRPr="00850BDF">
        <w:rPr>
          <w:rFonts w:ascii="Arial Narrow" w:hAnsi="Arial Narrow"/>
          <w:i/>
          <w:iCs/>
          <w:spacing w:val="-2"/>
          <w:sz w:val="20"/>
          <w:szCs w:val="20"/>
          <w:lang w:val="en-US"/>
        </w:rPr>
        <w:t>Journal of Contemporary Medicine</w:t>
      </w:r>
      <w:r w:rsidRPr="00850BDF">
        <w:rPr>
          <w:rFonts w:ascii="Arial Narrow" w:hAnsi="Arial Narrow"/>
          <w:spacing w:val="-2"/>
          <w:sz w:val="20"/>
          <w:szCs w:val="20"/>
          <w:lang w:val="en-US"/>
        </w:rPr>
        <w:t>, 6(2), 137–146.</w:t>
      </w:r>
    </w:p>
    <w:p w14:paraId="15F1D3AC" w14:textId="77777777" w:rsidR="00BB4C8C" w:rsidRPr="00850BDF" w:rsidRDefault="00BB4C8C" w:rsidP="00B86F9F">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proofErr w:type="spellStart"/>
      <w:r w:rsidRPr="00850BDF">
        <w:rPr>
          <w:rFonts w:ascii="Arial Narrow" w:hAnsi="Arial Narrow"/>
          <w:spacing w:val="-2"/>
          <w:sz w:val="20"/>
          <w:szCs w:val="20"/>
          <w:lang w:val="en-US"/>
        </w:rPr>
        <w:t>Yüksel</w:t>
      </w:r>
      <w:proofErr w:type="spellEnd"/>
      <w:r w:rsidRPr="00850BDF">
        <w:rPr>
          <w:rFonts w:ascii="Arial Narrow" w:hAnsi="Arial Narrow"/>
          <w:spacing w:val="-2"/>
          <w:sz w:val="20"/>
          <w:szCs w:val="20"/>
          <w:lang w:val="en-US"/>
        </w:rPr>
        <w:t xml:space="preserve">, A., &amp; </w:t>
      </w:r>
      <w:proofErr w:type="spellStart"/>
      <w:r w:rsidRPr="00850BDF">
        <w:rPr>
          <w:rFonts w:ascii="Arial Narrow" w:hAnsi="Arial Narrow"/>
          <w:spacing w:val="-2"/>
          <w:sz w:val="20"/>
          <w:szCs w:val="20"/>
          <w:lang w:val="en-US"/>
        </w:rPr>
        <w:t>Yüksel</w:t>
      </w:r>
      <w:proofErr w:type="spellEnd"/>
      <w:r w:rsidRPr="00850BDF">
        <w:rPr>
          <w:rFonts w:ascii="Arial Narrow" w:hAnsi="Arial Narrow"/>
          <w:spacing w:val="-2"/>
          <w:sz w:val="20"/>
          <w:szCs w:val="20"/>
          <w:lang w:val="en-US"/>
        </w:rPr>
        <w:t xml:space="preserve">, F. (2004). </w:t>
      </w:r>
      <w:proofErr w:type="spellStart"/>
      <w:r w:rsidRPr="00850BDF">
        <w:rPr>
          <w:rFonts w:ascii="Arial Narrow" w:hAnsi="Arial Narrow"/>
          <w:i/>
          <w:iCs/>
          <w:spacing w:val="-2"/>
          <w:sz w:val="20"/>
          <w:szCs w:val="20"/>
          <w:lang w:val="en-US"/>
        </w:rPr>
        <w:t>Turizmde</w:t>
      </w:r>
      <w:proofErr w:type="spellEnd"/>
      <w:r w:rsidRPr="00850BDF">
        <w:rPr>
          <w:rFonts w:ascii="Arial Narrow" w:hAnsi="Arial Narrow"/>
          <w:i/>
          <w:iCs/>
          <w:spacing w:val="-2"/>
          <w:sz w:val="20"/>
          <w:szCs w:val="20"/>
          <w:lang w:val="en-US"/>
        </w:rPr>
        <w:t xml:space="preserve"> </w:t>
      </w:r>
      <w:proofErr w:type="spellStart"/>
      <w:r w:rsidRPr="00850BDF">
        <w:rPr>
          <w:rFonts w:ascii="Arial Narrow" w:hAnsi="Arial Narrow"/>
          <w:i/>
          <w:iCs/>
          <w:spacing w:val="-2"/>
          <w:sz w:val="20"/>
          <w:szCs w:val="20"/>
          <w:lang w:val="en-US"/>
        </w:rPr>
        <w:t>Bilimsel</w:t>
      </w:r>
      <w:proofErr w:type="spellEnd"/>
      <w:r w:rsidRPr="00850BDF">
        <w:rPr>
          <w:rFonts w:ascii="Arial Narrow" w:hAnsi="Arial Narrow"/>
          <w:i/>
          <w:iCs/>
          <w:spacing w:val="-2"/>
          <w:sz w:val="20"/>
          <w:szCs w:val="20"/>
          <w:lang w:val="en-US"/>
        </w:rPr>
        <w:t xml:space="preserve"> </w:t>
      </w:r>
      <w:proofErr w:type="spellStart"/>
      <w:r w:rsidRPr="00850BDF">
        <w:rPr>
          <w:rFonts w:ascii="Arial Narrow" w:hAnsi="Arial Narrow"/>
          <w:i/>
          <w:iCs/>
          <w:spacing w:val="-2"/>
          <w:sz w:val="20"/>
          <w:szCs w:val="20"/>
          <w:lang w:val="en-US"/>
        </w:rPr>
        <w:t>Araştırma</w:t>
      </w:r>
      <w:proofErr w:type="spellEnd"/>
      <w:r w:rsidRPr="00850BDF">
        <w:rPr>
          <w:rFonts w:ascii="Arial Narrow" w:hAnsi="Arial Narrow"/>
          <w:i/>
          <w:iCs/>
          <w:spacing w:val="-2"/>
          <w:sz w:val="20"/>
          <w:szCs w:val="20"/>
          <w:lang w:val="en-US"/>
        </w:rPr>
        <w:t xml:space="preserve"> </w:t>
      </w:r>
      <w:proofErr w:type="spellStart"/>
      <w:r w:rsidRPr="00850BDF">
        <w:rPr>
          <w:rFonts w:ascii="Arial Narrow" w:hAnsi="Arial Narrow"/>
          <w:i/>
          <w:iCs/>
          <w:spacing w:val="-2"/>
          <w:sz w:val="20"/>
          <w:szCs w:val="20"/>
          <w:lang w:val="en-US"/>
        </w:rPr>
        <w:t>Yöntemleri</w:t>
      </w:r>
      <w:proofErr w:type="spellEnd"/>
      <w:r w:rsidRPr="00850BDF">
        <w:rPr>
          <w:rFonts w:ascii="Arial Narrow" w:hAnsi="Arial Narrow"/>
          <w:i/>
          <w:iCs/>
          <w:spacing w:val="-2"/>
          <w:sz w:val="20"/>
          <w:szCs w:val="20"/>
          <w:lang w:val="en-US"/>
        </w:rPr>
        <w:t>.</w:t>
      </w:r>
      <w:r w:rsidRPr="00850BDF">
        <w:rPr>
          <w:rFonts w:ascii="Arial Narrow" w:hAnsi="Arial Narrow"/>
          <w:spacing w:val="-2"/>
          <w:sz w:val="20"/>
          <w:szCs w:val="20"/>
          <w:lang w:val="en-US"/>
        </w:rPr>
        <w:t xml:space="preserve"> Ankara: </w:t>
      </w:r>
      <w:proofErr w:type="spellStart"/>
      <w:r w:rsidRPr="00850BDF">
        <w:rPr>
          <w:rFonts w:ascii="Arial Narrow" w:hAnsi="Arial Narrow"/>
          <w:spacing w:val="-2"/>
          <w:sz w:val="20"/>
          <w:szCs w:val="20"/>
          <w:lang w:val="en-US"/>
        </w:rPr>
        <w:t>Turhan</w:t>
      </w:r>
      <w:proofErr w:type="spellEnd"/>
      <w:r w:rsidRPr="00850BDF">
        <w:rPr>
          <w:rFonts w:ascii="Arial Narrow" w:hAnsi="Arial Narrow"/>
          <w:spacing w:val="-2"/>
          <w:sz w:val="20"/>
          <w:szCs w:val="20"/>
          <w:lang w:val="en-US"/>
        </w:rPr>
        <w:t xml:space="preserve"> </w:t>
      </w:r>
      <w:proofErr w:type="spellStart"/>
      <w:r w:rsidRPr="00850BDF">
        <w:rPr>
          <w:rFonts w:ascii="Arial Narrow" w:hAnsi="Arial Narrow"/>
          <w:spacing w:val="-2"/>
          <w:sz w:val="20"/>
          <w:szCs w:val="20"/>
          <w:lang w:val="en-US"/>
        </w:rPr>
        <w:t>Kitabevi</w:t>
      </w:r>
      <w:proofErr w:type="spellEnd"/>
    </w:p>
    <w:p w14:paraId="795219FD" w14:textId="77777777" w:rsidR="00BB4C8C" w:rsidRPr="00850BDF" w:rsidRDefault="00BB4C8C" w:rsidP="00B04A7B">
      <w:pPr>
        <w:spacing w:after="0" w:line="240" w:lineRule="auto"/>
        <w:ind w:left="426" w:hanging="426"/>
        <w:jc w:val="both"/>
        <w:rPr>
          <w:rFonts w:ascii="Arial Narrow" w:hAnsi="Arial Narrow" w:cs="Times New Roman"/>
          <w:spacing w:val="-2"/>
          <w:sz w:val="20"/>
          <w:szCs w:val="20"/>
          <w:lang w:val="en-US"/>
        </w:rPr>
      </w:pPr>
      <w:proofErr w:type="spellStart"/>
      <w:r w:rsidRPr="00850BDF">
        <w:rPr>
          <w:rFonts w:ascii="Arial Narrow" w:hAnsi="Arial Narrow" w:cs="Times New Roman"/>
          <w:spacing w:val="-2"/>
          <w:sz w:val="20"/>
          <w:szCs w:val="20"/>
          <w:lang w:val="en-US"/>
        </w:rPr>
        <w:t>Zervas</w:t>
      </w:r>
      <w:proofErr w:type="spellEnd"/>
      <w:r w:rsidRPr="00850BDF">
        <w:rPr>
          <w:rFonts w:ascii="Arial Narrow" w:hAnsi="Arial Narrow" w:cs="Times New Roman"/>
          <w:spacing w:val="-2"/>
          <w:sz w:val="20"/>
          <w:szCs w:val="20"/>
          <w:lang w:val="en-US"/>
        </w:rPr>
        <w:t xml:space="preserve">, G; </w:t>
      </w:r>
      <w:proofErr w:type="spellStart"/>
      <w:r w:rsidRPr="00850BDF">
        <w:rPr>
          <w:rFonts w:ascii="Arial Narrow" w:hAnsi="Arial Narrow" w:cs="Times New Roman"/>
          <w:spacing w:val="-2"/>
          <w:sz w:val="20"/>
          <w:szCs w:val="20"/>
          <w:lang w:val="en-US"/>
        </w:rPr>
        <w:t>Proserpio</w:t>
      </w:r>
      <w:proofErr w:type="spellEnd"/>
      <w:r w:rsidRPr="00850BDF">
        <w:rPr>
          <w:rFonts w:ascii="Arial Narrow" w:hAnsi="Arial Narrow" w:cs="Times New Roman"/>
          <w:spacing w:val="-2"/>
          <w:sz w:val="20"/>
          <w:szCs w:val="20"/>
          <w:lang w:val="en-US"/>
        </w:rPr>
        <w:t xml:space="preserve">, D; Byers, J.W. (2016). The Rise of the Sharing Economy: Estimating the Impact of Airbnb on the Hotel Industry. Boston U. </w:t>
      </w:r>
      <w:r w:rsidRPr="00850BDF">
        <w:rPr>
          <w:rFonts w:ascii="Arial Narrow" w:hAnsi="Arial Narrow" w:cs="Times New Roman"/>
          <w:bCs/>
          <w:i/>
          <w:spacing w:val="-2"/>
          <w:sz w:val="20"/>
          <w:szCs w:val="20"/>
          <w:lang w:val="en-US"/>
        </w:rPr>
        <w:t>School of Management Research Paper</w:t>
      </w:r>
      <w:r w:rsidRPr="00850BDF">
        <w:rPr>
          <w:rFonts w:ascii="Arial Narrow" w:hAnsi="Arial Narrow" w:cs="Times New Roman"/>
          <w:spacing w:val="-2"/>
          <w:sz w:val="20"/>
          <w:szCs w:val="20"/>
          <w:lang w:val="en-US"/>
        </w:rPr>
        <w:t>,16, 1-45.</w:t>
      </w:r>
    </w:p>
    <w:p w14:paraId="5DBBFB11" w14:textId="77777777" w:rsidR="00BB4C8C" w:rsidRPr="00850BDF" w:rsidRDefault="00BB4C8C" w:rsidP="00AD1B13">
      <w:pPr>
        <w:widowControl w:val="0"/>
        <w:autoSpaceDE w:val="0"/>
        <w:autoSpaceDN w:val="0"/>
        <w:adjustRightInd w:val="0"/>
        <w:spacing w:after="0" w:line="240" w:lineRule="auto"/>
        <w:ind w:left="426" w:hanging="426"/>
        <w:jc w:val="both"/>
        <w:rPr>
          <w:rFonts w:ascii="Arial Narrow" w:hAnsi="Arial Narrow"/>
          <w:spacing w:val="-2"/>
          <w:sz w:val="20"/>
          <w:szCs w:val="20"/>
          <w:lang w:val="en-US"/>
        </w:rPr>
      </w:pPr>
      <w:proofErr w:type="spellStart"/>
      <w:r w:rsidRPr="00850BDF">
        <w:rPr>
          <w:rFonts w:ascii="Arial Narrow" w:hAnsi="Arial Narrow"/>
          <w:spacing w:val="-2"/>
          <w:sz w:val="20"/>
          <w:szCs w:val="20"/>
          <w:lang w:val="en-US"/>
        </w:rPr>
        <w:t>Ziebland</w:t>
      </w:r>
      <w:proofErr w:type="spellEnd"/>
      <w:r w:rsidRPr="00850BDF">
        <w:rPr>
          <w:rFonts w:ascii="Arial Narrow" w:hAnsi="Arial Narrow"/>
          <w:spacing w:val="-2"/>
          <w:sz w:val="20"/>
          <w:szCs w:val="20"/>
          <w:lang w:val="en-US"/>
        </w:rPr>
        <w:t xml:space="preserve">, S., Robertson, J., Jay, J., &amp; Neil, A. (2002). Body image and weight change in middle age: a qualitative study. </w:t>
      </w:r>
      <w:r w:rsidRPr="00850BDF">
        <w:rPr>
          <w:rFonts w:ascii="Arial Narrow" w:hAnsi="Arial Narrow"/>
          <w:i/>
          <w:iCs/>
          <w:spacing w:val="-2"/>
          <w:sz w:val="20"/>
          <w:szCs w:val="20"/>
          <w:lang w:val="en-US"/>
        </w:rPr>
        <w:t>International journal of obesity,</w:t>
      </w:r>
      <w:r w:rsidRPr="00850BDF">
        <w:rPr>
          <w:rFonts w:ascii="Arial Narrow" w:hAnsi="Arial Narrow"/>
          <w:spacing w:val="-2"/>
          <w:sz w:val="20"/>
          <w:szCs w:val="20"/>
          <w:lang w:val="en-US"/>
        </w:rPr>
        <w:t xml:space="preserve"> 26(8), 1083-1091.</w:t>
      </w:r>
    </w:p>
    <w:p w14:paraId="5D078CDB" w14:textId="7993F40F" w:rsidR="000A6E5C" w:rsidRPr="00F7240F" w:rsidRDefault="000A6E5C" w:rsidP="00321591">
      <w:pPr>
        <w:spacing w:after="0" w:line="240" w:lineRule="auto"/>
        <w:ind w:left="425" w:hanging="425"/>
        <w:jc w:val="both"/>
        <w:rPr>
          <w:rFonts w:ascii="Arial Narrow" w:hAnsi="Arial Narrow"/>
          <w:spacing w:val="-2"/>
          <w:sz w:val="20"/>
          <w:szCs w:val="20"/>
          <w:lang w:val="en-US"/>
        </w:rPr>
        <w:sectPr w:rsidR="000A6E5C" w:rsidRPr="00F7240F" w:rsidSect="008B1169">
          <w:type w:val="continuous"/>
          <w:pgSz w:w="11907" w:h="16839" w:code="9"/>
          <w:pgMar w:top="1418" w:right="1418" w:bottom="1418" w:left="1418" w:header="567" w:footer="567" w:gutter="0"/>
          <w:cols w:num="2" w:space="567"/>
          <w:docGrid w:linePitch="360"/>
        </w:sectPr>
      </w:pPr>
    </w:p>
    <w:p w14:paraId="6817A101" w14:textId="6D8891F4" w:rsidR="009D3836" w:rsidRPr="00F7240F" w:rsidRDefault="009D3836" w:rsidP="00D6766F">
      <w:pPr>
        <w:pStyle w:val="NormalWeb"/>
        <w:spacing w:before="0" w:beforeAutospacing="0" w:after="0" w:afterAutospacing="0"/>
        <w:rPr>
          <w:rFonts w:ascii="Arial Narrow" w:hAnsi="Arial Narrow"/>
          <w:sz w:val="20"/>
          <w:szCs w:val="20"/>
          <w:lang w:val="en-US" w:eastAsia="en-US"/>
        </w:rPr>
      </w:pPr>
    </w:p>
    <w:p w14:paraId="08621367" w14:textId="0EC15071" w:rsidR="004725E6" w:rsidRPr="00F7240F" w:rsidRDefault="004725E6" w:rsidP="00242EA4">
      <w:pPr>
        <w:pStyle w:val="NormalWeb"/>
        <w:spacing w:before="0" w:beforeAutospacing="0" w:after="0" w:afterAutospacing="0"/>
        <w:jc w:val="center"/>
        <w:rPr>
          <w:rFonts w:ascii="Arial Narrow" w:hAnsi="Arial Narrow"/>
          <w:sz w:val="20"/>
          <w:szCs w:val="20"/>
          <w:lang w:val="en-US" w:eastAsia="en-US"/>
        </w:rPr>
      </w:pPr>
    </w:p>
    <w:p w14:paraId="2937C423" w14:textId="333D7751" w:rsidR="00C05F3A" w:rsidRPr="00F7240F" w:rsidRDefault="00C05F3A" w:rsidP="00242EA4">
      <w:pPr>
        <w:pStyle w:val="NormalWeb"/>
        <w:spacing w:before="0" w:beforeAutospacing="0" w:after="0" w:afterAutospacing="0"/>
        <w:jc w:val="center"/>
        <w:rPr>
          <w:rFonts w:ascii="Arial Narrow" w:hAnsi="Arial Narrow"/>
          <w:sz w:val="20"/>
          <w:szCs w:val="20"/>
          <w:lang w:val="en-US" w:eastAsia="en-US"/>
        </w:rPr>
      </w:pPr>
    </w:p>
    <w:p w14:paraId="581724EF" w14:textId="77777777" w:rsidR="00F44138" w:rsidRPr="00F7240F" w:rsidRDefault="00F44138" w:rsidP="00242EA4">
      <w:pPr>
        <w:pStyle w:val="NormalWeb"/>
        <w:spacing w:before="0" w:beforeAutospacing="0" w:after="0" w:afterAutospacing="0"/>
        <w:jc w:val="center"/>
        <w:rPr>
          <w:rFonts w:ascii="Arial Narrow" w:hAnsi="Arial Narrow"/>
          <w:sz w:val="20"/>
          <w:szCs w:val="20"/>
          <w:lang w:val="en-US" w:eastAsia="en-US"/>
        </w:rPr>
      </w:pPr>
    </w:p>
    <w:p w14:paraId="2F3F8590" w14:textId="790832C5" w:rsidR="003A2CE8" w:rsidRPr="009F0015" w:rsidRDefault="003A2CE8" w:rsidP="00242EA4">
      <w:pPr>
        <w:pStyle w:val="NormalWeb"/>
        <w:spacing w:before="0" w:beforeAutospacing="0" w:after="0" w:afterAutospacing="0"/>
        <w:jc w:val="center"/>
        <w:rPr>
          <w:rFonts w:ascii="Arial Narrow" w:hAnsi="Arial Narrow"/>
          <w:sz w:val="20"/>
          <w:szCs w:val="20"/>
          <w:lang w:val="en-US" w:eastAsia="en-US"/>
        </w:rPr>
      </w:pPr>
      <w:r w:rsidRPr="009F0015">
        <w:rPr>
          <w:rFonts w:ascii="Arial Narrow" w:hAnsi="Arial Narrow"/>
          <w:sz w:val="20"/>
          <w:szCs w:val="20"/>
          <w:lang w:val="en-US" w:eastAsia="en-US"/>
        </w:rPr>
        <w:t>_______________________________________________________________________________________</w:t>
      </w:r>
    </w:p>
    <w:p w14:paraId="32F3B8C9" w14:textId="77777777" w:rsidR="003A2CE8" w:rsidRPr="009F0015" w:rsidRDefault="003A2CE8" w:rsidP="008F5F69">
      <w:pPr>
        <w:spacing w:after="0" w:line="240" w:lineRule="auto"/>
        <w:ind w:left="-108" w:right="-119"/>
        <w:jc w:val="center"/>
        <w:outlineLvl w:val="0"/>
        <w:rPr>
          <w:rFonts w:ascii="Arial Narrow" w:eastAsia="Times New Roman" w:hAnsi="Arial Narrow" w:cs="Times New Roman"/>
          <w:sz w:val="20"/>
          <w:szCs w:val="20"/>
          <w:lang w:val="en-US" w:eastAsia="en-US"/>
        </w:rPr>
      </w:pPr>
      <w:proofErr w:type="spellStart"/>
      <w:r w:rsidRPr="009F0015">
        <w:rPr>
          <w:rFonts w:ascii="Arial Narrow" w:eastAsia="Times New Roman" w:hAnsi="Arial Narrow" w:cs="Times New Roman"/>
          <w:sz w:val="20"/>
          <w:szCs w:val="20"/>
          <w:lang w:val="en-US" w:eastAsia="en-US"/>
        </w:rPr>
        <w:t>Processo</w:t>
      </w:r>
      <w:proofErr w:type="spellEnd"/>
      <w:r w:rsidRPr="009F0015">
        <w:rPr>
          <w:rFonts w:ascii="Arial Narrow" w:eastAsia="Times New Roman" w:hAnsi="Arial Narrow" w:cs="Times New Roman"/>
          <w:sz w:val="20"/>
          <w:szCs w:val="20"/>
          <w:lang w:val="en-US" w:eastAsia="en-US"/>
        </w:rPr>
        <w:t xml:space="preserve"> Editorial / Editorial Process</w:t>
      </w:r>
    </w:p>
    <w:p w14:paraId="4B04B7D5" w14:textId="77777777" w:rsidR="003A2CE8" w:rsidRPr="009F0015" w:rsidRDefault="003A2CE8" w:rsidP="00242EA4">
      <w:pPr>
        <w:spacing w:after="0" w:line="240" w:lineRule="auto"/>
        <w:ind w:left="34" w:right="-119"/>
        <w:jc w:val="center"/>
        <w:rPr>
          <w:rFonts w:ascii="Arial Narrow" w:eastAsia="Calibri" w:hAnsi="Arial Narrow" w:cs="Kartika"/>
          <w:sz w:val="20"/>
          <w:szCs w:val="20"/>
          <w:lang w:val="en-US" w:eastAsia="en-US"/>
        </w:rPr>
      </w:pPr>
      <w:r w:rsidRPr="009F0015">
        <w:rPr>
          <w:rFonts w:ascii="Arial Narrow" w:eastAsia="Calibri" w:hAnsi="Arial Narrow" w:cs="Kartika"/>
          <w:sz w:val="20"/>
          <w:szCs w:val="20"/>
          <w:lang w:val="en-US" w:eastAsia="en-US"/>
        </w:rPr>
        <w:t xml:space="preserve">Editor </w:t>
      </w:r>
      <w:proofErr w:type="spellStart"/>
      <w:r w:rsidRPr="009F0015">
        <w:rPr>
          <w:rFonts w:ascii="Arial Narrow" w:eastAsia="Calibri" w:hAnsi="Arial Narrow" w:cs="Kartika"/>
          <w:sz w:val="20"/>
          <w:szCs w:val="20"/>
          <w:lang w:val="en-US" w:eastAsia="en-US"/>
        </w:rPr>
        <w:t>Chefe</w:t>
      </w:r>
      <w:proofErr w:type="spellEnd"/>
      <w:r w:rsidRPr="009F0015">
        <w:rPr>
          <w:rFonts w:ascii="Arial Narrow" w:eastAsia="Calibri" w:hAnsi="Arial Narrow" w:cs="Kartika"/>
          <w:sz w:val="20"/>
          <w:szCs w:val="20"/>
          <w:lang w:val="en-US" w:eastAsia="en-US"/>
        </w:rPr>
        <w:t>/Editor-in-chief: PhD Thiago D. Pimentel (UFJF).</w:t>
      </w:r>
    </w:p>
    <w:p w14:paraId="0F0D44CB" w14:textId="24452ECA" w:rsidR="003A2CE8" w:rsidRPr="009F0015" w:rsidRDefault="003A2CE8" w:rsidP="00242EA4">
      <w:pPr>
        <w:spacing w:after="0" w:line="240" w:lineRule="auto"/>
        <w:ind w:left="-108" w:right="-119"/>
        <w:jc w:val="center"/>
        <w:rPr>
          <w:rFonts w:ascii="Arial Narrow" w:eastAsia="Times New Roman" w:hAnsi="Arial Narrow" w:cs="Times New Roman"/>
          <w:sz w:val="20"/>
          <w:szCs w:val="20"/>
          <w:lang w:val="en-US" w:eastAsia="en-US"/>
        </w:rPr>
      </w:pPr>
      <w:proofErr w:type="spellStart"/>
      <w:r w:rsidRPr="009F0015">
        <w:rPr>
          <w:rFonts w:ascii="Arial Narrow" w:eastAsia="Times New Roman" w:hAnsi="Arial Narrow" w:cs="Times New Roman"/>
          <w:sz w:val="20"/>
          <w:szCs w:val="20"/>
          <w:lang w:val="en-US" w:eastAsia="en-US"/>
        </w:rPr>
        <w:t>Recebido</w:t>
      </w:r>
      <w:proofErr w:type="spellEnd"/>
      <w:r w:rsidR="00C74F15" w:rsidRPr="009F0015">
        <w:rPr>
          <w:rFonts w:ascii="Arial Narrow" w:eastAsia="Times New Roman" w:hAnsi="Arial Narrow" w:cs="Times New Roman"/>
          <w:sz w:val="20"/>
          <w:szCs w:val="20"/>
          <w:lang w:val="en-US" w:eastAsia="en-US"/>
        </w:rPr>
        <w:t xml:space="preserve">/ Received: </w:t>
      </w:r>
      <w:r w:rsidR="00592AF9">
        <w:rPr>
          <w:rFonts w:ascii="Arial Narrow" w:eastAsia="Times New Roman" w:hAnsi="Arial Narrow" w:cs="Times New Roman"/>
          <w:sz w:val="20"/>
          <w:szCs w:val="20"/>
          <w:lang w:val="en-US" w:eastAsia="en-US"/>
        </w:rPr>
        <w:t>May</w:t>
      </w:r>
      <w:r w:rsidR="00892C81" w:rsidRPr="009F0015">
        <w:rPr>
          <w:rFonts w:ascii="Arial Narrow" w:eastAsia="Times New Roman" w:hAnsi="Arial Narrow" w:cs="Times New Roman"/>
          <w:sz w:val="20"/>
          <w:szCs w:val="20"/>
          <w:lang w:val="en-US" w:eastAsia="en-US"/>
        </w:rPr>
        <w:t xml:space="preserve"> </w:t>
      </w:r>
      <w:r w:rsidR="00592AF9">
        <w:rPr>
          <w:rFonts w:ascii="Arial Narrow" w:eastAsia="Times New Roman" w:hAnsi="Arial Narrow" w:cs="Times New Roman"/>
          <w:sz w:val="20"/>
          <w:szCs w:val="20"/>
          <w:lang w:val="en-US" w:eastAsia="en-US"/>
        </w:rPr>
        <w:t>13</w:t>
      </w:r>
      <w:r w:rsidR="00892C81" w:rsidRPr="009F0015">
        <w:rPr>
          <w:rFonts w:ascii="Arial Narrow" w:eastAsia="Times New Roman" w:hAnsi="Arial Narrow" w:cs="Times New Roman"/>
          <w:sz w:val="20"/>
          <w:szCs w:val="20"/>
          <w:lang w:val="en-US" w:eastAsia="en-US"/>
        </w:rPr>
        <w:t>, 2020</w:t>
      </w:r>
      <w:r w:rsidRPr="009F0015">
        <w:rPr>
          <w:rFonts w:ascii="Arial Narrow" w:eastAsia="Times New Roman" w:hAnsi="Arial Narrow" w:cs="Times New Roman"/>
          <w:sz w:val="20"/>
          <w:szCs w:val="20"/>
          <w:lang w:val="en-US" w:eastAsia="en-US"/>
        </w:rPr>
        <w:t xml:space="preserve">; </w:t>
      </w:r>
      <w:proofErr w:type="spellStart"/>
      <w:r w:rsidR="00C74F15" w:rsidRPr="009F0015">
        <w:rPr>
          <w:rFonts w:ascii="Arial Narrow" w:eastAsia="Times New Roman" w:hAnsi="Arial Narrow" w:cs="Times New Roman"/>
          <w:sz w:val="20"/>
          <w:szCs w:val="20"/>
          <w:lang w:val="en-US" w:eastAsia="en-US"/>
        </w:rPr>
        <w:t>A</w:t>
      </w:r>
      <w:r w:rsidRPr="009F0015">
        <w:rPr>
          <w:rFonts w:ascii="Arial Narrow" w:eastAsia="Times New Roman" w:hAnsi="Arial Narrow" w:cs="Times New Roman"/>
          <w:sz w:val="20"/>
          <w:szCs w:val="20"/>
          <w:lang w:val="en-US" w:eastAsia="en-US"/>
        </w:rPr>
        <w:t>ceito</w:t>
      </w:r>
      <w:proofErr w:type="spellEnd"/>
      <w:r w:rsidR="00C74F15" w:rsidRPr="009F0015">
        <w:rPr>
          <w:rFonts w:ascii="Arial Narrow" w:eastAsia="Times New Roman" w:hAnsi="Arial Narrow" w:cs="Times New Roman"/>
          <w:sz w:val="20"/>
          <w:szCs w:val="20"/>
          <w:lang w:val="en-US" w:eastAsia="en-US"/>
        </w:rPr>
        <w:t xml:space="preserve">/Accepted: </w:t>
      </w:r>
      <w:r w:rsidR="00D75A94" w:rsidRPr="009F0015">
        <w:rPr>
          <w:rFonts w:ascii="Arial Narrow" w:eastAsia="Times New Roman" w:hAnsi="Arial Narrow" w:cs="Times New Roman"/>
          <w:sz w:val="20"/>
          <w:szCs w:val="20"/>
          <w:lang w:val="en-US" w:eastAsia="en-US"/>
        </w:rPr>
        <w:t>August 1</w:t>
      </w:r>
      <w:r w:rsidR="00592AF9">
        <w:rPr>
          <w:rFonts w:ascii="Arial Narrow" w:eastAsia="Times New Roman" w:hAnsi="Arial Narrow" w:cs="Times New Roman"/>
          <w:sz w:val="20"/>
          <w:szCs w:val="20"/>
          <w:lang w:val="en-US" w:eastAsia="en-US"/>
        </w:rPr>
        <w:t>8</w:t>
      </w:r>
      <w:r w:rsidR="00892C81" w:rsidRPr="009F0015">
        <w:rPr>
          <w:rFonts w:ascii="Arial Narrow" w:eastAsia="Times New Roman" w:hAnsi="Arial Narrow" w:cs="Times New Roman"/>
          <w:sz w:val="20"/>
          <w:szCs w:val="20"/>
          <w:lang w:val="en-US" w:eastAsia="en-US"/>
        </w:rPr>
        <w:t>, 2020</w:t>
      </w:r>
      <w:r w:rsidR="00410326" w:rsidRPr="009F0015">
        <w:rPr>
          <w:rFonts w:ascii="Arial Narrow" w:eastAsia="Times New Roman" w:hAnsi="Arial Narrow" w:cs="Times New Roman"/>
          <w:sz w:val="20"/>
          <w:szCs w:val="20"/>
          <w:lang w:val="en-US" w:eastAsia="en-US"/>
        </w:rPr>
        <w:t>;</w:t>
      </w:r>
      <w:r w:rsidRPr="009F0015">
        <w:rPr>
          <w:rFonts w:ascii="Arial Narrow" w:eastAsia="Times New Roman" w:hAnsi="Arial Narrow" w:cs="Times New Roman"/>
          <w:sz w:val="20"/>
          <w:szCs w:val="20"/>
          <w:lang w:val="en-US" w:eastAsia="en-US"/>
        </w:rPr>
        <w:t xml:space="preserve"> </w:t>
      </w:r>
      <w:proofErr w:type="spellStart"/>
      <w:r w:rsidR="00C74F15" w:rsidRPr="009F0015">
        <w:rPr>
          <w:rFonts w:ascii="Arial Narrow" w:eastAsia="Times New Roman" w:hAnsi="Arial Narrow" w:cs="Times New Roman"/>
          <w:sz w:val="20"/>
          <w:szCs w:val="20"/>
          <w:lang w:val="en-US" w:eastAsia="en-US"/>
        </w:rPr>
        <w:t>P</w:t>
      </w:r>
      <w:r w:rsidRPr="009F0015">
        <w:rPr>
          <w:rFonts w:ascii="Arial Narrow" w:eastAsia="Times New Roman" w:hAnsi="Arial Narrow" w:cs="Times New Roman"/>
          <w:sz w:val="20"/>
          <w:szCs w:val="20"/>
          <w:lang w:val="en-US" w:eastAsia="en-US"/>
        </w:rPr>
        <w:t>ublicado</w:t>
      </w:r>
      <w:proofErr w:type="spellEnd"/>
      <w:r w:rsidR="00C74F15" w:rsidRPr="009F0015">
        <w:rPr>
          <w:rFonts w:ascii="Arial Narrow" w:eastAsia="Times New Roman" w:hAnsi="Arial Narrow" w:cs="Times New Roman"/>
          <w:sz w:val="20"/>
          <w:szCs w:val="20"/>
          <w:lang w:val="en-US" w:eastAsia="en-US"/>
        </w:rPr>
        <w:t>/Published</w:t>
      </w:r>
      <w:r w:rsidRPr="009F0015">
        <w:rPr>
          <w:rFonts w:ascii="Arial Narrow" w:eastAsia="Times New Roman" w:hAnsi="Arial Narrow" w:cs="Times New Roman"/>
          <w:sz w:val="20"/>
          <w:szCs w:val="20"/>
          <w:lang w:val="en-US" w:eastAsia="en-US"/>
        </w:rPr>
        <w:t xml:space="preserve"> online</w:t>
      </w:r>
      <w:r w:rsidR="00C74F15" w:rsidRPr="009F0015">
        <w:rPr>
          <w:rFonts w:ascii="Arial Narrow" w:eastAsia="Times New Roman" w:hAnsi="Arial Narrow" w:cs="Times New Roman"/>
          <w:sz w:val="20"/>
          <w:szCs w:val="20"/>
          <w:lang w:val="en-US" w:eastAsia="en-US"/>
        </w:rPr>
        <w:t>:</w:t>
      </w:r>
      <w:r w:rsidR="00DD3C20" w:rsidRPr="009F0015">
        <w:rPr>
          <w:rFonts w:ascii="Arial Narrow" w:eastAsia="Times New Roman" w:hAnsi="Arial Narrow" w:cs="Times New Roman"/>
          <w:sz w:val="20"/>
          <w:szCs w:val="20"/>
          <w:lang w:val="en-US" w:eastAsia="en-US"/>
        </w:rPr>
        <w:t xml:space="preserve"> </w:t>
      </w:r>
      <w:r w:rsidR="00D75A94" w:rsidRPr="009F0015">
        <w:rPr>
          <w:rFonts w:ascii="Arial Narrow" w:eastAsia="Times New Roman" w:hAnsi="Arial Narrow" w:cs="Times New Roman"/>
          <w:sz w:val="20"/>
          <w:szCs w:val="20"/>
          <w:lang w:val="en-US" w:eastAsia="en-US"/>
        </w:rPr>
        <w:t xml:space="preserve">September </w:t>
      </w:r>
      <w:r w:rsidR="00F61C39">
        <w:rPr>
          <w:rFonts w:ascii="Arial Narrow" w:eastAsia="Times New Roman" w:hAnsi="Arial Narrow" w:cs="Times New Roman"/>
          <w:sz w:val="20"/>
          <w:szCs w:val="20"/>
          <w:lang w:val="en-US" w:eastAsia="en-US"/>
        </w:rPr>
        <w:t>6</w:t>
      </w:r>
      <w:r w:rsidR="00802A6D" w:rsidRPr="009F0015">
        <w:rPr>
          <w:rFonts w:ascii="Arial Narrow" w:eastAsia="Times New Roman" w:hAnsi="Arial Narrow" w:cs="Times New Roman"/>
          <w:sz w:val="20"/>
          <w:szCs w:val="20"/>
          <w:lang w:val="en-US" w:eastAsia="en-US"/>
        </w:rPr>
        <w:t>, 2020</w:t>
      </w:r>
      <w:r w:rsidRPr="009F0015">
        <w:rPr>
          <w:rFonts w:ascii="Arial Narrow" w:eastAsia="Times New Roman" w:hAnsi="Arial Narrow" w:cs="Times New Roman"/>
          <w:sz w:val="20"/>
          <w:szCs w:val="20"/>
          <w:lang w:val="en-US" w:eastAsia="en-US"/>
        </w:rPr>
        <w:t>.</w:t>
      </w:r>
    </w:p>
    <w:p w14:paraId="6A69D58F" w14:textId="6FA4DF7C" w:rsidR="002E3C91" w:rsidRPr="009F0015" w:rsidRDefault="00CA7D38" w:rsidP="00242EA4">
      <w:pPr>
        <w:autoSpaceDE w:val="0"/>
        <w:autoSpaceDN w:val="0"/>
        <w:adjustRightInd w:val="0"/>
        <w:spacing w:after="0" w:line="240" w:lineRule="auto"/>
        <w:jc w:val="center"/>
        <w:rPr>
          <w:rFonts w:ascii="Arial Narrow" w:eastAsia="Calibri" w:hAnsi="Arial Narrow" w:cs="Kartika"/>
          <w:sz w:val="20"/>
          <w:szCs w:val="20"/>
          <w:lang w:eastAsia="en-US"/>
        </w:rPr>
        <w:sectPr w:rsidR="002E3C91" w:rsidRPr="009F0015" w:rsidSect="002E3C91">
          <w:type w:val="continuous"/>
          <w:pgSz w:w="11907" w:h="16839" w:code="9"/>
          <w:pgMar w:top="1418" w:right="1418" w:bottom="1418" w:left="1418" w:header="709" w:footer="709" w:gutter="0"/>
          <w:cols w:space="567"/>
          <w:docGrid w:linePitch="360"/>
        </w:sectPr>
      </w:pPr>
      <w:r w:rsidRPr="009F0015">
        <w:rPr>
          <w:rFonts w:ascii="Arial Narrow" w:eastAsia="Calibri" w:hAnsi="Arial Narrow" w:cs="Kartika"/>
          <w:sz w:val="20"/>
          <w:szCs w:val="20"/>
          <w:lang w:eastAsia="en-US"/>
        </w:rPr>
        <w:t xml:space="preserve">Artigo original / Original </w:t>
      </w:r>
      <w:proofErr w:type="spellStart"/>
      <w:r w:rsidRPr="009F0015">
        <w:rPr>
          <w:rFonts w:ascii="Arial Narrow" w:eastAsia="Calibri" w:hAnsi="Arial Narrow" w:cs="Kartika"/>
          <w:sz w:val="20"/>
          <w:szCs w:val="20"/>
          <w:lang w:eastAsia="en-US"/>
        </w:rPr>
        <w:t>paper</w:t>
      </w:r>
      <w:proofErr w:type="spellEnd"/>
      <w:r w:rsidRPr="009F0015">
        <w:rPr>
          <w:rFonts w:ascii="Arial Narrow" w:eastAsia="Calibri" w:hAnsi="Arial Narrow" w:cs="Kartika"/>
          <w:sz w:val="20"/>
          <w:szCs w:val="20"/>
          <w:lang w:eastAsia="en-US"/>
        </w:rPr>
        <w:t xml:space="preserve">. Seção revisada por pares / Double </w:t>
      </w:r>
      <w:proofErr w:type="spellStart"/>
      <w:r w:rsidRPr="009F0015">
        <w:rPr>
          <w:rFonts w:ascii="Arial Narrow" w:eastAsia="Calibri" w:hAnsi="Arial Narrow" w:cs="Kartika"/>
          <w:sz w:val="20"/>
          <w:szCs w:val="20"/>
          <w:lang w:eastAsia="en-US"/>
        </w:rPr>
        <w:t>blind</w:t>
      </w:r>
      <w:proofErr w:type="spellEnd"/>
      <w:r w:rsidRPr="009F0015">
        <w:rPr>
          <w:rFonts w:ascii="Arial Narrow" w:eastAsia="Calibri" w:hAnsi="Arial Narrow" w:cs="Kartika"/>
          <w:sz w:val="20"/>
          <w:szCs w:val="20"/>
          <w:lang w:eastAsia="en-US"/>
        </w:rPr>
        <w:t xml:space="preserve"> </w:t>
      </w:r>
      <w:proofErr w:type="spellStart"/>
      <w:r w:rsidRPr="009F0015">
        <w:rPr>
          <w:rFonts w:ascii="Arial Narrow" w:eastAsia="Calibri" w:hAnsi="Arial Narrow" w:cs="Kartika"/>
          <w:sz w:val="20"/>
          <w:szCs w:val="20"/>
          <w:lang w:eastAsia="en-US"/>
        </w:rPr>
        <w:t>review</w:t>
      </w:r>
      <w:proofErr w:type="spellEnd"/>
      <w:r w:rsidRPr="009F0015">
        <w:rPr>
          <w:rFonts w:ascii="Arial Narrow" w:eastAsia="Calibri" w:hAnsi="Arial Narrow" w:cs="Kartika"/>
          <w:sz w:val="20"/>
          <w:szCs w:val="20"/>
          <w:lang w:eastAsia="en-US"/>
        </w:rPr>
        <w:t xml:space="preserve"> </w:t>
      </w:r>
      <w:proofErr w:type="spellStart"/>
      <w:r w:rsidRPr="009F0015">
        <w:rPr>
          <w:rFonts w:ascii="Arial Narrow" w:eastAsia="Calibri" w:hAnsi="Arial Narrow" w:cs="Kartika"/>
          <w:sz w:val="20"/>
          <w:szCs w:val="20"/>
          <w:lang w:eastAsia="en-US"/>
        </w:rPr>
        <w:t>section</w:t>
      </w:r>
      <w:proofErr w:type="spellEnd"/>
      <w:r w:rsidR="005924CC" w:rsidRPr="009F0015">
        <w:rPr>
          <w:rFonts w:ascii="Arial Narrow" w:eastAsia="Calibri" w:hAnsi="Arial Narrow" w:cs="Kartika"/>
          <w:sz w:val="20"/>
          <w:szCs w:val="20"/>
          <w:lang w:eastAsia="en-US"/>
        </w:rPr>
        <w:t xml:space="preserve">. </w:t>
      </w:r>
    </w:p>
    <w:p w14:paraId="364F95ED" w14:textId="77777777" w:rsidR="003A2CE8" w:rsidRPr="009F0015" w:rsidRDefault="003A2CE8" w:rsidP="00242EA4">
      <w:pPr>
        <w:autoSpaceDE w:val="0"/>
        <w:autoSpaceDN w:val="0"/>
        <w:adjustRightInd w:val="0"/>
        <w:spacing w:after="0" w:line="240" w:lineRule="auto"/>
        <w:jc w:val="both"/>
        <w:rPr>
          <w:rFonts w:ascii="Arial Narrow" w:hAnsi="Arial Narrow" w:cs="Times New Roman"/>
          <w:sz w:val="20"/>
        </w:rPr>
      </w:pPr>
    </w:p>
    <w:sectPr w:rsidR="003A2CE8" w:rsidRPr="009F0015" w:rsidSect="009973BE">
      <w:type w:val="continuous"/>
      <w:pgSz w:w="11907" w:h="16839" w:code="9"/>
      <w:pgMar w:top="1418" w:right="1418" w:bottom="1418" w:left="1418" w:header="709" w:footer="709"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C948E" w14:textId="77777777" w:rsidR="004C22AE" w:rsidRDefault="004C22AE" w:rsidP="002C38F1">
      <w:pPr>
        <w:spacing w:after="0" w:line="240" w:lineRule="auto"/>
      </w:pPr>
      <w:r>
        <w:separator/>
      </w:r>
    </w:p>
  </w:endnote>
  <w:endnote w:type="continuationSeparator" w:id="0">
    <w:p w14:paraId="62B612D6" w14:textId="77777777" w:rsidR="004C22AE" w:rsidRDefault="004C22AE" w:rsidP="002C3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VAG Rounded Std Light">
    <w:altName w:val="Arial"/>
    <w:panose1 w:val="020B0604020202020204"/>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Corpo CS)">
    <w:altName w:val="DejaVu Sans"/>
    <w:panose1 w:val="02020603050405020304"/>
    <w:charset w:val="00"/>
    <w:family w:val="roman"/>
    <w:notTrueType/>
    <w:pitch w:val="default"/>
  </w:font>
  <w:font w:name="Kartika">
    <w:panose1 w:val="02020503030404060203"/>
    <w:charset w:val="00"/>
    <w:family w:val="roman"/>
    <w:pitch w:val="variable"/>
    <w:sig w:usb0="008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03" w:type="dxa"/>
      <w:tblInd w:w="-5" w:type="dxa"/>
      <w:tblLook w:val="04A0" w:firstRow="1" w:lastRow="0" w:firstColumn="1" w:lastColumn="0" w:noHBand="0" w:noVBand="1"/>
    </w:tblPr>
    <w:tblGrid>
      <w:gridCol w:w="8777"/>
      <w:gridCol w:w="426"/>
    </w:tblGrid>
    <w:tr w:rsidR="00F7240F" w:rsidRPr="00BD4B76" w14:paraId="0D833401" w14:textId="77777777" w:rsidTr="00E111FD">
      <w:tc>
        <w:tcPr>
          <w:tcW w:w="8765" w:type="dxa"/>
          <w:shd w:val="clear" w:color="auto" w:fill="auto"/>
        </w:tcPr>
        <w:p w14:paraId="40336F17" w14:textId="647E61F6" w:rsidR="00F7240F" w:rsidRPr="00553065" w:rsidRDefault="00F7240F" w:rsidP="003B3CAB">
          <w:pPr>
            <w:tabs>
              <w:tab w:val="center" w:pos="4252"/>
              <w:tab w:val="right" w:pos="8504"/>
            </w:tabs>
            <w:spacing w:before="300" w:line="240" w:lineRule="auto"/>
            <w:rPr>
              <w:rFonts w:ascii="Arial Narrow" w:eastAsia="Cambria" w:hAnsi="Arial Narrow"/>
              <w:noProof/>
              <w:spacing w:val="-6"/>
              <w:sz w:val="16"/>
              <w:szCs w:val="16"/>
              <w:lang w:eastAsia="en-US"/>
            </w:rPr>
          </w:pPr>
          <w:r w:rsidRPr="00242658">
            <w:rPr>
              <w:rFonts w:ascii="Arial Narrow" w:eastAsia="Cambria" w:hAnsi="Arial Narrow"/>
              <w:i/>
              <w:noProof/>
              <w:spacing w:val="-6"/>
              <w:sz w:val="16"/>
              <w:szCs w:val="16"/>
              <w:lang w:val="fr-FR" w:eastAsia="en-US"/>
            </w:rPr>
            <w:t xml:space="preserve">Rev. Anais Bras. de Est. Tur./ </w:t>
          </w:r>
          <w:r w:rsidRPr="00242658">
            <w:rPr>
              <w:rFonts w:ascii="Arial Narrow" w:eastAsia="Cambria" w:hAnsi="Arial Narrow"/>
              <w:i/>
              <w:noProof/>
              <w:spacing w:val="-6"/>
              <w:sz w:val="16"/>
              <w:szCs w:val="16"/>
              <w:lang w:eastAsia="en-US"/>
            </w:rPr>
            <w:t>ABET,</w:t>
          </w:r>
          <w:r>
            <w:rPr>
              <w:rFonts w:ascii="Arial Narrow" w:eastAsia="Cambria" w:hAnsi="Arial Narrow"/>
              <w:noProof/>
              <w:spacing w:val="-6"/>
              <w:sz w:val="16"/>
              <w:szCs w:val="16"/>
              <w:lang w:eastAsia="en-US"/>
            </w:rPr>
            <w:t xml:space="preserve"> </w:t>
          </w:r>
          <w:r w:rsidRPr="00F544F0">
            <w:rPr>
              <w:rFonts w:ascii="Arial Narrow" w:eastAsia="Cambria" w:hAnsi="Arial Narrow"/>
              <w:noProof/>
              <w:spacing w:val="-6"/>
              <w:sz w:val="16"/>
              <w:szCs w:val="16"/>
              <w:lang w:eastAsia="en-US"/>
            </w:rPr>
            <w:t>Juiz de Fora</w:t>
          </w:r>
          <w:r>
            <w:rPr>
              <w:rFonts w:ascii="Arial Narrow" w:eastAsia="Cambria" w:hAnsi="Arial Narrow"/>
              <w:noProof/>
              <w:spacing w:val="-6"/>
              <w:sz w:val="16"/>
              <w:szCs w:val="16"/>
              <w:lang w:eastAsia="en-US"/>
            </w:rPr>
            <w:t xml:space="preserve"> (Brasil)</w:t>
          </w:r>
          <w:r w:rsidRPr="00F544F0">
            <w:rPr>
              <w:rFonts w:ascii="Arial Narrow" w:eastAsia="Cambria" w:hAnsi="Arial Narrow"/>
              <w:noProof/>
              <w:spacing w:val="-6"/>
              <w:sz w:val="16"/>
              <w:szCs w:val="16"/>
              <w:lang w:eastAsia="en-US"/>
            </w:rPr>
            <w:t>,</w:t>
          </w:r>
          <w:r>
            <w:rPr>
              <w:rFonts w:ascii="Arial Narrow" w:eastAsia="Cambria" w:hAnsi="Arial Narrow"/>
              <w:noProof/>
              <w:spacing w:val="-6"/>
              <w:sz w:val="16"/>
              <w:szCs w:val="16"/>
              <w:lang w:eastAsia="en-US"/>
            </w:rPr>
            <w:t xml:space="preserve"> e-ISSN </w:t>
          </w:r>
          <w:r w:rsidRPr="00EE2F2E">
            <w:rPr>
              <w:rFonts w:ascii="Arial Narrow" w:eastAsia="Cambria" w:hAnsi="Arial Narrow"/>
              <w:noProof/>
              <w:spacing w:val="-6"/>
              <w:sz w:val="16"/>
              <w:szCs w:val="16"/>
              <w:lang w:eastAsia="en-US"/>
            </w:rPr>
            <w:t>2238-2925</w:t>
          </w:r>
          <w:r>
            <w:rPr>
              <w:rFonts w:ascii="Arial Narrow" w:eastAsia="Cambria" w:hAnsi="Arial Narrow"/>
              <w:noProof/>
              <w:spacing w:val="-6"/>
              <w:sz w:val="16"/>
              <w:szCs w:val="16"/>
              <w:lang w:eastAsia="en-US"/>
            </w:rPr>
            <w:t>,</w:t>
          </w:r>
          <w:r w:rsidRPr="00F544F0">
            <w:rPr>
              <w:rFonts w:ascii="Arial Narrow" w:eastAsia="Cambria" w:hAnsi="Arial Narrow"/>
              <w:noProof/>
              <w:spacing w:val="-6"/>
              <w:sz w:val="16"/>
              <w:szCs w:val="16"/>
              <w:lang w:eastAsia="en-US"/>
            </w:rPr>
            <w:t xml:space="preserve"> </w:t>
          </w:r>
          <w:r w:rsidRPr="00F544F0">
            <w:rPr>
              <w:rFonts w:ascii="Arial Narrow" w:hAnsi="Arial Narrow"/>
              <w:spacing w:val="-4"/>
              <w:sz w:val="16"/>
              <w:szCs w:val="16"/>
            </w:rPr>
            <w:t>v.</w:t>
          </w:r>
          <w:r>
            <w:rPr>
              <w:rFonts w:ascii="Arial Narrow" w:hAnsi="Arial Narrow"/>
              <w:spacing w:val="-4"/>
              <w:sz w:val="16"/>
              <w:szCs w:val="16"/>
            </w:rPr>
            <w:t>10</w:t>
          </w:r>
          <w:r w:rsidRPr="00F544F0">
            <w:rPr>
              <w:rFonts w:ascii="Arial Narrow" w:hAnsi="Arial Narrow"/>
              <w:spacing w:val="-4"/>
              <w:sz w:val="16"/>
              <w:szCs w:val="16"/>
            </w:rPr>
            <w:t xml:space="preserve">, </w:t>
          </w:r>
          <w:r>
            <w:rPr>
              <w:rFonts w:ascii="Arial Narrow" w:hAnsi="Arial Narrow"/>
              <w:spacing w:val="-4"/>
              <w:sz w:val="16"/>
              <w:szCs w:val="16"/>
            </w:rPr>
            <w:t xml:space="preserve">n. único, </w:t>
          </w:r>
          <w:r w:rsidRPr="00F544F0">
            <w:rPr>
              <w:rFonts w:ascii="Arial Narrow" w:hAnsi="Arial Narrow"/>
              <w:spacing w:val="-4"/>
              <w:sz w:val="16"/>
              <w:szCs w:val="16"/>
            </w:rPr>
            <w:t xml:space="preserve">pp.1 – </w:t>
          </w:r>
          <w:r>
            <w:rPr>
              <w:rFonts w:ascii="Arial Narrow" w:hAnsi="Arial Narrow"/>
              <w:spacing w:val="-4"/>
              <w:sz w:val="16"/>
              <w:szCs w:val="16"/>
            </w:rPr>
            <w:t>12</w:t>
          </w:r>
          <w:r w:rsidRPr="00F544F0">
            <w:rPr>
              <w:rFonts w:ascii="Arial Narrow" w:hAnsi="Arial Narrow"/>
              <w:spacing w:val="-4"/>
              <w:sz w:val="16"/>
              <w:szCs w:val="16"/>
            </w:rPr>
            <w:t xml:space="preserve">, </w:t>
          </w:r>
          <w:r>
            <w:rPr>
              <w:rFonts w:ascii="Arial Narrow" w:hAnsi="Arial Narrow"/>
              <w:spacing w:val="-4"/>
              <w:sz w:val="16"/>
              <w:szCs w:val="16"/>
            </w:rPr>
            <w:t>Jan</w:t>
          </w:r>
          <w:r w:rsidRPr="00F544F0">
            <w:rPr>
              <w:rFonts w:ascii="Arial Narrow" w:hAnsi="Arial Narrow"/>
              <w:spacing w:val="-4"/>
              <w:sz w:val="16"/>
              <w:szCs w:val="16"/>
            </w:rPr>
            <w:t>./ Dez., 20</w:t>
          </w:r>
          <w:r>
            <w:rPr>
              <w:rFonts w:ascii="Arial Narrow" w:hAnsi="Arial Narrow"/>
              <w:spacing w:val="-4"/>
              <w:sz w:val="16"/>
              <w:szCs w:val="16"/>
            </w:rPr>
            <w:t>20</w:t>
          </w:r>
        </w:p>
      </w:tc>
      <w:tc>
        <w:tcPr>
          <w:tcW w:w="425" w:type="dxa"/>
          <w:shd w:val="clear" w:color="auto" w:fill="auto"/>
        </w:tcPr>
        <w:p w14:paraId="10399E86" w14:textId="31C4097D" w:rsidR="00F7240F" w:rsidRPr="00BD4B76" w:rsidRDefault="00F7240F" w:rsidP="003A7CA6">
          <w:pPr>
            <w:tabs>
              <w:tab w:val="center" w:pos="4252"/>
              <w:tab w:val="right" w:pos="8504"/>
            </w:tabs>
            <w:spacing w:before="300" w:line="240" w:lineRule="auto"/>
            <w:jc w:val="right"/>
            <w:rPr>
              <w:rFonts w:ascii="Arial Narrow" w:eastAsia="Cambria" w:hAnsi="Arial Narrow"/>
              <w:noProof/>
              <w:spacing w:val="-10"/>
              <w:sz w:val="16"/>
              <w:szCs w:val="16"/>
              <w:lang w:eastAsia="en-US"/>
            </w:rPr>
          </w:pPr>
          <w:r w:rsidRPr="00553065">
            <w:rPr>
              <w:rFonts w:ascii="Arial Narrow" w:eastAsia="Cambria" w:hAnsi="Arial Narrow"/>
              <w:noProof/>
              <w:spacing w:val="-10"/>
              <w:sz w:val="16"/>
              <w:szCs w:val="16"/>
              <w:lang w:eastAsia="en-US"/>
            </w:rPr>
            <w:fldChar w:fldCharType="begin"/>
          </w:r>
          <w:r w:rsidRPr="00553065">
            <w:rPr>
              <w:rFonts w:ascii="Arial Narrow" w:eastAsia="Cambria" w:hAnsi="Arial Narrow"/>
              <w:noProof/>
              <w:spacing w:val="-10"/>
              <w:sz w:val="16"/>
              <w:szCs w:val="16"/>
              <w:lang w:eastAsia="en-US"/>
            </w:rPr>
            <w:instrText>PAGE   \* MERGEFORMAT</w:instrText>
          </w:r>
          <w:r w:rsidRPr="00553065">
            <w:rPr>
              <w:rFonts w:ascii="Arial Narrow" w:eastAsia="Cambria" w:hAnsi="Arial Narrow"/>
              <w:noProof/>
              <w:spacing w:val="-10"/>
              <w:sz w:val="16"/>
              <w:szCs w:val="16"/>
              <w:lang w:eastAsia="en-US"/>
            </w:rPr>
            <w:fldChar w:fldCharType="separate"/>
          </w:r>
          <w:r>
            <w:rPr>
              <w:rFonts w:ascii="Arial Narrow" w:eastAsia="Cambria" w:hAnsi="Arial Narrow"/>
              <w:noProof/>
              <w:spacing w:val="-10"/>
              <w:sz w:val="16"/>
              <w:szCs w:val="16"/>
              <w:lang w:eastAsia="en-US"/>
            </w:rPr>
            <w:t>2</w:t>
          </w:r>
          <w:r w:rsidRPr="00553065">
            <w:rPr>
              <w:rFonts w:ascii="Arial Narrow" w:eastAsia="Cambria" w:hAnsi="Arial Narrow"/>
              <w:noProof/>
              <w:spacing w:val="-10"/>
              <w:sz w:val="16"/>
              <w:szCs w:val="16"/>
              <w:lang w:eastAsia="en-US"/>
            </w:rPr>
            <w:fldChar w:fldCharType="end"/>
          </w:r>
        </w:p>
      </w:tc>
    </w:tr>
  </w:tbl>
  <w:p w14:paraId="7D6EBC1D" w14:textId="77777777" w:rsidR="00F7240F" w:rsidRPr="00877376" w:rsidRDefault="00F7240F" w:rsidP="003A7CA6">
    <w:pPr>
      <w:pStyle w:val="Rodap"/>
      <w:rPr>
        <w:rFonts w:ascii="Arial Narrow" w:hAnsi="Arial Narrow"/>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976793"/>
      <w:docPartObj>
        <w:docPartGallery w:val="Page Numbers (Bottom of Page)"/>
        <w:docPartUnique/>
      </w:docPartObj>
    </w:sdtPr>
    <w:sdtEndPr>
      <w:rPr>
        <w:rFonts w:ascii="Arial Narrow" w:hAnsi="Arial Narrow"/>
      </w:rPr>
    </w:sdtEndPr>
    <w:sdtContent>
      <w:p w14:paraId="0204D247" w14:textId="77777777" w:rsidR="00F7240F" w:rsidRPr="00493576" w:rsidRDefault="00F7240F">
        <w:pPr>
          <w:pStyle w:val="Rodap"/>
          <w:jc w:val="right"/>
          <w:rPr>
            <w:rFonts w:ascii="Arial Narrow" w:hAnsi="Arial Narrow"/>
          </w:rPr>
        </w:pPr>
        <w:r w:rsidRPr="00493576">
          <w:rPr>
            <w:rFonts w:ascii="Arial Narrow" w:hAnsi="Arial Narrow"/>
          </w:rPr>
          <w:fldChar w:fldCharType="begin"/>
        </w:r>
        <w:r w:rsidRPr="00493576">
          <w:rPr>
            <w:rFonts w:ascii="Arial Narrow" w:hAnsi="Arial Narrow"/>
          </w:rPr>
          <w:instrText>PAGE   \* MERGEFORMAT</w:instrText>
        </w:r>
        <w:r w:rsidRPr="00493576">
          <w:rPr>
            <w:rFonts w:ascii="Arial Narrow" w:hAnsi="Arial Narrow"/>
          </w:rPr>
          <w:fldChar w:fldCharType="separate"/>
        </w:r>
        <w:r w:rsidRPr="00493576">
          <w:rPr>
            <w:rFonts w:ascii="Arial Narrow" w:hAnsi="Arial Narrow"/>
            <w:noProof/>
            <w:lang w:val="es-ES"/>
          </w:rPr>
          <w:t>9</w:t>
        </w:r>
        <w:r w:rsidRPr="00493576">
          <w:rPr>
            <w:rFonts w:ascii="Arial Narrow" w:hAnsi="Arial Narrow"/>
          </w:rPr>
          <w:fldChar w:fldCharType="end"/>
        </w:r>
      </w:p>
    </w:sdtContent>
  </w:sdt>
  <w:p w14:paraId="29C82E2F" w14:textId="77777777" w:rsidR="00F7240F" w:rsidRDefault="00F7240F" w:rsidP="0042377D">
    <w:pPr>
      <w:pStyle w:val="Rodap"/>
      <w:tabs>
        <w:tab w:val="clear" w:pos="4419"/>
        <w:tab w:val="clear" w:pos="8838"/>
        <w:tab w:val="left" w:pos="150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25" w:type="dxa"/>
      <w:tblInd w:w="-5" w:type="dxa"/>
      <w:tblLook w:val="04A0" w:firstRow="1" w:lastRow="0" w:firstColumn="1" w:lastColumn="0" w:noHBand="0" w:noVBand="1"/>
    </w:tblPr>
    <w:tblGrid>
      <w:gridCol w:w="2017"/>
      <w:gridCol w:w="100"/>
      <w:gridCol w:w="6955"/>
      <w:gridCol w:w="153"/>
    </w:tblGrid>
    <w:tr w:rsidR="00F7240F" w:rsidRPr="00F7240F" w14:paraId="307B59AE" w14:textId="77777777" w:rsidTr="00321591">
      <w:trPr>
        <w:trHeight w:val="58"/>
      </w:trPr>
      <w:tc>
        <w:tcPr>
          <w:tcW w:w="2017" w:type="dxa"/>
          <w:shd w:val="clear" w:color="auto" w:fill="auto"/>
        </w:tcPr>
        <w:p w14:paraId="6D17ADA7" w14:textId="6ED906AD" w:rsidR="00F7240F" w:rsidRPr="00D92C7E" w:rsidRDefault="00F7240F" w:rsidP="00DE35DD">
          <w:pPr>
            <w:spacing w:after="0" w:line="240" w:lineRule="auto"/>
            <w:jc w:val="center"/>
          </w:pPr>
        </w:p>
        <w:p w14:paraId="52631D7C" w14:textId="77777777" w:rsidR="00F7240F" w:rsidRDefault="00F7240F" w:rsidP="00DE35DD">
          <w:pPr>
            <w:pStyle w:val="Rodap"/>
            <w:spacing w:before="20"/>
            <w:ind w:left="-132" w:right="-85"/>
            <w:jc w:val="center"/>
            <w:rPr>
              <w:rFonts w:ascii="Arial Narrow" w:hAnsi="Arial Narrow"/>
              <w:spacing w:val="-4"/>
              <w:sz w:val="16"/>
              <w:szCs w:val="16"/>
            </w:rPr>
          </w:pPr>
          <w:r>
            <w:fldChar w:fldCharType="begin"/>
          </w:r>
          <w:r>
            <w:instrText xml:space="preserve"> INCLUDEPICTURE "https://i.creativecommons.org/l/by/3.0/88x31.png" \* MERGEFORMATINET </w:instrText>
          </w:r>
          <w:r>
            <w:fldChar w:fldCharType="separate"/>
          </w:r>
          <w:r>
            <w:rPr>
              <w:noProof/>
              <w:lang w:val="en-US" w:eastAsia="en-US"/>
            </w:rPr>
            <w:drawing>
              <wp:inline distT="0" distB="0" distL="0" distR="0" wp14:anchorId="33291A08" wp14:editId="4AD86BDD">
                <wp:extent cx="712365" cy="254387"/>
                <wp:effectExtent l="0" t="0" r="0" b="0"/>
                <wp:docPr id="8" name="Imagem 8"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340" cy="264020"/>
                        </a:xfrm>
                        <a:prstGeom prst="rect">
                          <a:avLst/>
                        </a:prstGeom>
                        <a:noFill/>
                        <a:ln>
                          <a:noFill/>
                        </a:ln>
                      </pic:spPr>
                    </pic:pic>
                  </a:graphicData>
                </a:graphic>
              </wp:inline>
            </w:drawing>
          </w:r>
          <w:r>
            <w:fldChar w:fldCharType="end"/>
          </w:r>
        </w:p>
        <w:p w14:paraId="3F6EFE1B" w14:textId="77777777" w:rsidR="00F7240F" w:rsidRDefault="00F7240F" w:rsidP="00DE35DD">
          <w:pPr>
            <w:pStyle w:val="Rodap"/>
            <w:spacing w:before="20"/>
            <w:ind w:left="-132" w:right="-85"/>
            <w:jc w:val="center"/>
          </w:pPr>
          <w:r w:rsidRPr="002E0CBA">
            <w:rPr>
              <w:rFonts w:ascii="Arial Narrow" w:hAnsi="Arial Narrow"/>
              <w:spacing w:val="-4"/>
              <w:sz w:val="16"/>
              <w:szCs w:val="16"/>
            </w:rPr>
            <w:t>Licenciada por Creative Commons 4.0 / Internacional</w:t>
          </w:r>
          <w:r>
            <w:t xml:space="preserve"> </w:t>
          </w:r>
        </w:p>
        <w:p w14:paraId="20172668" w14:textId="77777777" w:rsidR="00F7240F" w:rsidRDefault="00F7240F" w:rsidP="00DE35DD">
          <w:pPr>
            <w:pStyle w:val="Rodap"/>
            <w:spacing w:before="20"/>
            <w:ind w:left="-132" w:right="-85"/>
            <w:jc w:val="center"/>
            <w:rPr>
              <w:rFonts w:ascii="Arial Narrow" w:hAnsi="Arial Narrow"/>
              <w:spacing w:val="-4"/>
              <w:sz w:val="16"/>
              <w:szCs w:val="16"/>
            </w:rPr>
          </w:pPr>
          <w:r w:rsidRPr="00F13C99">
            <w:rPr>
              <w:rFonts w:ascii="Arial Narrow" w:hAnsi="Arial Narrow"/>
              <w:spacing w:val="-4"/>
              <w:sz w:val="16"/>
              <w:szCs w:val="16"/>
            </w:rPr>
            <w:t>CC BY 4.0</w:t>
          </w:r>
        </w:p>
        <w:p w14:paraId="7CA6FD42" w14:textId="198DB9A5" w:rsidR="00F7240F" w:rsidRPr="002E0CBA" w:rsidRDefault="00F7240F" w:rsidP="007E69E9">
          <w:pPr>
            <w:pStyle w:val="Rodap"/>
            <w:spacing w:before="20"/>
            <w:ind w:left="-132" w:right="-85"/>
            <w:jc w:val="center"/>
            <w:rPr>
              <w:rFonts w:ascii="Arial Narrow" w:eastAsia="Times New Roman" w:hAnsi="Arial Narrow" w:cs="Helvetica"/>
              <w:spacing w:val="-2"/>
              <w:sz w:val="16"/>
              <w:szCs w:val="16"/>
              <w:highlight w:val="yellow"/>
              <w:shd w:val="clear" w:color="auto" w:fill="F5F5F5"/>
              <w:lang w:eastAsia="pt-PT"/>
            </w:rPr>
          </w:pPr>
        </w:p>
      </w:tc>
      <w:tc>
        <w:tcPr>
          <w:tcW w:w="7208" w:type="dxa"/>
          <w:gridSpan w:val="3"/>
          <w:shd w:val="clear" w:color="auto" w:fill="auto"/>
        </w:tcPr>
        <w:p w14:paraId="2042AE18" w14:textId="2E95EA7B" w:rsidR="00F7240F" w:rsidRPr="00B86F9F" w:rsidRDefault="00F7240F" w:rsidP="00B86F9F">
          <w:pPr>
            <w:pStyle w:val="Textodenotaderodap"/>
            <w:spacing w:before="20"/>
            <w:jc w:val="both"/>
            <w:rPr>
              <w:rFonts w:ascii="Arial Narrow" w:hAnsi="Arial Narrow" w:cs="Times New Roman (Corpo CS)"/>
              <w:spacing w:val="-4"/>
              <w:sz w:val="16"/>
              <w:szCs w:val="16"/>
              <w:lang w:val="en-US"/>
            </w:rPr>
          </w:pPr>
          <w:r w:rsidRPr="00B86F9F">
            <w:rPr>
              <w:rFonts w:ascii="Arial Narrow" w:hAnsi="Arial Narrow" w:cs="Times New Roman (Corpo CS)"/>
              <w:spacing w:val="-4"/>
              <w:sz w:val="16"/>
              <w:szCs w:val="16"/>
              <w:lang w:val="en-US"/>
            </w:rPr>
            <w:t xml:space="preserve">*Ph.D. in Tourism Management (2015) at </w:t>
          </w:r>
          <w:proofErr w:type="spellStart"/>
          <w:r w:rsidRPr="00B86F9F">
            <w:rPr>
              <w:rFonts w:ascii="Arial Narrow" w:hAnsi="Arial Narrow" w:cs="Times New Roman (Corpo CS)"/>
              <w:spacing w:val="-4"/>
              <w:sz w:val="16"/>
              <w:szCs w:val="16"/>
              <w:lang w:val="en-US"/>
            </w:rPr>
            <w:t>Nevşehir</w:t>
          </w:r>
          <w:proofErr w:type="spellEnd"/>
          <w:r w:rsidRPr="00B86F9F">
            <w:rPr>
              <w:rFonts w:ascii="Arial Narrow" w:hAnsi="Arial Narrow" w:cs="Times New Roman (Corpo CS)"/>
              <w:spacing w:val="-4"/>
              <w:sz w:val="16"/>
              <w:szCs w:val="16"/>
              <w:lang w:val="en-US"/>
            </w:rPr>
            <w:t xml:space="preserve"> HBV University. He is assistant professor at the Department of Tourism Management at </w:t>
          </w:r>
          <w:proofErr w:type="spellStart"/>
          <w:r w:rsidRPr="00B86F9F">
            <w:rPr>
              <w:rFonts w:ascii="Arial Narrow" w:hAnsi="Arial Narrow" w:cs="Times New Roman (Corpo CS)"/>
              <w:spacing w:val="-4"/>
              <w:sz w:val="16"/>
              <w:szCs w:val="16"/>
              <w:lang w:val="en-US"/>
            </w:rPr>
            <w:t>Adıyaman</w:t>
          </w:r>
          <w:proofErr w:type="spellEnd"/>
          <w:r w:rsidRPr="00B86F9F">
            <w:rPr>
              <w:rFonts w:ascii="Arial Narrow" w:hAnsi="Arial Narrow" w:cs="Times New Roman (Corpo CS)"/>
              <w:spacing w:val="-4"/>
              <w:sz w:val="16"/>
              <w:szCs w:val="16"/>
              <w:lang w:val="en-US"/>
            </w:rPr>
            <w:t xml:space="preserve"> University. His research interests include tourism sociology, destination branding, tourist behavior, and organizational behavior. </w:t>
          </w:r>
          <w:proofErr w:type="spellStart"/>
          <w:r w:rsidRPr="00B86F9F">
            <w:rPr>
              <w:rFonts w:ascii="Arial Narrow" w:hAnsi="Arial Narrow" w:cs="Times New Roman (Corpo CS)"/>
              <w:spacing w:val="-4"/>
              <w:sz w:val="16"/>
              <w:szCs w:val="16"/>
              <w:lang w:val="en-US"/>
            </w:rPr>
            <w:t>Adress</w:t>
          </w:r>
          <w:proofErr w:type="spellEnd"/>
          <w:r w:rsidRPr="00B86F9F">
            <w:rPr>
              <w:rFonts w:ascii="Arial Narrow" w:hAnsi="Arial Narrow" w:cs="Times New Roman (Corpo CS)"/>
              <w:spacing w:val="-4"/>
              <w:sz w:val="16"/>
              <w:szCs w:val="16"/>
              <w:lang w:val="en-US"/>
            </w:rPr>
            <w:t xml:space="preserve">: </w:t>
          </w:r>
          <w:proofErr w:type="spellStart"/>
          <w:r w:rsidRPr="00B86F9F">
            <w:rPr>
              <w:rFonts w:ascii="Arial Narrow" w:hAnsi="Arial Narrow" w:cs="Times New Roman (Corpo CS)"/>
              <w:spacing w:val="-4"/>
              <w:sz w:val="16"/>
              <w:szCs w:val="16"/>
              <w:lang w:val="en-US"/>
            </w:rPr>
            <w:t>Adıyaman</w:t>
          </w:r>
          <w:proofErr w:type="spellEnd"/>
          <w:r w:rsidRPr="00B86F9F">
            <w:rPr>
              <w:rFonts w:ascii="Arial Narrow" w:hAnsi="Arial Narrow" w:cs="Times New Roman (Corpo CS)"/>
              <w:spacing w:val="-4"/>
              <w:sz w:val="16"/>
              <w:szCs w:val="16"/>
              <w:lang w:val="en-US"/>
            </w:rPr>
            <w:t xml:space="preserve"> </w:t>
          </w:r>
          <w:proofErr w:type="spellStart"/>
          <w:r w:rsidRPr="00B86F9F">
            <w:rPr>
              <w:rFonts w:ascii="Arial Narrow" w:hAnsi="Arial Narrow" w:cs="Times New Roman (Corpo CS)"/>
              <w:spacing w:val="-4"/>
              <w:sz w:val="16"/>
              <w:szCs w:val="16"/>
              <w:lang w:val="en-US"/>
            </w:rPr>
            <w:t>Üniversitesi</w:t>
          </w:r>
          <w:proofErr w:type="spellEnd"/>
          <w:r w:rsidRPr="00B86F9F">
            <w:rPr>
              <w:rFonts w:ascii="Arial Narrow" w:hAnsi="Arial Narrow" w:cs="Times New Roman (Corpo CS)"/>
              <w:spacing w:val="-4"/>
              <w:sz w:val="16"/>
              <w:szCs w:val="16"/>
              <w:lang w:val="en-US"/>
            </w:rPr>
            <w:t xml:space="preserve"> (ADYÜ), </w:t>
          </w:r>
          <w:proofErr w:type="spellStart"/>
          <w:r w:rsidRPr="00B86F9F">
            <w:rPr>
              <w:rFonts w:ascii="Arial Narrow" w:hAnsi="Arial Narrow" w:cs="Times New Roman (Corpo CS)"/>
              <w:spacing w:val="-4"/>
              <w:sz w:val="16"/>
              <w:szCs w:val="16"/>
              <w:lang w:val="en-US"/>
            </w:rPr>
            <w:t>Altınşehir</w:t>
          </w:r>
          <w:proofErr w:type="spellEnd"/>
          <w:r w:rsidRPr="00B86F9F">
            <w:rPr>
              <w:rFonts w:ascii="Arial Narrow" w:hAnsi="Arial Narrow" w:cs="Times New Roman (Corpo CS)"/>
              <w:spacing w:val="-4"/>
              <w:sz w:val="16"/>
              <w:szCs w:val="16"/>
              <w:lang w:val="en-US"/>
            </w:rPr>
            <w:t xml:space="preserve"> </w:t>
          </w:r>
          <w:proofErr w:type="spellStart"/>
          <w:r w:rsidRPr="00B86F9F">
            <w:rPr>
              <w:rFonts w:ascii="Arial Narrow" w:hAnsi="Arial Narrow" w:cs="Times New Roman (Corpo CS)"/>
              <w:spacing w:val="-4"/>
              <w:sz w:val="16"/>
              <w:szCs w:val="16"/>
              <w:lang w:val="en-US"/>
            </w:rPr>
            <w:t>Mah</w:t>
          </w:r>
          <w:proofErr w:type="spellEnd"/>
          <w:r w:rsidRPr="00B86F9F">
            <w:rPr>
              <w:rFonts w:ascii="Arial Narrow" w:hAnsi="Arial Narrow" w:cs="Times New Roman (Corpo CS)"/>
              <w:spacing w:val="-4"/>
              <w:sz w:val="16"/>
              <w:szCs w:val="16"/>
              <w:lang w:val="en-US"/>
            </w:rPr>
            <w:t xml:space="preserve">. 3005. Sk. No:13 02040, Merkez / </w:t>
          </w:r>
          <w:proofErr w:type="spellStart"/>
          <w:r w:rsidRPr="00B86F9F">
            <w:rPr>
              <w:rFonts w:ascii="Arial Narrow" w:hAnsi="Arial Narrow" w:cs="Times New Roman (Corpo CS)"/>
              <w:spacing w:val="-4"/>
              <w:sz w:val="16"/>
              <w:szCs w:val="16"/>
              <w:lang w:val="en-US"/>
            </w:rPr>
            <w:t>Adıyaman</w:t>
          </w:r>
          <w:proofErr w:type="spellEnd"/>
          <w:r w:rsidRPr="00B86F9F">
            <w:rPr>
              <w:rFonts w:ascii="Arial Narrow" w:hAnsi="Arial Narrow" w:cs="Times New Roman (Corpo CS)"/>
              <w:spacing w:val="-4"/>
              <w:sz w:val="16"/>
              <w:szCs w:val="16"/>
              <w:lang w:val="en-US"/>
            </w:rPr>
            <w:t xml:space="preserve">, Turkey. [ </w:t>
          </w:r>
          <w:hyperlink r:id="rId2" w:history="1">
            <w:r w:rsidRPr="00B86F9F">
              <w:rPr>
                <w:rStyle w:val="Hyperlink"/>
                <w:rFonts w:ascii="Arial Narrow" w:hAnsi="Arial Narrow" w:cs="Times New Roman (Corpo CS)"/>
                <w:spacing w:val="-4"/>
                <w:sz w:val="16"/>
                <w:szCs w:val="16"/>
                <w:lang w:val="en-US"/>
              </w:rPr>
              <w:t>ccaliskan@adiyaman.edu.tr</w:t>
            </w:r>
          </w:hyperlink>
          <w:r w:rsidRPr="00B86F9F">
            <w:rPr>
              <w:rFonts w:ascii="Arial Narrow" w:hAnsi="Arial Narrow" w:cs="Times New Roman (Corpo CS)"/>
              <w:spacing w:val="-4"/>
              <w:sz w:val="16"/>
              <w:szCs w:val="16"/>
              <w:lang w:val="en-US"/>
            </w:rPr>
            <w:t xml:space="preserve"> ] </w:t>
          </w:r>
          <w:proofErr w:type="spellStart"/>
          <w:r w:rsidRPr="00B86F9F">
            <w:rPr>
              <w:rFonts w:ascii="Arial Narrow" w:hAnsi="Arial Narrow" w:cs="Times New Roman (Corpo CS)"/>
              <w:spacing w:val="-4"/>
              <w:sz w:val="16"/>
              <w:szCs w:val="16"/>
              <w:lang w:val="en-US"/>
            </w:rPr>
            <w:t>Orcid</w:t>
          </w:r>
          <w:proofErr w:type="spellEnd"/>
          <w:r w:rsidRPr="00B86F9F">
            <w:rPr>
              <w:rFonts w:ascii="Arial Narrow" w:hAnsi="Arial Narrow" w:cs="Times New Roman (Corpo CS)"/>
              <w:spacing w:val="-4"/>
              <w:sz w:val="16"/>
              <w:szCs w:val="16"/>
              <w:lang w:val="en-US"/>
            </w:rPr>
            <w:t xml:space="preserve"> ID: </w:t>
          </w:r>
          <w:hyperlink r:id="rId3" w:history="1">
            <w:r w:rsidRPr="00B86F9F">
              <w:rPr>
                <w:rStyle w:val="Hyperlink"/>
                <w:rFonts w:ascii="Arial Narrow" w:hAnsi="Arial Narrow" w:cs="Times New Roman (Corpo CS)"/>
                <w:spacing w:val="-4"/>
                <w:sz w:val="16"/>
                <w:szCs w:val="16"/>
                <w:lang w:val="en-US"/>
              </w:rPr>
              <w:t>https://orcid.org/0000-0002-7774-1769</w:t>
            </w:r>
          </w:hyperlink>
          <w:r w:rsidRPr="00B86F9F">
            <w:rPr>
              <w:rFonts w:ascii="Arial Narrow" w:hAnsi="Arial Narrow" w:cs="Times New Roman (Corpo CS)"/>
              <w:spacing w:val="-4"/>
              <w:sz w:val="16"/>
              <w:szCs w:val="16"/>
              <w:lang w:val="en-US"/>
            </w:rPr>
            <w:t xml:space="preserve"> </w:t>
          </w:r>
        </w:p>
        <w:p w14:paraId="391D856B" w14:textId="21B08544" w:rsidR="00F7240F" w:rsidRPr="00B86F9F" w:rsidRDefault="00F7240F" w:rsidP="00B86F9F">
          <w:pPr>
            <w:pStyle w:val="Textodenotaderodap"/>
            <w:spacing w:before="20"/>
            <w:jc w:val="both"/>
            <w:rPr>
              <w:rFonts w:ascii="Arial Narrow" w:hAnsi="Arial Narrow" w:cs="Times New Roman (Corpo CS)"/>
              <w:spacing w:val="-4"/>
              <w:sz w:val="16"/>
              <w:szCs w:val="16"/>
              <w:lang w:val="en-US"/>
            </w:rPr>
          </w:pPr>
          <w:r w:rsidRPr="00B86F9F">
            <w:rPr>
              <w:rFonts w:ascii="Arial Narrow" w:hAnsi="Arial Narrow" w:cs="Times New Roman (Corpo CS)"/>
              <w:spacing w:val="-4"/>
              <w:sz w:val="16"/>
              <w:szCs w:val="16"/>
              <w:lang w:val="en-US"/>
            </w:rPr>
            <w:t xml:space="preserve">**Ph.D. in Nutritional sciences (2009) at Ankara University. She is associate professor at the Department of Tourism Management at </w:t>
          </w:r>
          <w:proofErr w:type="spellStart"/>
          <w:r w:rsidRPr="00B86F9F">
            <w:rPr>
              <w:rFonts w:ascii="Arial Narrow" w:hAnsi="Arial Narrow" w:cs="Times New Roman (Corpo CS)"/>
              <w:spacing w:val="-4"/>
              <w:sz w:val="16"/>
              <w:szCs w:val="16"/>
              <w:lang w:val="en-US"/>
            </w:rPr>
            <w:t>Adıyaman</w:t>
          </w:r>
          <w:proofErr w:type="spellEnd"/>
          <w:r w:rsidRPr="00B86F9F">
            <w:rPr>
              <w:rFonts w:ascii="Arial Narrow" w:hAnsi="Arial Narrow" w:cs="Times New Roman (Corpo CS)"/>
              <w:spacing w:val="-4"/>
              <w:sz w:val="16"/>
              <w:szCs w:val="16"/>
              <w:lang w:val="en-US"/>
            </w:rPr>
            <w:t xml:space="preserve"> University. Her research interests include nutrition, healthy nutrition, gastronomy and local food culture. </w:t>
          </w:r>
          <w:proofErr w:type="spellStart"/>
          <w:r w:rsidRPr="00B86F9F">
            <w:rPr>
              <w:rFonts w:ascii="Arial Narrow" w:hAnsi="Arial Narrow" w:cs="Times New Roman (Corpo CS)"/>
              <w:spacing w:val="-4"/>
              <w:sz w:val="16"/>
              <w:szCs w:val="16"/>
              <w:lang w:val="en-US"/>
            </w:rPr>
            <w:t>Adress</w:t>
          </w:r>
          <w:proofErr w:type="spellEnd"/>
          <w:r w:rsidRPr="00B86F9F">
            <w:rPr>
              <w:rFonts w:ascii="Arial Narrow" w:hAnsi="Arial Narrow" w:cs="Times New Roman (Corpo CS)"/>
              <w:spacing w:val="-4"/>
              <w:sz w:val="16"/>
              <w:szCs w:val="16"/>
              <w:lang w:val="en-US"/>
            </w:rPr>
            <w:t xml:space="preserve">: </w:t>
          </w:r>
          <w:proofErr w:type="spellStart"/>
          <w:r w:rsidRPr="00B86F9F">
            <w:rPr>
              <w:rFonts w:ascii="Arial Narrow" w:hAnsi="Arial Narrow" w:cs="Times New Roman (Corpo CS)"/>
              <w:spacing w:val="-4"/>
              <w:sz w:val="16"/>
              <w:szCs w:val="16"/>
              <w:lang w:val="en-US"/>
            </w:rPr>
            <w:t>Adıyaman</w:t>
          </w:r>
          <w:proofErr w:type="spellEnd"/>
          <w:r w:rsidRPr="00B86F9F">
            <w:rPr>
              <w:rFonts w:ascii="Arial Narrow" w:hAnsi="Arial Narrow" w:cs="Times New Roman (Corpo CS)"/>
              <w:spacing w:val="-4"/>
              <w:sz w:val="16"/>
              <w:szCs w:val="16"/>
              <w:lang w:val="en-US"/>
            </w:rPr>
            <w:t xml:space="preserve"> </w:t>
          </w:r>
          <w:proofErr w:type="spellStart"/>
          <w:r w:rsidRPr="00B86F9F">
            <w:rPr>
              <w:rFonts w:ascii="Arial Narrow" w:hAnsi="Arial Narrow" w:cs="Times New Roman (Corpo CS)"/>
              <w:spacing w:val="-4"/>
              <w:sz w:val="16"/>
              <w:szCs w:val="16"/>
              <w:lang w:val="en-US"/>
            </w:rPr>
            <w:t>Üniversitesi</w:t>
          </w:r>
          <w:proofErr w:type="spellEnd"/>
          <w:r w:rsidRPr="00B86F9F">
            <w:rPr>
              <w:rFonts w:ascii="Arial Narrow" w:hAnsi="Arial Narrow" w:cs="Times New Roman (Corpo CS)"/>
              <w:spacing w:val="-4"/>
              <w:sz w:val="16"/>
              <w:szCs w:val="16"/>
              <w:lang w:val="en-US"/>
            </w:rPr>
            <w:t xml:space="preserve"> (ADYÜ), </w:t>
          </w:r>
          <w:proofErr w:type="spellStart"/>
          <w:r w:rsidRPr="00B86F9F">
            <w:rPr>
              <w:rFonts w:ascii="Arial Narrow" w:hAnsi="Arial Narrow" w:cs="Times New Roman (Corpo CS)"/>
              <w:spacing w:val="-4"/>
              <w:sz w:val="16"/>
              <w:szCs w:val="16"/>
              <w:lang w:val="en-US"/>
            </w:rPr>
            <w:t>Altınşehir</w:t>
          </w:r>
          <w:proofErr w:type="spellEnd"/>
          <w:r w:rsidRPr="00B86F9F">
            <w:rPr>
              <w:rFonts w:ascii="Arial Narrow" w:hAnsi="Arial Narrow" w:cs="Times New Roman (Corpo CS)"/>
              <w:spacing w:val="-4"/>
              <w:sz w:val="16"/>
              <w:szCs w:val="16"/>
              <w:lang w:val="en-US"/>
            </w:rPr>
            <w:t xml:space="preserve"> </w:t>
          </w:r>
          <w:proofErr w:type="spellStart"/>
          <w:r w:rsidRPr="00B86F9F">
            <w:rPr>
              <w:rFonts w:ascii="Arial Narrow" w:hAnsi="Arial Narrow" w:cs="Times New Roman (Corpo CS)"/>
              <w:spacing w:val="-4"/>
              <w:sz w:val="16"/>
              <w:szCs w:val="16"/>
              <w:lang w:val="en-US"/>
            </w:rPr>
            <w:t>Mah</w:t>
          </w:r>
          <w:proofErr w:type="spellEnd"/>
          <w:r w:rsidRPr="00B86F9F">
            <w:rPr>
              <w:rFonts w:ascii="Arial Narrow" w:hAnsi="Arial Narrow" w:cs="Times New Roman (Corpo CS)"/>
              <w:spacing w:val="-4"/>
              <w:sz w:val="16"/>
              <w:szCs w:val="16"/>
              <w:lang w:val="en-US"/>
            </w:rPr>
            <w:t xml:space="preserve">. 3005. Sk. No:13 02040, Merkez / </w:t>
          </w:r>
          <w:proofErr w:type="spellStart"/>
          <w:r w:rsidRPr="00B86F9F">
            <w:rPr>
              <w:rFonts w:ascii="Arial Narrow" w:hAnsi="Arial Narrow" w:cs="Times New Roman (Corpo CS)"/>
              <w:spacing w:val="-4"/>
              <w:sz w:val="16"/>
              <w:szCs w:val="16"/>
              <w:lang w:val="en-US"/>
            </w:rPr>
            <w:t>Adıyaman</w:t>
          </w:r>
          <w:proofErr w:type="spellEnd"/>
          <w:r w:rsidRPr="00B86F9F">
            <w:rPr>
              <w:rFonts w:ascii="Arial Narrow" w:hAnsi="Arial Narrow" w:cs="Times New Roman (Corpo CS)"/>
              <w:spacing w:val="-4"/>
              <w:sz w:val="16"/>
              <w:szCs w:val="16"/>
              <w:lang w:val="en-US"/>
            </w:rPr>
            <w:t xml:space="preserve">, Turkey. [ </w:t>
          </w:r>
          <w:hyperlink r:id="rId4" w:history="1">
            <w:r w:rsidRPr="00B86F9F">
              <w:rPr>
                <w:rStyle w:val="Hyperlink"/>
                <w:rFonts w:ascii="Arial Narrow" w:hAnsi="Arial Narrow" w:cs="Times New Roman (Corpo CS)"/>
                <w:spacing w:val="-4"/>
                <w:sz w:val="16"/>
                <w:szCs w:val="16"/>
                <w:lang w:val="en-US"/>
              </w:rPr>
              <w:t>csabbag@adiyaman.edu.tr</w:t>
            </w:r>
          </w:hyperlink>
          <w:r w:rsidRPr="00B86F9F">
            <w:rPr>
              <w:rFonts w:ascii="Arial Narrow" w:hAnsi="Arial Narrow" w:cs="Times New Roman (Corpo CS)"/>
              <w:spacing w:val="-4"/>
              <w:sz w:val="16"/>
              <w:szCs w:val="16"/>
              <w:lang w:val="en-US"/>
            </w:rPr>
            <w:t xml:space="preserve"> ] </w:t>
          </w:r>
          <w:proofErr w:type="spellStart"/>
          <w:r w:rsidRPr="00B86F9F">
            <w:rPr>
              <w:rFonts w:ascii="Arial Narrow" w:hAnsi="Arial Narrow" w:cs="Times New Roman (Corpo CS)"/>
              <w:spacing w:val="-4"/>
              <w:sz w:val="16"/>
              <w:szCs w:val="16"/>
              <w:lang w:val="en-US"/>
            </w:rPr>
            <w:t>Orcid</w:t>
          </w:r>
          <w:proofErr w:type="spellEnd"/>
          <w:r w:rsidRPr="00B86F9F">
            <w:rPr>
              <w:rFonts w:ascii="Arial Narrow" w:hAnsi="Arial Narrow" w:cs="Times New Roman (Corpo CS)"/>
              <w:spacing w:val="-4"/>
              <w:sz w:val="16"/>
              <w:szCs w:val="16"/>
              <w:lang w:val="en-US"/>
            </w:rPr>
            <w:t xml:space="preserve"> ID: </w:t>
          </w:r>
          <w:hyperlink r:id="rId5" w:history="1">
            <w:r w:rsidRPr="00B86F9F">
              <w:rPr>
                <w:rStyle w:val="Hyperlink"/>
                <w:rFonts w:ascii="Arial Narrow" w:hAnsi="Arial Narrow" w:cs="Times New Roman (Corpo CS)"/>
                <w:spacing w:val="-4"/>
                <w:sz w:val="16"/>
                <w:szCs w:val="16"/>
                <w:lang w:val="en-US"/>
              </w:rPr>
              <w:t>https://orcid.org/0000-0003-1538-9437</w:t>
            </w:r>
          </w:hyperlink>
          <w:r w:rsidRPr="00B86F9F">
            <w:rPr>
              <w:rFonts w:ascii="Arial Narrow" w:hAnsi="Arial Narrow" w:cs="Times New Roman (Corpo CS)"/>
              <w:spacing w:val="-4"/>
              <w:sz w:val="16"/>
              <w:szCs w:val="16"/>
              <w:lang w:val="en-US"/>
            </w:rPr>
            <w:t xml:space="preserve"> </w:t>
          </w:r>
        </w:p>
        <w:p w14:paraId="65E8D68A" w14:textId="5FB1239F" w:rsidR="00F7240F" w:rsidRPr="00321591" w:rsidRDefault="00F7240F" w:rsidP="00B86F9F">
          <w:pPr>
            <w:pStyle w:val="Textodenotaderodap"/>
            <w:jc w:val="both"/>
            <w:rPr>
              <w:rFonts w:ascii="Arial Narrow" w:eastAsia="Times New Roman" w:hAnsi="Arial Narrow" w:cs="Times New Roman"/>
              <w:color w:val="000000" w:themeColor="text1"/>
              <w:sz w:val="16"/>
              <w:szCs w:val="16"/>
              <w:lang w:val="en-US"/>
            </w:rPr>
          </w:pPr>
          <w:r w:rsidRPr="00B86F9F">
            <w:rPr>
              <w:rFonts w:ascii="Arial Narrow" w:hAnsi="Arial Narrow" w:cs="Times New Roman (Corpo CS)"/>
              <w:spacing w:val="-4"/>
              <w:sz w:val="16"/>
              <w:szCs w:val="16"/>
              <w:lang w:val="en-US"/>
            </w:rPr>
            <w:t xml:space="preserve">***Ph.D. in Tourism Management (2016) at Akdeniz University. He is associate professor at the Department of Tourism Guiding at </w:t>
          </w:r>
          <w:proofErr w:type="spellStart"/>
          <w:r w:rsidRPr="00B86F9F">
            <w:rPr>
              <w:rFonts w:ascii="Arial Narrow" w:hAnsi="Arial Narrow" w:cs="Times New Roman (Corpo CS)"/>
              <w:spacing w:val="-4"/>
              <w:sz w:val="16"/>
              <w:szCs w:val="16"/>
              <w:lang w:val="en-US"/>
            </w:rPr>
            <w:t>Nevsehir</w:t>
          </w:r>
          <w:proofErr w:type="spellEnd"/>
          <w:r w:rsidRPr="00B86F9F">
            <w:rPr>
              <w:rFonts w:ascii="Arial Narrow" w:hAnsi="Arial Narrow" w:cs="Times New Roman (Corpo CS)"/>
              <w:spacing w:val="-4"/>
              <w:sz w:val="16"/>
              <w:szCs w:val="16"/>
              <w:lang w:val="en-US"/>
            </w:rPr>
            <w:t xml:space="preserve"> HBV University. His research interests include tourism marketing, social media marketing, destination marketing, destination branding, tourist behavior, and hospitality marketing. </w:t>
          </w:r>
          <w:proofErr w:type="spellStart"/>
          <w:r w:rsidRPr="00B86F9F">
            <w:rPr>
              <w:rFonts w:ascii="Arial Narrow" w:hAnsi="Arial Narrow" w:cs="Times New Roman (Corpo CS)"/>
              <w:spacing w:val="-4"/>
              <w:sz w:val="16"/>
              <w:szCs w:val="16"/>
              <w:lang w:val="en-US"/>
            </w:rPr>
            <w:t>Adress</w:t>
          </w:r>
          <w:proofErr w:type="spellEnd"/>
          <w:r w:rsidRPr="00B86F9F">
            <w:rPr>
              <w:rFonts w:ascii="Arial Narrow" w:hAnsi="Arial Narrow" w:cs="Times New Roman (Corpo CS)"/>
              <w:spacing w:val="-4"/>
              <w:sz w:val="16"/>
              <w:szCs w:val="16"/>
              <w:lang w:val="en-US"/>
            </w:rPr>
            <w:t xml:space="preserve">: 2000 </w:t>
          </w:r>
          <w:proofErr w:type="spellStart"/>
          <w:r w:rsidRPr="00B86F9F">
            <w:rPr>
              <w:rFonts w:ascii="Arial Narrow" w:hAnsi="Arial Narrow" w:cs="Times New Roman (Corpo CS)"/>
              <w:spacing w:val="-4"/>
              <w:sz w:val="16"/>
              <w:szCs w:val="16"/>
              <w:lang w:val="en-US"/>
            </w:rPr>
            <w:t>Evler</w:t>
          </w:r>
          <w:proofErr w:type="spellEnd"/>
          <w:r w:rsidRPr="00B86F9F">
            <w:rPr>
              <w:rFonts w:ascii="Arial Narrow" w:hAnsi="Arial Narrow" w:cs="Times New Roman (Corpo CS)"/>
              <w:spacing w:val="-4"/>
              <w:sz w:val="16"/>
              <w:szCs w:val="16"/>
              <w:lang w:val="en-US"/>
            </w:rPr>
            <w:t xml:space="preserve"> </w:t>
          </w:r>
          <w:proofErr w:type="spellStart"/>
          <w:r w:rsidRPr="00B86F9F">
            <w:rPr>
              <w:rFonts w:ascii="Arial Narrow" w:hAnsi="Arial Narrow" w:cs="Times New Roman (Corpo CS)"/>
              <w:spacing w:val="-4"/>
              <w:sz w:val="16"/>
              <w:szCs w:val="16"/>
              <w:lang w:val="en-US"/>
            </w:rPr>
            <w:t>Mahallesi</w:t>
          </w:r>
          <w:proofErr w:type="spellEnd"/>
          <w:r w:rsidRPr="00B86F9F">
            <w:rPr>
              <w:rFonts w:ascii="Arial Narrow" w:hAnsi="Arial Narrow" w:cs="Times New Roman (Corpo CS)"/>
              <w:spacing w:val="-4"/>
              <w:sz w:val="16"/>
              <w:szCs w:val="16"/>
              <w:lang w:val="en-US"/>
            </w:rPr>
            <w:t xml:space="preserve">, </w:t>
          </w:r>
          <w:proofErr w:type="spellStart"/>
          <w:r w:rsidRPr="00B86F9F">
            <w:rPr>
              <w:rFonts w:ascii="Arial Narrow" w:hAnsi="Arial Narrow" w:cs="Times New Roman (Corpo CS)"/>
              <w:spacing w:val="-4"/>
              <w:sz w:val="16"/>
              <w:szCs w:val="16"/>
              <w:lang w:val="en-US"/>
            </w:rPr>
            <w:t>Zübeyde</w:t>
          </w:r>
          <w:proofErr w:type="spellEnd"/>
          <w:r w:rsidRPr="00B86F9F">
            <w:rPr>
              <w:rFonts w:ascii="Arial Narrow" w:hAnsi="Arial Narrow" w:cs="Times New Roman (Corpo CS)"/>
              <w:spacing w:val="-4"/>
              <w:sz w:val="16"/>
              <w:szCs w:val="16"/>
              <w:lang w:val="en-US"/>
            </w:rPr>
            <w:t xml:space="preserve"> </w:t>
          </w:r>
          <w:proofErr w:type="spellStart"/>
          <w:r w:rsidRPr="00B86F9F">
            <w:rPr>
              <w:rFonts w:ascii="Arial Narrow" w:hAnsi="Arial Narrow" w:cs="Times New Roman (Corpo CS)"/>
              <w:spacing w:val="-4"/>
              <w:sz w:val="16"/>
              <w:szCs w:val="16"/>
              <w:lang w:val="en-US"/>
            </w:rPr>
            <w:t>Hanım</w:t>
          </w:r>
          <w:proofErr w:type="spellEnd"/>
          <w:r w:rsidRPr="00B86F9F">
            <w:rPr>
              <w:rFonts w:ascii="Arial Narrow" w:hAnsi="Arial Narrow" w:cs="Times New Roman (Corpo CS)"/>
              <w:spacing w:val="-4"/>
              <w:sz w:val="16"/>
              <w:szCs w:val="16"/>
              <w:lang w:val="en-US"/>
            </w:rPr>
            <w:t xml:space="preserve"> Cd., 50300 Merkez/</w:t>
          </w:r>
          <w:proofErr w:type="spellStart"/>
          <w:r w:rsidRPr="00B86F9F">
            <w:rPr>
              <w:rFonts w:ascii="Arial Narrow" w:hAnsi="Arial Narrow" w:cs="Times New Roman (Corpo CS)"/>
              <w:spacing w:val="-4"/>
              <w:sz w:val="16"/>
              <w:szCs w:val="16"/>
              <w:lang w:val="en-US"/>
            </w:rPr>
            <w:t>Nevşehir</w:t>
          </w:r>
          <w:proofErr w:type="spellEnd"/>
          <w:r w:rsidRPr="00B86F9F">
            <w:rPr>
              <w:rFonts w:ascii="Arial Narrow" w:hAnsi="Arial Narrow" w:cs="Times New Roman (Corpo CS)"/>
              <w:spacing w:val="-4"/>
              <w:sz w:val="16"/>
              <w:szCs w:val="16"/>
              <w:lang w:val="en-US"/>
            </w:rPr>
            <w:t xml:space="preserve"> Merkez/</w:t>
          </w:r>
          <w:proofErr w:type="spellStart"/>
          <w:r w:rsidRPr="00B86F9F">
            <w:rPr>
              <w:rFonts w:ascii="Arial Narrow" w:hAnsi="Arial Narrow" w:cs="Times New Roman (Corpo CS)"/>
              <w:spacing w:val="-4"/>
              <w:sz w:val="16"/>
              <w:szCs w:val="16"/>
              <w:lang w:val="en-US"/>
            </w:rPr>
            <w:t>Nevşehir</w:t>
          </w:r>
          <w:proofErr w:type="spellEnd"/>
          <w:r w:rsidRPr="00B86F9F">
            <w:rPr>
              <w:rFonts w:ascii="Arial Narrow" w:hAnsi="Arial Narrow" w:cs="Times New Roman (Corpo CS)"/>
              <w:spacing w:val="-4"/>
              <w:sz w:val="16"/>
              <w:szCs w:val="16"/>
              <w:lang w:val="en-US"/>
            </w:rPr>
            <w:t xml:space="preserve">, Turkey. [ </w:t>
          </w:r>
          <w:hyperlink r:id="rId6" w:history="1">
            <w:r w:rsidRPr="00B86F9F">
              <w:rPr>
                <w:rStyle w:val="Hyperlink"/>
                <w:rFonts w:ascii="Arial Narrow" w:hAnsi="Arial Narrow" w:cs="Times New Roman (Corpo CS)"/>
                <w:spacing w:val="-4"/>
                <w:sz w:val="16"/>
                <w:szCs w:val="16"/>
                <w:lang w:val="en-US"/>
              </w:rPr>
              <w:t>b.bora.dedeoglu@nevsehir.edu.tr</w:t>
            </w:r>
          </w:hyperlink>
          <w:r w:rsidRPr="00B86F9F">
            <w:rPr>
              <w:rFonts w:ascii="Arial Narrow" w:hAnsi="Arial Narrow" w:cs="Times New Roman (Corpo CS)"/>
              <w:spacing w:val="-4"/>
              <w:sz w:val="16"/>
              <w:szCs w:val="16"/>
              <w:lang w:val="en-US"/>
            </w:rPr>
            <w:t xml:space="preserve"> ] </w:t>
          </w:r>
          <w:proofErr w:type="spellStart"/>
          <w:r w:rsidRPr="00B86F9F">
            <w:rPr>
              <w:rFonts w:ascii="Arial Narrow" w:hAnsi="Arial Narrow" w:cs="Times New Roman (Corpo CS)"/>
              <w:spacing w:val="-4"/>
              <w:sz w:val="16"/>
              <w:szCs w:val="16"/>
              <w:lang w:val="en-US"/>
            </w:rPr>
            <w:t>Orcid</w:t>
          </w:r>
          <w:proofErr w:type="spellEnd"/>
          <w:r w:rsidRPr="00B86F9F">
            <w:rPr>
              <w:rFonts w:ascii="Arial Narrow" w:hAnsi="Arial Narrow" w:cs="Times New Roman (Corpo CS)"/>
              <w:spacing w:val="-4"/>
              <w:sz w:val="16"/>
              <w:szCs w:val="16"/>
              <w:lang w:val="en-US"/>
            </w:rPr>
            <w:t xml:space="preserve"> ID: </w:t>
          </w:r>
          <w:hyperlink r:id="rId7" w:history="1">
            <w:r w:rsidRPr="00B86F9F">
              <w:rPr>
                <w:rStyle w:val="Hyperlink"/>
                <w:rFonts w:ascii="Arial Narrow" w:hAnsi="Arial Narrow" w:cs="Times New Roman (Corpo CS)"/>
                <w:spacing w:val="-4"/>
                <w:sz w:val="16"/>
                <w:szCs w:val="16"/>
                <w:lang w:val="en-US"/>
              </w:rPr>
              <w:t>https://orcid.org/0000-0002-0722-3392</w:t>
            </w:r>
          </w:hyperlink>
          <w:r w:rsidRPr="00B86F9F">
            <w:rPr>
              <w:rFonts w:ascii="Arial Narrow" w:hAnsi="Arial Narrow" w:cs="Times New Roman (Corpo CS)"/>
              <w:spacing w:val="-2"/>
              <w:sz w:val="17"/>
              <w:szCs w:val="17"/>
              <w:lang w:val="en-US"/>
            </w:rPr>
            <w:t xml:space="preserve"> </w:t>
          </w:r>
        </w:p>
      </w:tc>
    </w:tr>
    <w:tr w:rsidR="00F7240F" w:rsidRPr="0081187D" w14:paraId="00DDE9E3" w14:textId="77777777" w:rsidTr="00B3279D">
      <w:trPr>
        <w:gridAfter w:val="1"/>
        <w:wAfter w:w="153" w:type="dxa"/>
      </w:trPr>
      <w:tc>
        <w:tcPr>
          <w:tcW w:w="2117" w:type="dxa"/>
          <w:gridSpan w:val="2"/>
          <w:shd w:val="clear" w:color="auto" w:fill="auto"/>
        </w:tcPr>
        <w:p w14:paraId="0251CC0C" w14:textId="77777777" w:rsidR="00F7240F" w:rsidRPr="00B5199A" w:rsidRDefault="00F7240F" w:rsidP="00AB7D4F">
          <w:pPr>
            <w:pStyle w:val="Rodap"/>
            <w:spacing w:before="120"/>
            <w:rPr>
              <w:rFonts w:ascii="Arial Narrow" w:eastAsia="Calibri" w:hAnsi="Arial Narrow" w:cs="Kartika"/>
              <w:sz w:val="16"/>
              <w:szCs w:val="16"/>
            </w:rPr>
          </w:pPr>
          <w:r w:rsidRPr="00B5199A">
            <w:rPr>
              <w:rFonts w:ascii="Arial Narrow" w:eastAsia="Calibri" w:hAnsi="Arial Narrow" w:cs="Kartika"/>
              <w:sz w:val="16"/>
              <w:szCs w:val="16"/>
            </w:rPr>
            <w:fldChar w:fldCharType="begin"/>
          </w:r>
          <w:r w:rsidRPr="00B5199A">
            <w:rPr>
              <w:rFonts w:ascii="Arial Narrow" w:eastAsia="Calibri" w:hAnsi="Arial Narrow" w:cs="Kartika"/>
              <w:sz w:val="16"/>
              <w:szCs w:val="16"/>
            </w:rPr>
            <w:instrText>PAGE   \* MERGEFORMAT</w:instrText>
          </w:r>
          <w:r w:rsidRPr="00B5199A">
            <w:rPr>
              <w:rFonts w:ascii="Arial Narrow" w:eastAsia="Calibri" w:hAnsi="Arial Narrow" w:cs="Kartika"/>
              <w:sz w:val="16"/>
              <w:szCs w:val="16"/>
            </w:rPr>
            <w:fldChar w:fldCharType="separate"/>
          </w:r>
          <w:r>
            <w:rPr>
              <w:rFonts w:ascii="Arial Narrow" w:eastAsia="Calibri" w:hAnsi="Arial Narrow" w:cs="Kartika"/>
              <w:noProof/>
              <w:sz w:val="16"/>
              <w:szCs w:val="16"/>
            </w:rPr>
            <w:t>1</w:t>
          </w:r>
          <w:r w:rsidRPr="00B5199A">
            <w:rPr>
              <w:rFonts w:ascii="Arial Narrow" w:eastAsia="Calibri" w:hAnsi="Arial Narrow" w:cs="Kartika"/>
              <w:sz w:val="16"/>
              <w:szCs w:val="16"/>
            </w:rPr>
            <w:fldChar w:fldCharType="end"/>
          </w:r>
        </w:p>
      </w:tc>
      <w:tc>
        <w:tcPr>
          <w:tcW w:w="6955" w:type="dxa"/>
          <w:shd w:val="clear" w:color="auto" w:fill="auto"/>
        </w:tcPr>
        <w:p w14:paraId="170DA0C9" w14:textId="20764B1C" w:rsidR="00F7240F" w:rsidRPr="00B5199A" w:rsidRDefault="00F7240F" w:rsidP="00AB7D4F">
          <w:pPr>
            <w:pStyle w:val="Rodap"/>
            <w:tabs>
              <w:tab w:val="left" w:pos="1633"/>
              <w:tab w:val="center" w:pos="6237"/>
              <w:tab w:val="right" w:pos="8433"/>
            </w:tabs>
            <w:spacing w:before="120"/>
            <w:jc w:val="right"/>
            <w:rPr>
              <w:rFonts w:ascii="Arial Narrow" w:eastAsia="Calibri" w:hAnsi="Arial Narrow" w:cs="Kartika"/>
              <w:sz w:val="16"/>
              <w:szCs w:val="16"/>
            </w:rPr>
          </w:pPr>
          <w:r w:rsidRPr="00242658">
            <w:rPr>
              <w:rFonts w:ascii="Arial Narrow" w:eastAsia="Cambria" w:hAnsi="Arial Narrow"/>
              <w:i/>
              <w:noProof/>
              <w:spacing w:val="-6"/>
              <w:sz w:val="16"/>
              <w:szCs w:val="16"/>
              <w:lang w:val="fr-FR" w:eastAsia="en-US"/>
            </w:rPr>
            <w:t xml:space="preserve">Rev. Anais Bras. de Est. Tur./ </w:t>
          </w:r>
          <w:r w:rsidRPr="00242658">
            <w:rPr>
              <w:rFonts w:ascii="Arial Narrow" w:eastAsia="Cambria" w:hAnsi="Arial Narrow"/>
              <w:i/>
              <w:noProof/>
              <w:spacing w:val="-6"/>
              <w:sz w:val="16"/>
              <w:szCs w:val="16"/>
              <w:lang w:eastAsia="en-US"/>
            </w:rPr>
            <w:t>ABET,</w:t>
          </w:r>
          <w:r>
            <w:rPr>
              <w:rFonts w:ascii="Arial Narrow" w:eastAsia="Cambria" w:hAnsi="Arial Narrow"/>
              <w:noProof/>
              <w:spacing w:val="-6"/>
              <w:sz w:val="16"/>
              <w:szCs w:val="16"/>
              <w:lang w:eastAsia="en-US"/>
            </w:rPr>
            <w:t xml:space="preserve"> </w:t>
          </w:r>
          <w:r w:rsidRPr="00F544F0">
            <w:rPr>
              <w:rFonts w:ascii="Arial Narrow" w:eastAsia="Cambria" w:hAnsi="Arial Narrow"/>
              <w:noProof/>
              <w:spacing w:val="-6"/>
              <w:sz w:val="16"/>
              <w:szCs w:val="16"/>
              <w:lang w:eastAsia="en-US"/>
            </w:rPr>
            <w:t>Juiz de Fora</w:t>
          </w:r>
          <w:r>
            <w:rPr>
              <w:rFonts w:ascii="Arial Narrow" w:eastAsia="Cambria" w:hAnsi="Arial Narrow"/>
              <w:noProof/>
              <w:spacing w:val="-6"/>
              <w:sz w:val="16"/>
              <w:szCs w:val="16"/>
              <w:lang w:eastAsia="en-US"/>
            </w:rPr>
            <w:t xml:space="preserve"> (Brasil)</w:t>
          </w:r>
          <w:r w:rsidRPr="00F544F0">
            <w:rPr>
              <w:rFonts w:ascii="Arial Narrow" w:eastAsia="Cambria" w:hAnsi="Arial Narrow"/>
              <w:noProof/>
              <w:spacing w:val="-6"/>
              <w:sz w:val="16"/>
              <w:szCs w:val="16"/>
              <w:lang w:eastAsia="en-US"/>
            </w:rPr>
            <w:t xml:space="preserve">, </w:t>
          </w:r>
          <w:r>
            <w:rPr>
              <w:rFonts w:ascii="Arial Narrow" w:eastAsia="Cambria" w:hAnsi="Arial Narrow"/>
              <w:noProof/>
              <w:spacing w:val="-6"/>
              <w:sz w:val="16"/>
              <w:szCs w:val="16"/>
              <w:lang w:eastAsia="en-US"/>
            </w:rPr>
            <w:t xml:space="preserve">e-ISSN </w:t>
          </w:r>
          <w:r w:rsidRPr="00EE2F2E">
            <w:rPr>
              <w:rFonts w:ascii="Arial Narrow" w:eastAsia="Cambria" w:hAnsi="Arial Narrow"/>
              <w:noProof/>
              <w:spacing w:val="-6"/>
              <w:sz w:val="16"/>
              <w:szCs w:val="16"/>
              <w:lang w:eastAsia="en-US"/>
            </w:rPr>
            <w:t>2238-2925</w:t>
          </w:r>
          <w:r>
            <w:rPr>
              <w:rFonts w:ascii="Arial Narrow" w:eastAsia="Cambria" w:hAnsi="Arial Narrow"/>
              <w:noProof/>
              <w:spacing w:val="-6"/>
              <w:sz w:val="16"/>
              <w:szCs w:val="16"/>
              <w:lang w:eastAsia="en-US"/>
            </w:rPr>
            <w:t xml:space="preserve">, </w:t>
          </w:r>
          <w:r w:rsidRPr="00F544F0">
            <w:rPr>
              <w:rFonts w:ascii="Arial Narrow" w:hAnsi="Arial Narrow"/>
              <w:spacing w:val="-4"/>
              <w:sz w:val="16"/>
              <w:szCs w:val="16"/>
            </w:rPr>
            <w:t>v.</w:t>
          </w:r>
          <w:r>
            <w:rPr>
              <w:rFonts w:ascii="Arial Narrow" w:hAnsi="Arial Narrow"/>
              <w:spacing w:val="-4"/>
              <w:sz w:val="16"/>
              <w:szCs w:val="16"/>
            </w:rPr>
            <w:t>10</w:t>
          </w:r>
          <w:r w:rsidRPr="00F544F0">
            <w:rPr>
              <w:rFonts w:ascii="Arial Narrow" w:hAnsi="Arial Narrow"/>
              <w:spacing w:val="-4"/>
              <w:sz w:val="16"/>
              <w:szCs w:val="16"/>
            </w:rPr>
            <w:t xml:space="preserve">, </w:t>
          </w:r>
          <w:r>
            <w:rPr>
              <w:rFonts w:ascii="Arial Narrow" w:hAnsi="Arial Narrow"/>
              <w:spacing w:val="-4"/>
              <w:sz w:val="16"/>
              <w:szCs w:val="16"/>
            </w:rPr>
            <w:t xml:space="preserve">n. único, </w:t>
          </w:r>
          <w:r w:rsidRPr="00F544F0">
            <w:rPr>
              <w:rFonts w:ascii="Arial Narrow" w:hAnsi="Arial Narrow"/>
              <w:spacing w:val="-4"/>
              <w:sz w:val="16"/>
              <w:szCs w:val="16"/>
            </w:rPr>
            <w:t xml:space="preserve">pp.1 – </w:t>
          </w:r>
          <w:r>
            <w:rPr>
              <w:rFonts w:ascii="Arial Narrow" w:hAnsi="Arial Narrow"/>
              <w:spacing w:val="-4"/>
              <w:sz w:val="16"/>
              <w:szCs w:val="16"/>
            </w:rPr>
            <w:t>12</w:t>
          </w:r>
          <w:r w:rsidRPr="00F544F0">
            <w:rPr>
              <w:rFonts w:ascii="Arial Narrow" w:hAnsi="Arial Narrow"/>
              <w:spacing w:val="-4"/>
              <w:sz w:val="16"/>
              <w:szCs w:val="16"/>
            </w:rPr>
            <w:t xml:space="preserve">, </w:t>
          </w:r>
          <w:r>
            <w:rPr>
              <w:rFonts w:ascii="Arial Narrow" w:hAnsi="Arial Narrow"/>
              <w:spacing w:val="-4"/>
              <w:sz w:val="16"/>
              <w:szCs w:val="16"/>
            </w:rPr>
            <w:t>Jan</w:t>
          </w:r>
          <w:r w:rsidRPr="00F544F0">
            <w:rPr>
              <w:rFonts w:ascii="Arial Narrow" w:hAnsi="Arial Narrow"/>
              <w:spacing w:val="-4"/>
              <w:sz w:val="16"/>
              <w:szCs w:val="16"/>
            </w:rPr>
            <w:t>./ Dez., 20</w:t>
          </w:r>
          <w:r>
            <w:rPr>
              <w:rFonts w:ascii="Arial Narrow" w:hAnsi="Arial Narrow"/>
              <w:spacing w:val="-4"/>
              <w:sz w:val="16"/>
              <w:szCs w:val="16"/>
            </w:rPr>
            <w:t>20</w:t>
          </w:r>
        </w:p>
      </w:tc>
    </w:tr>
  </w:tbl>
  <w:p w14:paraId="30FCE008" w14:textId="77777777" w:rsidR="00F7240F" w:rsidRPr="00877376" w:rsidRDefault="00F7240F" w:rsidP="00E36D87">
    <w:pPr>
      <w:pStyle w:val="Rodap"/>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03" w:type="dxa"/>
      <w:tblInd w:w="-5" w:type="dxa"/>
      <w:tblLook w:val="04A0" w:firstRow="1" w:lastRow="0" w:firstColumn="1" w:lastColumn="0" w:noHBand="0" w:noVBand="1"/>
    </w:tblPr>
    <w:tblGrid>
      <w:gridCol w:w="2148"/>
      <w:gridCol w:w="7055"/>
    </w:tblGrid>
    <w:tr w:rsidR="00F7240F" w:rsidRPr="0081187D" w14:paraId="709CF2D9" w14:textId="77777777" w:rsidTr="00E111FD">
      <w:tc>
        <w:tcPr>
          <w:tcW w:w="2117" w:type="dxa"/>
          <w:shd w:val="clear" w:color="auto" w:fill="auto"/>
        </w:tcPr>
        <w:p w14:paraId="4965962F" w14:textId="2A51BA05" w:rsidR="00F7240F" w:rsidRPr="00B5199A" w:rsidRDefault="00F7240F" w:rsidP="007D7588">
          <w:pPr>
            <w:pStyle w:val="Rodap"/>
            <w:spacing w:before="120"/>
            <w:rPr>
              <w:rFonts w:ascii="Arial Narrow" w:eastAsia="Calibri" w:hAnsi="Arial Narrow" w:cs="Kartika"/>
              <w:sz w:val="16"/>
              <w:szCs w:val="16"/>
            </w:rPr>
          </w:pPr>
          <w:r w:rsidRPr="00B5199A">
            <w:rPr>
              <w:rFonts w:ascii="Arial Narrow" w:eastAsia="Calibri" w:hAnsi="Arial Narrow" w:cs="Kartika"/>
              <w:sz w:val="16"/>
              <w:szCs w:val="16"/>
            </w:rPr>
            <w:fldChar w:fldCharType="begin"/>
          </w:r>
          <w:r w:rsidRPr="00B5199A">
            <w:rPr>
              <w:rFonts w:ascii="Arial Narrow" w:eastAsia="Calibri" w:hAnsi="Arial Narrow" w:cs="Kartika"/>
              <w:sz w:val="16"/>
              <w:szCs w:val="16"/>
            </w:rPr>
            <w:instrText>PAGE   \* MERGEFORMAT</w:instrText>
          </w:r>
          <w:r w:rsidRPr="00B5199A">
            <w:rPr>
              <w:rFonts w:ascii="Arial Narrow" w:eastAsia="Calibri" w:hAnsi="Arial Narrow" w:cs="Kartika"/>
              <w:sz w:val="16"/>
              <w:szCs w:val="16"/>
            </w:rPr>
            <w:fldChar w:fldCharType="separate"/>
          </w:r>
          <w:r>
            <w:rPr>
              <w:rFonts w:ascii="Arial Narrow" w:eastAsia="Calibri" w:hAnsi="Arial Narrow" w:cs="Kartika"/>
              <w:noProof/>
              <w:sz w:val="16"/>
              <w:szCs w:val="16"/>
            </w:rPr>
            <w:t>3</w:t>
          </w:r>
          <w:r w:rsidRPr="00B5199A">
            <w:rPr>
              <w:rFonts w:ascii="Arial Narrow" w:eastAsia="Calibri" w:hAnsi="Arial Narrow" w:cs="Kartika"/>
              <w:sz w:val="16"/>
              <w:szCs w:val="16"/>
            </w:rPr>
            <w:fldChar w:fldCharType="end"/>
          </w:r>
        </w:p>
      </w:tc>
      <w:tc>
        <w:tcPr>
          <w:tcW w:w="6955" w:type="dxa"/>
          <w:shd w:val="clear" w:color="auto" w:fill="auto"/>
        </w:tcPr>
        <w:p w14:paraId="593F689B" w14:textId="17368337" w:rsidR="00F7240F" w:rsidRPr="00B5199A" w:rsidRDefault="00F7240F" w:rsidP="003B3CAB">
          <w:pPr>
            <w:pStyle w:val="Rodap"/>
            <w:tabs>
              <w:tab w:val="left" w:pos="1633"/>
              <w:tab w:val="center" w:pos="6237"/>
              <w:tab w:val="right" w:pos="8433"/>
            </w:tabs>
            <w:spacing w:before="120"/>
            <w:jc w:val="right"/>
            <w:rPr>
              <w:rFonts w:ascii="Arial Narrow" w:eastAsia="Calibri" w:hAnsi="Arial Narrow" w:cs="Kartika"/>
              <w:sz w:val="16"/>
              <w:szCs w:val="16"/>
            </w:rPr>
          </w:pPr>
          <w:r w:rsidRPr="00242658">
            <w:rPr>
              <w:rFonts w:ascii="Arial Narrow" w:eastAsia="Cambria" w:hAnsi="Arial Narrow"/>
              <w:i/>
              <w:noProof/>
              <w:spacing w:val="-6"/>
              <w:sz w:val="16"/>
              <w:szCs w:val="16"/>
              <w:lang w:val="fr-FR" w:eastAsia="en-US"/>
            </w:rPr>
            <w:t xml:space="preserve">Rev. Anais Bras. de Est. Tur./ </w:t>
          </w:r>
          <w:r w:rsidRPr="00242658">
            <w:rPr>
              <w:rFonts w:ascii="Arial Narrow" w:eastAsia="Cambria" w:hAnsi="Arial Narrow"/>
              <w:i/>
              <w:noProof/>
              <w:spacing w:val="-6"/>
              <w:sz w:val="16"/>
              <w:szCs w:val="16"/>
              <w:lang w:eastAsia="en-US"/>
            </w:rPr>
            <w:t>ABET,</w:t>
          </w:r>
          <w:r>
            <w:rPr>
              <w:rFonts w:ascii="Arial Narrow" w:eastAsia="Cambria" w:hAnsi="Arial Narrow"/>
              <w:noProof/>
              <w:spacing w:val="-6"/>
              <w:sz w:val="16"/>
              <w:szCs w:val="16"/>
              <w:lang w:eastAsia="en-US"/>
            </w:rPr>
            <w:t xml:space="preserve"> </w:t>
          </w:r>
          <w:r w:rsidRPr="00F544F0">
            <w:rPr>
              <w:rFonts w:ascii="Arial Narrow" w:eastAsia="Cambria" w:hAnsi="Arial Narrow"/>
              <w:noProof/>
              <w:spacing w:val="-6"/>
              <w:sz w:val="16"/>
              <w:szCs w:val="16"/>
              <w:lang w:eastAsia="en-US"/>
            </w:rPr>
            <w:t>Juiz de Fora</w:t>
          </w:r>
          <w:r>
            <w:rPr>
              <w:rFonts w:ascii="Arial Narrow" w:eastAsia="Cambria" w:hAnsi="Arial Narrow"/>
              <w:noProof/>
              <w:spacing w:val="-6"/>
              <w:sz w:val="16"/>
              <w:szCs w:val="16"/>
              <w:lang w:eastAsia="en-US"/>
            </w:rPr>
            <w:t xml:space="preserve"> (Brasil)</w:t>
          </w:r>
          <w:r w:rsidRPr="00F544F0">
            <w:rPr>
              <w:rFonts w:ascii="Arial Narrow" w:eastAsia="Cambria" w:hAnsi="Arial Narrow"/>
              <w:noProof/>
              <w:spacing w:val="-6"/>
              <w:sz w:val="16"/>
              <w:szCs w:val="16"/>
              <w:lang w:eastAsia="en-US"/>
            </w:rPr>
            <w:t>,</w:t>
          </w:r>
          <w:r>
            <w:rPr>
              <w:rFonts w:ascii="Arial Narrow" w:eastAsia="Cambria" w:hAnsi="Arial Narrow"/>
              <w:noProof/>
              <w:spacing w:val="-6"/>
              <w:sz w:val="16"/>
              <w:szCs w:val="16"/>
              <w:lang w:eastAsia="en-US"/>
            </w:rPr>
            <w:t xml:space="preserve"> e-ISSN </w:t>
          </w:r>
          <w:r w:rsidRPr="00EE2F2E">
            <w:rPr>
              <w:rFonts w:ascii="Arial Narrow" w:eastAsia="Cambria" w:hAnsi="Arial Narrow"/>
              <w:noProof/>
              <w:spacing w:val="-6"/>
              <w:sz w:val="16"/>
              <w:szCs w:val="16"/>
              <w:lang w:eastAsia="en-US"/>
            </w:rPr>
            <w:t>2238-2925</w:t>
          </w:r>
          <w:r>
            <w:rPr>
              <w:rFonts w:ascii="Arial Narrow" w:eastAsia="Cambria" w:hAnsi="Arial Narrow"/>
              <w:noProof/>
              <w:spacing w:val="-6"/>
              <w:sz w:val="16"/>
              <w:szCs w:val="16"/>
              <w:lang w:eastAsia="en-US"/>
            </w:rPr>
            <w:t>,</w:t>
          </w:r>
          <w:r w:rsidRPr="00F544F0">
            <w:rPr>
              <w:rFonts w:ascii="Arial Narrow" w:eastAsia="Cambria" w:hAnsi="Arial Narrow"/>
              <w:noProof/>
              <w:spacing w:val="-6"/>
              <w:sz w:val="16"/>
              <w:szCs w:val="16"/>
              <w:lang w:eastAsia="en-US"/>
            </w:rPr>
            <w:t xml:space="preserve"> </w:t>
          </w:r>
          <w:r w:rsidRPr="00F544F0">
            <w:rPr>
              <w:rFonts w:ascii="Arial Narrow" w:hAnsi="Arial Narrow"/>
              <w:spacing w:val="-4"/>
              <w:sz w:val="16"/>
              <w:szCs w:val="16"/>
            </w:rPr>
            <w:t>v.</w:t>
          </w:r>
          <w:r>
            <w:rPr>
              <w:rFonts w:ascii="Arial Narrow" w:hAnsi="Arial Narrow"/>
              <w:spacing w:val="-4"/>
              <w:sz w:val="16"/>
              <w:szCs w:val="16"/>
            </w:rPr>
            <w:t>10</w:t>
          </w:r>
          <w:r w:rsidRPr="00F544F0">
            <w:rPr>
              <w:rFonts w:ascii="Arial Narrow" w:hAnsi="Arial Narrow"/>
              <w:spacing w:val="-4"/>
              <w:sz w:val="16"/>
              <w:szCs w:val="16"/>
            </w:rPr>
            <w:t xml:space="preserve">, </w:t>
          </w:r>
          <w:r>
            <w:rPr>
              <w:rFonts w:ascii="Arial Narrow" w:hAnsi="Arial Narrow"/>
              <w:spacing w:val="-4"/>
              <w:sz w:val="16"/>
              <w:szCs w:val="16"/>
            </w:rPr>
            <w:t xml:space="preserve">n. único, </w:t>
          </w:r>
          <w:r w:rsidRPr="00F544F0">
            <w:rPr>
              <w:rFonts w:ascii="Arial Narrow" w:hAnsi="Arial Narrow"/>
              <w:spacing w:val="-4"/>
              <w:sz w:val="16"/>
              <w:szCs w:val="16"/>
            </w:rPr>
            <w:t xml:space="preserve">pp.1 – </w:t>
          </w:r>
          <w:r>
            <w:rPr>
              <w:rFonts w:ascii="Arial Narrow" w:hAnsi="Arial Narrow"/>
              <w:spacing w:val="-4"/>
              <w:sz w:val="16"/>
              <w:szCs w:val="16"/>
            </w:rPr>
            <w:t>17</w:t>
          </w:r>
          <w:r w:rsidRPr="00F544F0">
            <w:rPr>
              <w:rFonts w:ascii="Arial Narrow" w:hAnsi="Arial Narrow"/>
              <w:spacing w:val="-4"/>
              <w:sz w:val="16"/>
              <w:szCs w:val="16"/>
            </w:rPr>
            <w:t xml:space="preserve">, </w:t>
          </w:r>
          <w:r>
            <w:rPr>
              <w:rFonts w:ascii="Arial Narrow" w:hAnsi="Arial Narrow"/>
              <w:spacing w:val="-4"/>
              <w:sz w:val="16"/>
              <w:szCs w:val="16"/>
            </w:rPr>
            <w:t>Jan</w:t>
          </w:r>
          <w:r w:rsidRPr="00F544F0">
            <w:rPr>
              <w:rFonts w:ascii="Arial Narrow" w:hAnsi="Arial Narrow"/>
              <w:spacing w:val="-4"/>
              <w:sz w:val="16"/>
              <w:szCs w:val="16"/>
            </w:rPr>
            <w:t>./ Dez., 20</w:t>
          </w:r>
          <w:r>
            <w:rPr>
              <w:rFonts w:ascii="Arial Narrow" w:hAnsi="Arial Narrow"/>
              <w:spacing w:val="-4"/>
              <w:sz w:val="16"/>
              <w:szCs w:val="16"/>
            </w:rPr>
            <w:t>20</w:t>
          </w:r>
        </w:p>
      </w:tc>
    </w:tr>
  </w:tbl>
  <w:p w14:paraId="501D684A" w14:textId="77777777" w:rsidR="00F7240F" w:rsidRPr="00877376" w:rsidRDefault="00F7240F" w:rsidP="003A7CA6">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13A26A" w14:textId="77777777" w:rsidR="004C22AE" w:rsidRDefault="004C22AE" w:rsidP="002C38F1">
      <w:pPr>
        <w:spacing w:after="0" w:line="240" w:lineRule="auto"/>
      </w:pPr>
      <w:r>
        <w:separator/>
      </w:r>
    </w:p>
  </w:footnote>
  <w:footnote w:type="continuationSeparator" w:id="0">
    <w:p w14:paraId="6687E53A" w14:textId="77777777" w:rsidR="004C22AE" w:rsidRDefault="004C22AE" w:rsidP="002C3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CDAA" w14:textId="2567DD5B" w:rsidR="00F7240F" w:rsidRDefault="00F7240F" w:rsidP="001E7212">
    <w:pPr>
      <w:pStyle w:val="Cabealho"/>
      <w:jc w:val="center"/>
      <w:rPr>
        <w:rFonts w:ascii="Arial Narrow" w:eastAsia="SimSun" w:hAnsi="Arial Narrow" w:cs="Times New Roman"/>
        <w:noProof/>
        <w:sz w:val="16"/>
        <w:szCs w:val="16"/>
        <w:lang w:eastAsia="es-ES"/>
      </w:rPr>
    </w:pPr>
  </w:p>
  <w:p w14:paraId="3DC63735" w14:textId="5C06704D" w:rsidR="00F7240F" w:rsidRPr="00635976" w:rsidRDefault="00F7240F" w:rsidP="00635976">
    <w:pPr>
      <w:spacing w:after="0" w:line="240" w:lineRule="auto"/>
      <w:jc w:val="center"/>
      <w:rPr>
        <w:rFonts w:ascii="Arial Narrow" w:hAnsi="Arial Narrow" w:cs="Arial"/>
        <w:color w:val="000000" w:themeColor="text1"/>
        <w:sz w:val="16"/>
        <w:szCs w:val="16"/>
        <w:lang w:val="en-US"/>
      </w:rPr>
    </w:pPr>
    <w:r w:rsidRPr="00635976">
      <w:rPr>
        <w:rFonts w:ascii="Arial Narrow" w:hAnsi="Arial Narrow" w:cs="Arial"/>
        <w:color w:val="000000" w:themeColor="text1"/>
        <w:sz w:val="16"/>
        <w:szCs w:val="16"/>
        <w:lang w:val="en-US"/>
      </w:rPr>
      <w:t xml:space="preserve">Food Consumption </w:t>
    </w:r>
    <w:proofErr w:type="spellStart"/>
    <w:r w:rsidRPr="00635976">
      <w:rPr>
        <w:rFonts w:ascii="Arial Narrow" w:hAnsi="Arial Narrow" w:cs="Arial"/>
        <w:color w:val="000000" w:themeColor="text1"/>
        <w:sz w:val="16"/>
        <w:szCs w:val="16"/>
        <w:lang w:val="en-US"/>
      </w:rPr>
      <w:t>Behaviour</w:t>
    </w:r>
    <w:proofErr w:type="spellEnd"/>
    <w:r w:rsidRPr="00635976">
      <w:rPr>
        <w:rFonts w:ascii="Arial Narrow" w:hAnsi="Arial Narrow" w:cs="Arial"/>
        <w:color w:val="000000" w:themeColor="text1"/>
        <w:sz w:val="16"/>
        <w:szCs w:val="16"/>
        <w:lang w:val="en-US"/>
      </w:rPr>
      <w:t xml:space="preserve"> </w:t>
    </w:r>
    <w:r>
      <w:rPr>
        <w:rFonts w:ascii="Arial Narrow" w:hAnsi="Arial Narrow" w:cs="Arial"/>
        <w:color w:val="000000" w:themeColor="text1"/>
        <w:sz w:val="16"/>
        <w:szCs w:val="16"/>
        <w:lang w:val="en-US"/>
      </w:rPr>
      <w:t>o</w:t>
    </w:r>
    <w:r w:rsidRPr="00635976">
      <w:rPr>
        <w:rFonts w:ascii="Arial Narrow" w:hAnsi="Arial Narrow" w:cs="Arial"/>
        <w:color w:val="000000" w:themeColor="text1"/>
        <w:sz w:val="16"/>
        <w:szCs w:val="16"/>
        <w:lang w:val="en-US"/>
      </w:rPr>
      <w:t>f Women During Holiday</w:t>
    </w:r>
    <w:r>
      <w:rPr>
        <w:rFonts w:ascii="Arial Narrow" w:hAnsi="Arial Narrow" w:cs="Arial"/>
        <w:color w:val="000000" w:themeColor="text1"/>
        <w:sz w:val="16"/>
        <w:szCs w:val="16"/>
        <w:lang w:val="en-US"/>
      </w:rPr>
      <w:t xml:space="preserve">: </w:t>
    </w:r>
    <w:r w:rsidRPr="00F7240F">
      <w:rPr>
        <w:rFonts w:ascii="Arial Narrow" w:hAnsi="Arial Narrow" w:cs="Arial"/>
        <w:color w:val="000000" w:themeColor="text1"/>
        <w:sz w:val="16"/>
        <w:szCs w:val="16"/>
        <w:lang w:val="en-US"/>
      </w:rPr>
      <w:t>fit, healthy, or relaxed?</w:t>
    </w:r>
  </w:p>
  <w:p w14:paraId="74A74B58" w14:textId="6DD87587" w:rsidR="00F7240F" w:rsidRPr="00635976" w:rsidRDefault="00F7240F" w:rsidP="00635976">
    <w:pPr>
      <w:spacing w:after="0" w:line="240" w:lineRule="auto"/>
      <w:jc w:val="center"/>
      <w:rPr>
        <w:rFonts w:ascii="Arial Narrow" w:hAnsi="Arial Narrow" w:cs="Arial"/>
        <w:color w:val="000000" w:themeColor="text1"/>
        <w:sz w:val="16"/>
        <w:szCs w:val="16"/>
        <w:lang w:val="en-US"/>
      </w:rPr>
    </w:pPr>
    <w:r w:rsidRPr="00635976">
      <w:rPr>
        <w:rFonts w:ascii="Arial Narrow" w:hAnsi="Arial Narrow" w:cs="Arial"/>
        <w:color w:val="000000" w:themeColor="text1"/>
        <w:sz w:val="16"/>
        <w:szCs w:val="16"/>
        <w:lang w:val="en-US"/>
      </w:rPr>
      <w:t xml:space="preserve">Caner </w:t>
    </w:r>
    <w:proofErr w:type="spellStart"/>
    <w:r w:rsidRPr="00635976">
      <w:rPr>
        <w:rFonts w:ascii="Arial Narrow" w:hAnsi="Arial Narrow" w:cs="Arial"/>
        <w:color w:val="000000" w:themeColor="text1"/>
        <w:sz w:val="16"/>
        <w:szCs w:val="16"/>
        <w:lang w:val="en-US"/>
      </w:rPr>
      <w:t>Çalişkan</w:t>
    </w:r>
    <w:proofErr w:type="spellEnd"/>
    <w:r>
      <w:rPr>
        <w:rFonts w:ascii="Arial Narrow" w:hAnsi="Arial Narrow" w:cs="Arial"/>
        <w:color w:val="000000" w:themeColor="text1"/>
        <w:sz w:val="16"/>
        <w:szCs w:val="16"/>
        <w:lang w:val="en-US"/>
      </w:rPr>
      <w:t>,</w:t>
    </w:r>
    <w:r w:rsidRPr="00635976">
      <w:rPr>
        <w:rFonts w:ascii="Arial Narrow" w:hAnsi="Arial Narrow" w:cs="Arial"/>
        <w:color w:val="000000" w:themeColor="text1"/>
        <w:sz w:val="16"/>
        <w:szCs w:val="16"/>
        <w:lang w:val="en-US"/>
      </w:rPr>
      <w:t xml:space="preserve"> </w:t>
    </w:r>
    <w:proofErr w:type="spellStart"/>
    <w:r w:rsidRPr="00635976">
      <w:rPr>
        <w:rFonts w:ascii="Arial Narrow" w:hAnsi="Arial Narrow" w:cs="Arial"/>
        <w:color w:val="000000" w:themeColor="text1"/>
        <w:sz w:val="16"/>
        <w:szCs w:val="16"/>
        <w:lang w:val="en-US"/>
      </w:rPr>
      <w:t>Çiğdem</w:t>
    </w:r>
    <w:proofErr w:type="spellEnd"/>
    <w:r w:rsidRPr="00635976">
      <w:rPr>
        <w:rFonts w:ascii="Arial Narrow" w:hAnsi="Arial Narrow" w:cs="Arial"/>
        <w:color w:val="000000" w:themeColor="text1"/>
        <w:sz w:val="16"/>
        <w:szCs w:val="16"/>
        <w:lang w:val="en-US"/>
      </w:rPr>
      <w:t xml:space="preserve"> </w:t>
    </w:r>
    <w:proofErr w:type="spellStart"/>
    <w:r w:rsidRPr="00635976">
      <w:rPr>
        <w:rFonts w:ascii="Arial Narrow" w:hAnsi="Arial Narrow" w:cs="Arial"/>
        <w:color w:val="000000" w:themeColor="text1"/>
        <w:sz w:val="16"/>
        <w:szCs w:val="16"/>
        <w:lang w:val="en-US"/>
      </w:rPr>
      <w:t>Sabbağ</w:t>
    </w:r>
    <w:proofErr w:type="spellEnd"/>
    <w:r>
      <w:rPr>
        <w:rFonts w:ascii="Arial Narrow" w:hAnsi="Arial Narrow" w:cs="Arial"/>
        <w:color w:val="000000" w:themeColor="text1"/>
        <w:sz w:val="16"/>
        <w:szCs w:val="16"/>
        <w:lang w:val="en-US"/>
      </w:rPr>
      <w:t xml:space="preserve"> &amp; </w:t>
    </w:r>
    <w:proofErr w:type="spellStart"/>
    <w:r w:rsidRPr="00635976">
      <w:rPr>
        <w:rFonts w:ascii="Arial Narrow" w:hAnsi="Arial Narrow" w:cs="Arial"/>
        <w:color w:val="000000" w:themeColor="text1"/>
        <w:sz w:val="16"/>
        <w:szCs w:val="16"/>
        <w:lang w:val="en-US"/>
      </w:rPr>
      <w:t>Bekir</w:t>
    </w:r>
    <w:proofErr w:type="spellEnd"/>
    <w:r w:rsidRPr="00635976">
      <w:rPr>
        <w:rFonts w:ascii="Arial Narrow" w:hAnsi="Arial Narrow" w:cs="Arial"/>
        <w:color w:val="000000" w:themeColor="text1"/>
        <w:sz w:val="16"/>
        <w:szCs w:val="16"/>
        <w:lang w:val="en-US"/>
      </w:rPr>
      <w:t xml:space="preserve"> Bora </w:t>
    </w:r>
    <w:proofErr w:type="spellStart"/>
    <w:r w:rsidRPr="00635976">
      <w:rPr>
        <w:rFonts w:ascii="Arial Narrow" w:hAnsi="Arial Narrow" w:cs="Arial"/>
        <w:color w:val="000000" w:themeColor="text1"/>
        <w:sz w:val="16"/>
        <w:szCs w:val="16"/>
        <w:lang w:val="en-US"/>
      </w:rPr>
      <w:t>Dedeoğlu</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6B9D1" w14:textId="77777777" w:rsidR="00F7240F" w:rsidRPr="00635976" w:rsidRDefault="00F7240F" w:rsidP="00F7240F">
    <w:pPr>
      <w:spacing w:after="0" w:line="240" w:lineRule="auto"/>
      <w:jc w:val="center"/>
      <w:rPr>
        <w:rFonts w:ascii="Arial Narrow" w:hAnsi="Arial Narrow" w:cs="Arial"/>
        <w:color w:val="000000" w:themeColor="text1"/>
        <w:sz w:val="16"/>
        <w:szCs w:val="16"/>
        <w:lang w:val="en-US"/>
      </w:rPr>
    </w:pPr>
    <w:r w:rsidRPr="00635976">
      <w:rPr>
        <w:rFonts w:ascii="Arial Narrow" w:hAnsi="Arial Narrow" w:cs="Arial"/>
        <w:color w:val="000000" w:themeColor="text1"/>
        <w:sz w:val="16"/>
        <w:szCs w:val="16"/>
        <w:lang w:val="en-US"/>
      </w:rPr>
      <w:t xml:space="preserve">Food Consumption </w:t>
    </w:r>
    <w:proofErr w:type="spellStart"/>
    <w:r w:rsidRPr="00635976">
      <w:rPr>
        <w:rFonts w:ascii="Arial Narrow" w:hAnsi="Arial Narrow" w:cs="Arial"/>
        <w:color w:val="000000" w:themeColor="text1"/>
        <w:sz w:val="16"/>
        <w:szCs w:val="16"/>
        <w:lang w:val="en-US"/>
      </w:rPr>
      <w:t>Behaviour</w:t>
    </w:r>
    <w:proofErr w:type="spellEnd"/>
    <w:r w:rsidRPr="00635976">
      <w:rPr>
        <w:rFonts w:ascii="Arial Narrow" w:hAnsi="Arial Narrow" w:cs="Arial"/>
        <w:color w:val="000000" w:themeColor="text1"/>
        <w:sz w:val="16"/>
        <w:szCs w:val="16"/>
        <w:lang w:val="en-US"/>
      </w:rPr>
      <w:t xml:space="preserve"> </w:t>
    </w:r>
    <w:r>
      <w:rPr>
        <w:rFonts w:ascii="Arial Narrow" w:hAnsi="Arial Narrow" w:cs="Arial"/>
        <w:color w:val="000000" w:themeColor="text1"/>
        <w:sz w:val="16"/>
        <w:szCs w:val="16"/>
        <w:lang w:val="en-US"/>
      </w:rPr>
      <w:t>o</w:t>
    </w:r>
    <w:r w:rsidRPr="00635976">
      <w:rPr>
        <w:rFonts w:ascii="Arial Narrow" w:hAnsi="Arial Narrow" w:cs="Arial"/>
        <w:color w:val="000000" w:themeColor="text1"/>
        <w:sz w:val="16"/>
        <w:szCs w:val="16"/>
        <w:lang w:val="en-US"/>
      </w:rPr>
      <w:t>f Women During Holiday</w:t>
    </w:r>
    <w:r>
      <w:rPr>
        <w:rFonts w:ascii="Arial Narrow" w:hAnsi="Arial Narrow" w:cs="Arial"/>
        <w:color w:val="000000" w:themeColor="text1"/>
        <w:sz w:val="16"/>
        <w:szCs w:val="16"/>
        <w:lang w:val="en-US"/>
      </w:rPr>
      <w:t xml:space="preserve">: </w:t>
    </w:r>
    <w:r w:rsidRPr="00F7240F">
      <w:rPr>
        <w:rFonts w:ascii="Arial Narrow" w:hAnsi="Arial Narrow" w:cs="Arial"/>
        <w:color w:val="000000" w:themeColor="text1"/>
        <w:sz w:val="16"/>
        <w:szCs w:val="16"/>
        <w:lang w:val="en-US"/>
      </w:rPr>
      <w:t>fit, healthy, or relaxed?</w:t>
    </w:r>
  </w:p>
  <w:p w14:paraId="62C04D6D" w14:textId="0A1952C9" w:rsidR="00F7240F" w:rsidRPr="00F61C39" w:rsidRDefault="00F7240F" w:rsidP="00F61C39">
    <w:pPr>
      <w:spacing w:after="0" w:line="240" w:lineRule="auto"/>
      <w:jc w:val="center"/>
      <w:rPr>
        <w:rFonts w:ascii="Arial Narrow" w:hAnsi="Arial Narrow" w:cs="Arial"/>
        <w:color w:val="000000" w:themeColor="text1"/>
        <w:sz w:val="16"/>
        <w:szCs w:val="16"/>
        <w:lang w:val="en-US"/>
      </w:rPr>
    </w:pPr>
    <w:r w:rsidRPr="00635976">
      <w:rPr>
        <w:rFonts w:ascii="Arial Narrow" w:hAnsi="Arial Narrow" w:cs="Arial"/>
        <w:color w:val="000000" w:themeColor="text1"/>
        <w:sz w:val="16"/>
        <w:szCs w:val="16"/>
        <w:lang w:val="en-US"/>
      </w:rPr>
      <w:t xml:space="preserve">Caner </w:t>
    </w:r>
    <w:proofErr w:type="spellStart"/>
    <w:r w:rsidRPr="00635976">
      <w:rPr>
        <w:rFonts w:ascii="Arial Narrow" w:hAnsi="Arial Narrow" w:cs="Arial"/>
        <w:color w:val="000000" w:themeColor="text1"/>
        <w:sz w:val="16"/>
        <w:szCs w:val="16"/>
        <w:lang w:val="en-US"/>
      </w:rPr>
      <w:t>Çalişkan</w:t>
    </w:r>
    <w:proofErr w:type="spellEnd"/>
    <w:r>
      <w:rPr>
        <w:rFonts w:ascii="Arial Narrow" w:hAnsi="Arial Narrow" w:cs="Arial"/>
        <w:color w:val="000000" w:themeColor="text1"/>
        <w:sz w:val="16"/>
        <w:szCs w:val="16"/>
        <w:lang w:val="en-US"/>
      </w:rPr>
      <w:t>,</w:t>
    </w:r>
    <w:r w:rsidRPr="00635976">
      <w:rPr>
        <w:rFonts w:ascii="Arial Narrow" w:hAnsi="Arial Narrow" w:cs="Arial"/>
        <w:color w:val="000000" w:themeColor="text1"/>
        <w:sz w:val="16"/>
        <w:szCs w:val="16"/>
        <w:lang w:val="en-US"/>
      </w:rPr>
      <w:t xml:space="preserve"> </w:t>
    </w:r>
    <w:proofErr w:type="spellStart"/>
    <w:r w:rsidRPr="00635976">
      <w:rPr>
        <w:rFonts w:ascii="Arial Narrow" w:hAnsi="Arial Narrow" w:cs="Arial"/>
        <w:color w:val="000000" w:themeColor="text1"/>
        <w:sz w:val="16"/>
        <w:szCs w:val="16"/>
        <w:lang w:val="en-US"/>
      </w:rPr>
      <w:t>Çiğdem</w:t>
    </w:r>
    <w:proofErr w:type="spellEnd"/>
    <w:r w:rsidRPr="00635976">
      <w:rPr>
        <w:rFonts w:ascii="Arial Narrow" w:hAnsi="Arial Narrow" w:cs="Arial"/>
        <w:color w:val="000000" w:themeColor="text1"/>
        <w:sz w:val="16"/>
        <w:szCs w:val="16"/>
        <w:lang w:val="en-US"/>
      </w:rPr>
      <w:t xml:space="preserve"> </w:t>
    </w:r>
    <w:proofErr w:type="spellStart"/>
    <w:r w:rsidRPr="00635976">
      <w:rPr>
        <w:rFonts w:ascii="Arial Narrow" w:hAnsi="Arial Narrow" w:cs="Arial"/>
        <w:color w:val="000000" w:themeColor="text1"/>
        <w:sz w:val="16"/>
        <w:szCs w:val="16"/>
        <w:lang w:val="en-US"/>
      </w:rPr>
      <w:t>Sabbağ</w:t>
    </w:r>
    <w:proofErr w:type="spellEnd"/>
    <w:r>
      <w:rPr>
        <w:rFonts w:ascii="Arial Narrow" w:hAnsi="Arial Narrow" w:cs="Arial"/>
        <w:color w:val="000000" w:themeColor="text1"/>
        <w:sz w:val="16"/>
        <w:szCs w:val="16"/>
        <w:lang w:val="en-US"/>
      </w:rPr>
      <w:t xml:space="preserve"> &amp; </w:t>
    </w:r>
    <w:proofErr w:type="spellStart"/>
    <w:r w:rsidRPr="00635976">
      <w:rPr>
        <w:rFonts w:ascii="Arial Narrow" w:hAnsi="Arial Narrow" w:cs="Arial"/>
        <w:color w:val="000000" w:themeColor="text1"/>
        <w:sz w:val="16"/>
        <w:szCs w:val="16"/>
        <w:lang w:val="en-US"/>
      </w:rPr>
      <w:t>Bekir</w:t>
    </w:r>
    <w:proofErr w:type="spellEnd"/>
    <w:r w:rsidRPr="00635976">
      <w:rPr>
        <w:rFonts w:ascii="Arial Narrow" w:hAnsi="Arial Narrow" w:cs="Arial"/>
        <w:color w:val="000000" w:themeColor="text1"/>
        <w:sz w:val="16"/>
        <w:szCs w:val="16"/>
        <w:lang w:val="en-US"/>
      </w:rPr>
      <w:t xml:space="preserve"> Bora </w:t>
    </w:r>
    <w:proofErr w:type="spellStart"/>
    <w:r w:rsidRPr="00635976">
      <w:rPr>
        <w:rFonts w:ascii="Arial Narrow" w:hAnsi="Arial Narrow" w:cs="Arial"/>
        <w:color w:val="000000" w:themeColor="text1"/>
        <w:sz w:val="16"/>
        <w:szCs w:val="16"/>
        <w:lang w:val="en-US"/>
      </w:rPr>
      <w:t>Dedeoğlu</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08C43" w14:textId="440D7960" w:rsidR="00F7240F" w:rsidRPr="00931F4F" w:rsidRDefault="00F7240F" w:rsidP="00375416">
    <w:pPr>
      <w:pStyle w:val="Cabealho"/>
      <w:pBdr>
        <w:bottom w:val="single" w:sz="4" w:space="1" w:color="auto"/>
      </w:pBdr>
      <w:spacing w:before="20" w:after="20"/>
      <w:jc w:val="center"/>
      <w:rPr>
        <w:rFonts w:ascii="Arial Narrow" w:hAnsi="Arial Narrow"/>
        <w:iCs/>
        <w:color w:val="808080" w:themeColor="background1" w:themeShade="80"/>
        <w:spacing w:val="-4"/>
        <w:sz w:val="16"/>
        <w:szCs w:val="16"/>
      </w:rPr>
    </w:pPr>
    <w:r w:rsidRPr="00931F4F">
      <w:rPr>
        <w:rFonts w:ascii="Arial Narrow" w:hAnsi="Arial Narrow"/>
        <w:iCs/>
        <w:color w:val="808080" w:themeColor="background1" w:themeShade="80"/>
        <w:spacing w:val="-4"/>
        <w:sz w:val="16"/>
        <w:szCs w:val="16"/>
      </w:rPr>
      <w:t>REVISTA ANAIS BRASILEIROS DE ESTUDOS TURÍSTICOS / ABET (e-ISSN 2238-2925)</w:t>
    </w:r>
  </w:p>
  <w:p w14:paraId="4401BC82" w14:textId="77777777" w:rsidR="00F7240F" w:rsidRPr="00BC516B" w:rsidRDefault="00F7240F" w:rsidP="00375416">
    <w:pPr>
      <w:spacing w:before="40" w:after="20" w:line="240" w:lineRule="auto"/>
      <w:jc w:val="center"/>
      <w:rPr>
        <w:rFonts w:ascii="Arial Narrow" w:hAnsi="Arial Narrow"/>
        <w:color w:val="808080" w:themeColor="background1" w:themeShade="80"/>
        <w:sz w:val="16"/>
        <w:szCs w:val="16"/>
        <w:lang w:val="es-ES"/>
      </w:rPr>
    </w:pPr>
    <w:r w:rsidRPr="00BC516B">
      <w:rPr>
        <w:rFonts w:ascii="Arial Narrow" w:hAnsi="Arial Narrow"/>
        <w:color w:val="808080" w:themeColor="background1" w:themeShade="80"/>
        <w:sz w:val="16"/>
        <w:szCs w:val="16"/>
        <w:lang w:val="es-ES"/>
      </w:rPr>
      <w:t>SEÇÃO / SECTION / SECCIÓN</w:t>
    </w:r>
  </w:p>
  <w:p w14:paraId="0C1C73E8" w14:textId="2859F103" w:rsidR="00F7240F" w:rsidRPr="00325C15" w:rsidRDefault="00F7240F" w:rsidP="00325C15">
    <w:pPr>
      <w:spacing w:before="20" w:after="20" w:line="240" w:lineRule="auto"/>
      <w:jc w:val="center"/>
      <w:rPr>
        <w:rFonts w:ascii="Arial Narrow" w:hAnsi="Arial Narrow"/>
        <w:color w:val="808080" w:themeColor="background1" w:themeShade="80"/>
        <w:sz w:val="16"/>
        <w:szCs w:val="16"/>
      </w:rPr>
    </w:pPr>
    <w:r w:rsidRPr="00822F35">
      <w:rPr>
        <w:rFonts w:ascii="Arial Narrow" w:hAnsi="Arial Narrow"/>
        <w:color w:val="808080" w:themeColor="background1" w:themeShade="80"/>
        <w:sz w:val="16"/>
        <w:szCs w:val="16"/>
      </w:rPr>
      <w:t xml:space="preserve">ESTUDO DE CASO / CASE STUDY / </w:t>
    </w:r>
    <w:r>
      <w:rPr>
        <w:rFonts w:ascii="Arial Narrow" w:hAnsi="Arial Narrow"/>
        <w:color w:val="808080" w:themeColor="background1" w:themeShade="80"/>
        <w:sz w:val="16"/>
        <w:szCs w:val="16"/>
      </w:rPr>
      <w:t>C</w:t>
    </w:r>
    <w:r w:rsidRPr="00822F35">
      <w:rPr>
        <w:rFonts w:ascii="Arial Narrow" w:hAnsi="Arial Narrow"/>
        <w:color w:val="808080" w:themeColor="background1" w:themeShade="80"/>
        <w:sz w:val="16"/>
        <w:szCs w:val="16"/>
      </w:rPr>
      <w:t xml:space="preserve">ASO </w:t>
    </w:r>
    <w:r>
      <w:rPr>
        <w:rFonts w:ascii="Arial Narrow" w:hAnsi="Arial Narrow"/>
        <w:color w:val="808080" w:themeColor="background1" w:themeShade="80"/>
        <w:sz w:val="16"/>
        <w:szCs w:val="16"/>
      </w:rPr>
      <w:t xml:space="preserve">DE </w:t>
    </w:r>
    <w:r w:rsidRPr="00822F35">
      <w:rPr>
        <w:rFonts w:ascii="Arial Narrow" w:hAnsi="Arial Narrow"/>
        <w:color w:val="808080" w:themeColor="background1" w:themeShade="80"/>
        <w:sz w:val="16"/>
        <w:szCs w:val="16"/>
      </w:rPr>
      <w:t xml:space="preserve">ESTUDIO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A2225"/>
    <w:multiLevelType w:val="hybridMultilevel"/>
    <w:tmpl w:val="56E0534C"/>
    <w:lvl w:ilvl="0" w:tplc="04160003">
      <w:start w:val="1"/>
      <w:numFmt w:val="bullet"/>
      <w:lvlText w:val="o"/>
      <w:lvlJc w:val="left"/>
      <w:pPr>
        <w:ind w:left="1440" w:hanging="360"/>
      </w:pPr>
      <w:rPr>
        <w:rFonts w:ascii="Courier New" w:hAnsi="Courier New" w:cs="Courier New"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1" w15:restartNumberingAfterBreak="0">
    <w:nsid w:val="03463C80"/>
    <w:multiLevelType w:val="hybridMultilevel"/>
    <w:tmpl w:val="6AB04CFA"/>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2" w15:restartNumberingAfterBreak="0">
    <w:nsid w:val="03AC158B"/>
    <w:multiLevelType w:val="hybridMultilevel"/>
    <w:tmpl w:val="721AB946"/>
    <w:lvl w:ilvl="0" w:tplc="04160003">
      <w:start w:val="1"/>
      <w:numFmt w:val="bullet"/>
      <w:lvlText w:val="o"/>
      <w:lvlJc w:val="left"/>
      <w:pPr>
        <w:ind w:left="2160" w:hanging="360"/>
      </w:pPr>
      <w:rPr>
        <w:rFonts w:ascii="Courier New" w:hAnsi="Courier New" w:cs="Courier New"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3" w15:restartNumberingAfterBreak="0">
    <w:nsid w:val="065D445C"/>
    <w:multiLevelType w:val="hybridMultilevel"/>
    <w:tmpl w:val="A4F03986"/>
    <w:lvl w:ilvl="0" w:tplc="A0A2DCFC">
      <w:start w:val="1"/>
      <w:numFmt w:val="bullet"/>
      <w:lvlText w:val=""/>
      <w:lvlJc w:val="left"/>
      <w:pPr>
        <w:ind w:left="720" w:hanging="360"/>
      </w:pPr>
      <w:rPr>
        <w:rFonts w:ascii="Wingdings" w:hAnsi="Wingdings" w:hint="default"/>
        <w:lang w:val="es-E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AEE095A"/>
    <w:multiLevelType w:val="hybridMultilevel"/>
    <w:tmpl w:val="281E82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FFA1E89"/>
    <w:multiLevelType w:val="multilevel"/>
    <w:tmpl w:val="3056CA6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39A2E31"/>
    <w:multiLevelType w:val="hybridMultilevel"/>
    <w:tmpl w:val="9662BC9E"/>
    <w:lvl w:ilvl="0" w:tplc="04160003">
      <w:start w:val="1"/>
      <w:numFmt w:val="bullet"/>
      <w:lvlText w:val="o"/>
      <w:lvlJc w:val="left"/>
      <w:pPr>
        <w:ind w:left="2214" w:hanging="360"/>
      </w:pPr>
      <w:rPr>
        <w:rFonts w:ascii="Courier New" w:hAnsi="Courier New" w:cs="Courier New" w:hint="default"/>
      </w:rPr>
    </w:lvl>
    <w:lvl w:ilvl="1" w:tplc="04160003" w:tentative="1">
      <w:start w:val="1"/>
      <w:numFmt w:val="bullet"/>
      <w:lvlText w:val="o"/>
      <w:lvlJc w:val="left"/>
      <w:pPr>
        <w:ind w:left="2934" w:hanging="360"/>
      </w:pPr>
      <w:rPr>
        <w:rFonts w:ascii="Courier New" w:hAnsi="Courier New" w:cs="Courier New" w:hint="default"/>
      </w:rPr>
    </w:lvl>
    <w:lvl w:ilvl="2" w:tplc="04160005" w:tentative="1">
      <w:start w:val="1"/>
      <w:numFmt w:val="bullet"/>
      <w:lvlText w:val=""/>
      <w:lvlJc w:val="left"/>
      <w:pPr>
        <w:ind w:left="3654" w:hanging="360"/>
      </w:pPr>
      <w:rPr>
        <w:rFonts w:ascii="Wingdings" w:hAnsi="Wingdings" w:hint="default"/>
      </w:rPr>
    </w:lvl>
    <w:lvl w:ilvl="3" w:tplc="04160001" w:tentative="1">
      <w:start w:val="1"/>
      <w:numFmt w:val="bullet"/>
      <w:lvlText w:val=""/>
      <w:lvlJc w:val="left"/>
      <w:pPr>
        <w:ind w:left="4374" w:hanging="360"/>
      </w:pPr>
      <w:rPr>
        <w:rFonts w:ascii="Symbol" w:hAnsi="Symbol" w:hint="default"/>
      </w:rPr>
    </w:lvl>
    <w:lvl w:ilvl="4" w:tplc="04160003" w:tentative="1">
      <w:start w:val="1"/>
      <w:numFmt w:val="bullet"/>
      <w:lvlText w:val="o"/>
      <w:lvlJc w:val="left"/>
      <w:pPr>
        <w:ind w:left="5094" w:hanging="360"/>
      </w:pPr>
      <w:rPr>
        <w:rFonts w:ascii="Courier New" w:hAnsi="Courier New" w:cs="Courier New" w:hint="default"/>
      </w:rPr>
    </w:lvl>
    <w:lvl w:ilvl="5" w:tplc="04160005" w:tentative="1">
      <w:start w:val="1"/>
      <w:numFmt w:val="bullet"/>
      <w:lvlText w:val=""/>
      <w:lvlJc w:val="left"/>
      <w:pPr>
        <w:ind w:left="5814" w:hanging="360"/>
      </w:pPr>
      <w:rPr>
        <w:rFonts w:ascii="Wingdings" w:hAnsi="Wingdings" w:hint="default"/>
      </w:rPr>
    </w:lvl>
    <w:lvl w:ilvl="6" w:tplc="04160001" w:tentative="1">
      <w:start w:val="1"/>
      <w:numFmt w:val="bullet"/>
      <w:lvlText w:val=""/>
      <w:lvlJc w:val="left"/>
      <w:pPr>
        <w:ind w:left="6534" w:hanging="360"/>
      </w:pPr>
      <w:rPr>
        <w:rFonts w:ascii="Symbol" w:hAnsi="Symbol" w:hint="default"/>
      </w:rPr>
    </w:lvl>
    <w:lvl w:ilvl="7" w:tplc="04160003" w:tentative="1">
      <w:start w:val="1"/>
      <w:numFmt w:val="bullet"/>
      <w:lvlText w:val="o"/>
      <w:lvlJc w:val="left"/>
      <w:pPr>
        <w:ind w:left="7254" w:hanging="360"/>
      </w:pPr>
      <w:rPr>
        <w:rFonts w:ascii="Courier New" w:hAnsi="Courier New" w:cs="Courier New" w:hint="default"/>
      </w:rPr>
    </w:lvl>
    <w:lvl w:ilvl="8" w:tplc="04160005" w:tentative="1">
      <w:start w:val="1"/>
      <w:numFmt w:val="bullet"/>
      <w:lvlText w:val=""/>
      <w:lvlJc w:val="left"/>
      <w:pPr>
        <w:ind w:left="7974" w:hanging="360"/>
      </w:pPr>
      <w:rPr>
        <w:rFonts w:ascii="Wingdings" w:hAnsi="Wingdings" w:hint="default"/>
      </w:rPr>
    </w:lvl>
  </w:abstractNum>
  <w:abstractNum w:abstractNumId="7" w15:restartNumberingAfterBreak="0">
    <w:nsid w:val="15A33C81"/>
    <w:multiLevelType w:val="hybridMultilevel"/>
    <w:tmpl w:val="E5D0E7F2"/>
    <w:lvl w:ilvl="0" w:tplc="04160005">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15:restartNumberingAfterBreak="0">
    <w:nsid w:val="1732212E"/>
    <w:multiLevelType w:val="hybridMultilevel"/>
    <w:tmpl w:val="5F94499C"/>
    <w:lvl w:ilvl="0" w:tplc="16AE54A2">
      <w:start w:val="1"/>
      <w:numFmt w:val="decimal"/>
      <w:lvlText w:val="%1."/>
      <w:lvlJc w:val="left"/>
      <w:pPr>
        <w:ind w:left="720" w:hanging="360"/>
      </w:pPr>
      <w:rPr>
        <w:rFonts w:cstheme="minorBidi"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43045A"/>
    <w:multiLevelType w:val="hybridMultilevel"/>
    <w:tmpl w:val="314A29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DC121A1"/>
    <w:multiLevelType w:val="hybridMultilevel"/>
    <w:tmpl w:val="A7A054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DF27877"/>
    <w:multiLevelType w:val="hybridMultilevel"/>
    <w:tmpl w:val="777EA4D0"/>
    <w:lvl w:ilvl="0" w:tplc="04160001">
      <w:start w:val="1"/>
      <w:numFmt w:val="bullet"/>
      <w:lvlText w:val=""/>
      <w:lvlJc w:val="left"/>
      <w:pPr>
        <w:ind w:left="2880" w:hanging="360"/>
      </w:pPr>
      <w:rPr>
        <w:rFonts w:ascii="Symbol" w:hAnsi="Symbol" w:hint="default"/>
      </w:rPr>
    </w:lvl>
    <w:lvl w:ilvl="1" w:tplc="04160003" w:tentative="1">
      <w:start w:val="1"/>
      <w:numFmt w:val="bullet"/>
      <w:lvlText w:val="o"/>
      <w:lvlJc w:val="left"/>
      <w:pPr>
        <w:ind w:left="3600" w:hanging="360"/>
      </w:pPr>
      <w:rPr>
        <w:rFonts w:ascii="Courier New" w:hAnsi="Courier New" w:cs="Courier New" w:hint="default"/>
      </w:rPr>
    </w:lvl>
    <w:lvl w:ilvl="2" w:tplc="04160005" w:tentative="1">
      <w:start w:val="1"/>
      <w:numFmt w:val="bullet"/>
      <w:lvlText w:val=""/>
      <w:lvlJc w:val="left"/>
      <w:pPr>
        <w:ind w:left="4320" w:hanging="360"/>
      </w:pPr>
      <w:rPr>
        <w:rFonts w:ascii="Wingdings" w:hAnsi="Wingdings" w:hint="default"/>
      </w:rPr>
    </w:lvl>
    <w:lvl w:ilvl="3" w:tplc="04160001" w:tentative="1">
      <w:start w:val="1"/>
      <w:numFmt w:val="bullet"/>
      <w:lvlText w:val=""/>
      <w:lvlJc w:val="left"/>
      <w:pPr>
        <w:ind w:left="5040" w:hanging="360"/>
      </w:pPr>
      <w:rPr>
        <w:rFonts w:ascii="Symbol" w:hAnsi="Symbol" w:hint="default"/>
      </w:rPr>
    </w:lvl>
    <w:lvl w:ilvl="4" w:tplc="04160003" w:tentative="1">
      <w:start w:val="1"/>
      <w:numFmt w:val="bullet"/>
      <w:lvlText w:val="o"/>
      <w:lvlJc w:val="left"/>
      <w:pPr>
        <w:ind w:left="5760" w:hanging="360"/>
      </w:pPr>
      <w:rPr>
        <w:rFonts w:ascii="Courier New" w:hAnsi="Courier New" w:cs="Courier New" w:hint="default"/>
      </w:rPr>
    </w:lvl>
    <w:lvl w:ilvl="5" w:tplc="04160005" w:tentative="1">
      <w:start w:val="1"/>
      <w:numFmt w:val="bullet"/>
      <w:lvlText w:val=""/>
      <w:lvlJc w:val="left"/>
      <w:pPr>
        <w:ind w:left="6480" w:hanging="360"/>
      </w:pPr>
      <w:rPr>
        <w:rFonts w:ascii="Wingdings" w:hAnsi="Wingdings" w:hint="default"/>
      </w:rPr>
    </w:lvl>
    <w:lvl w:ilvl="6" w:tplc="04160001" w:tentative="1">
      <w:start w:val="1"/>
      <w:numFmt w:val="bullet"/>
      <w:lvlText w:val=""/>
      <w:lvlJc w:val="left"/>
      <w:pPr>
        <w:ind w:left="7200" w:hanging="360"/>
      </w:pPr>
      <w:rPr>
        <w:rFonts w:ascii="Symbol" w:hAnsi="Symbol" w:hint="default"/>
      </w:rPr>
    </w:lvl>
    <w:lvl w:ilvl="7" w:tplc="04160003" w:tentative="1">
      <w:start w:val="1"/>
      <w:numFmt w:val="bullet"/>
      <w:lvlText w:val="o"/>
      <w:lvlJc w:val="left"/>
      <w:pPr>
        <w:ind w:left="7920" w:hanging="360"/>
      </w:pPr>
      <w:rPr>
        <w:rFonts w:ascii="Courier New" w:hAnsi="Courier New" w:cs="Courier New" w:hint="default"/>
      </w:rPr>
    </w:lvl>
    <w:lvl w:ilvl="8" w:tplc="04160005" w:tentative="1">
      <w:start w:val="1"/>
      <w:numFmt w:val="bullet"/>
      <w:lvlText w:val=""/>
      <w:lvlJc w:val="left"/>
      <w:pPr>
        <w:ind w:left="8640" w:hanging="360"/>
      </w:pPr>
      <w:rPr>
        <w:rFonts w:ascii="Wingdings" w:hAnsi="Wingdings" w:hint="default"/>
      </w:rPr>
    </w:lvl>
  </w:abstractNum>
  <w:abstractNum w:abstractNumId="12" w15:restartNumberingAfterBreak="0">
    <w:nsid w:val="1EA55359"/>
    <w:multiLevelType w:val="hybridMultilevel"/>
    <w:tmpl w:val="25A468BC"/>
    <w:lvl w:ilvl="0" w:tplc="A0A2DCFC">
      <w:start w:val="1"/>
      <w:numFmt w:val="bullet"/>
      <w:lvlText w:val=""/>
      <w:lvlJc w:val="left"/>
      <w:pPr>
        <w:ind w:left="2160" w:hanging="360"/>
      </w:pPr>
      <w:rPr>
        <w:rFonts w:ascii="Wingdings" w:hAnsi="Wingdings" w:hint="default"/>
        <w:lang w:val="es-ES"/>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3" w15:restartNumberingAfterBreak="0">
    <w:nsid w:val="24F61DED"/>
    <w:multiLevelType w:val="hybridMultilevel"/>
    <w:tmpl w:val="881875DA"/>
    <w:lvl w:ilvl="0" w:tplc="CAC2F810">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7937D8B"/>
    <w:multiLevelType w:val="hybridMultilevel"/>
    <w:tmpl w:val="164016D6"/>
    <w:lvl w:ilvl="0" w:tplc="04160001">
      <w:start w:val="1"/>
      <w:numFmt w:val="bullet"/>
      <w:lvlText w:val=""/>
      <w:lvlJc w:val="left"/>
      <w:pPr>
        <w:ind w:left="2880" w:hanging="360"/>
      </w:pPr>
      <w:rPr>
        <w:rFonts w:ascii="Symbol" w:hAnsi="Symbol" w:hint="default"/>
      </w:rPr>
    </w:lvl>
    <w:lvl w:ilvl="1" w:tplc="04160003" w:tentative="1">
      <w:start w:val="1"/>
      <w:numFmt w:val="bullet"/>
      <w:lvlText w:val="o"/>
      <w:lvlJc w:val="left"/>
      <w:pPr>
        <w:ind w:left="3600" w:hanging="360"/>
      </w:pPr>
      <w:rPr>
        <w:rFonts w:ascii="Courier New" w:hAnsi="Courier New" w:cs="Courier New" w:hint="default"/>
      </w:rPr>
    </w:lvl>
    <w:lvl w:ilvl="2" w:tplc="04160005" w:tentative="1">
      <w:start w:val="1"/>
      <w:numFmt w:val="bullet"/>
      <w:lvlText w:val=""/>
      <w:lvlJc w:val="left"/>
      <w:pPr>
        <w:ind w:left="4320" w:hanging="360"/>
      </w:pPr>
      <w:rPr>
        <w:rFonts w:ascii="Wingdings" w:hAnsi="Wingdings" w:hint="default"/>
      </w:rPr>
    </w:lvl>
    <w:lvl w:ilvl="3" w:tplc="04160001" w:tentative="1">
      <w:start w:val="1"/>
      <w:numFmt w:val="bullet"/>
      <w:lvlText w:val=""/>
      <w:lvlJc w:val="left"/>
      <w:pPr>
        <w:ind w:left="5040" w:hanging="360"/>
      </w:pPr>
      <w:rPr>
        <w:rFonts w:ascii="Symbol" w:hAnsi="Symbol" w:hint="default"/>
      </w:rPr>
    </w:lvl>
    <w:lvl w:ilvl="4" w:tplc="04160003" w:tentative="1">
      <w:start w:val="1"/>
      <w:numFmt w:val="bullet"/>
      <w:lvlText w:val="o"/>
      <w:lvlJc w:val="left"/>
      <w:pPr>
        <w:ind w:left="5760" w:hanging="360"/>
      </w:pPr>
      <w:rPr>
        <w:rFonts w:ascii="Courier New" w:hAnsi="Courier New" w:cs="Courier New" w:hint="default"/>
      </w:rPr>
    </w:lvl>
    <w:lvl w:ilvl="5" w:tplc="04160005" w:tentative="1">
      <w:start w:val="1"/>
      <w:numFmt w:val="bullet"/>
      <w:lvlText w:val=""/>
      <w:lvlJc w:val="left"/>
      <w:pPr>
        <w:ind w:left="6480" w:hanging="360"/>
      </w:pPr>
      <w:rPr>
        <w:rFonts w:ascii="Wingdings" w:hAnsi="Wingdings" w:hint="default"/>
      </w:rPr>
    </w:lvl>
    <w:lvl w:ilvl="6" w:tplc="04160001" w:tentative="1">
      <w:start w:val="1"/>
      <w:numFmt w:val="bullet"/>
      <w:lvlText w:val=""/>
      <w:lvlJc w:val="left"/>
      <w:pPr>
        <w:ind w:left="7200" w:hanging="360"/>
      </w:pPr>
      <w:rPr>
        <w:rFonts w:ascii="Symbol" w:hAnsi="Symbol" w:hint="default"/>
      </w:rPr>
    </w:lvl>
    <w:lvl w:ilvl="7" w:tplc="04160003" w:tentative="1">
      <w:start w:val="1"/>
      <w:numFmt w:val="bullet"/>
      <w:lvlText w:val="o"/>
      <w:lvlJc w:val="left"/>
      <w:pPr>
        <w:ind w:left="7920" w:hanging="360"/>
      </w:pPr>
      <w:rPr>
        <w:rFonts w:ascii="Courier New" w:hAnsi="Courier New" w:cs="Courier New" w:hint="default"/>
      </w:rPr>
    </w:lvl>
    <w:lvl w:ilvl="8" w:tplc="04160005" w:tentative="1">
      <w:start w:val="1"/>
      <w:numFmt w:val="bullet"/>
      <w:lvlText w:val=""/>
      <w:lvlJc w:val="left"/>
      <w:pPr>
        <w:ind w:left="8640" w:hanging="360"/>
      </w:pPr>
      <w:rPr>
        <w:rFonts w:ascii="Wingdings" w:hAnsi="Wingdings" w:hint="default"/>
      </w:rPr>
    </w:lvl>
  </w:abstractNum>
  <w:abstractNum w:abstractNumId="15" w15:restartNumberingAfterBreak="0">
    <w:nsid w:val="2AA81FEF"/>
    <w:multiLevelType w:val="multilevel"/>
    <w:tmpl w:val="A210CA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AB64998"/>
    <w:multiLevelType w:val="hybridMultilevel"/>
    <w:tmpl w:val="1EE8286A"/>
    <w:lvl w:ilvl="0" w:tplc="A0A2DCFC">
      <w:start w:val="1"/>
      <w:numFmt w:val="bullet"/>
      <w:lvlText w:val=""/>
      <w:lvlJc w:val="left"/>
      <w:pPr>
        <w:ind w:left="720" w:hanging="360"/>
      </w:pPr>
      <w:rPr>
        <w:rFonts w:ascii="Wingdings" w:hAnsi="Wingdings" w:hint="default"/>
        <w:lang w:val="es-E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DE739BF"/>
    <w:multiLevelType w:val="hybridMultilevel"/>
    <w:tmpl w:val="8F5C4392"/>
    <w:lvl w:ilvl="0" w:tplc="04160005">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8" w15:restartNumberingAfterBreak="0">
    <w:nsid w:val="43820E61"/>
    <w:multiLevelType w:val="hybridMultilevel"/>
    <w:tmpl w:val="B2A60DAC"/>
    <w:lvl w:ilvl="0" w:tplc="04160001">
      <w:start w:val="1"/>
      <w:numFmt w:val="bullet"/>
      <w:lvlText w:val=""/>
      <w:lvlJc w:val="left"/>
      <w:pPr>
        <w:ind w:left="2880" w:hanging="360"/>
      </w:pPr>
      <w:rPr>
        <w:rFonts w:ascii="Symbol" w:hAnsi="Symbol" w:hint="default"/>
      </w:rPr>
    </w:lvl>
    <w:lvl w:ilvl="1" w:tplc="04160003" w:tentative="1">
      <w:start w:val="1"/>
      <w:numFmt w:val="bullet"/>
      <w:lvlText w:val="o"/>
      <w:lvlJc w:val="left"/>
      <w:pPr>
        <w:ind w:left="3600" w:hanging="360"/>
      </w:pPr>
      <w:rPr>
        <w:rFonts w:ascii="Courier New" w:hAnsi="Courier New" w:cs="Courier New" w:hint="default"/>
      </w:rPr>
    </w:lvl>
    <w:lvl w:ilvl="2" w:tplc="04160005" w:tentative="1">
      <w:start w:val="1"/>
      <w:numFmt w:val="bullet"/>
      <w:lvlText w:val=""/>
      <w:lvlJc w:val="left"/>
      <w:pPr>
        <w:ind w:left="4320" w:hanging="360"/>
      </w:pPr>
      <w:rPr>
        <w:rFonts w:ascii="Wingdings" w:hAnsi="Wingdings" w:hint="default"/>
      </w:rPr>
    </w:lvl>
    <w:lvl w:ilvl="3" w:tplc="04160001" w:tentative="1">
      <w:start w:val="1"/>
      <w:numFmt w:val="bullet"/>
      <w:lvlText w:val=""/>
      <w:lvlJc w:val="left"/>
      <w:pPr>
        <w:ind w:left="5040" w:hanging="360"/>
      </w:pPr>
      <w:rPr>
        <w:rFonts w:ascii="Symbol" w:hAnsi="Symbol" w:hint="default"/>
      </w:rPr>
    </w:lvl>
    <w:lvl w:ilvl="4" w:tplc="04160003" w:tentative="1">
      <w:start w:val="1"/>
      <w:numFmt w:val="bullet"/>
      <w:lvlText w:val="o"/>
      <w:lvlJc w:val="left"/>
      <w:pPr>
        <w:ind w:left="5760" w:hanging="360"/>
      </w:pPr>
      <w:rPr>
        <w:rFonts w:ascii="Courier New" w:hAnsi="Courier New" w:cs="Courier New" w:hint="default"/>
      </w:rPr>
    </w:lvl>
    <w:lvl w:ilvl="5" w:tplc="04160005" w:tentative="1">
      <w:start w:val="1"/>
      <w:numFmt w:val="bullet"/>
      <w:lvlText w:val=""/>
      <w:lvlJc w:val="left"/>
      <w:pPr>
        <w:ind w:left="6480" w:hanging="360"/>
      </w:pPr>
      <w:rPr>
        <w:rFonts w:ascii="Wingdings" w:hAnsi="Wingdings" w:hint="default"/>
      </w:rPr>
    </w:lvl>
    <w:lvl w:ilvl="6" w:tplc="04160001" w:tentative="1">
      <w:start w:val="1"/>
      <w:numFmt w:val="bullet"/>
      <w:lvlText w:val=""/>
      <w:lvlJc w:val="left"/>
      <w:pPr>
        <w:ind w:left="7200" w:hanging="360"/>
      </w:pPr>
      <w:rPr>
        <w:rFonts w:ascii="Symbol" w:hAnsi="Symbol" w:hint="default"/>
      </w:rPr>
    </w:lvl>
    <w:lvl w:ilvl="7" w:tplc="04160003" w:tentative="1">
      <w:start w:val="1"/>
      <w:numFmt w:val="bullet"/>
      <w:lvlText w:val="o"/>
      <w:lvlJc w:val="left"/>
      <w:pPr>
        <w:ind w:left="7920" w:hanging="360"/>
      </w:pPr>
      <w:rPr>
        <w:rFonts w:ascii="Courier New" w:hAnsi="Courier New" w:cs="Courier New" w:hint="default"/>
      </w:rPr>
    </w:lvl>
    <w:lvl w:ilvl="8" w:tplc="04160005" w:tentative="1">
      <w:start w:val="1"/>
      <w:numFmt w:val="bullet"/>
      <w:lvlText w:val=""/>
      <w:lvlJc w:val="left"/>
      <w:pPr>
        <w:ind w:left="8640" w:hanging="360"/>
      </w:pPr>
      <w:rPr>
        <w:rFonts w:ascii="Wingdings" w:hAnsi="Wingdings" w:hint="default"/>
      </w:rPr>
    </w:lvl>
  </w:abstractNum>
  <w:abstractNum w:abstractNumId="19" w15:restartNumberingAfterBreak="0">
    <w:nsid w:val="4A846C06"/>
    <w:multiLevelType w:val="hybridMultilevel"/>
    <w:tmpl w:val="31D65448"/>
    <w:lvl w:ilvl="0" w:tplc="04160005">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0" w15:restartNumberingAfterBreak="0">
    <w:nsid w:val="53760DBA"/>
    <w:multiLevelType w:val="hybridMultilevel"/>
    <w:tmpl w:val="9CFAA0EC"/>
    <w:lvl w:ilvl="0" w:tplc="A0A2DCFC">
      <w:start w:val="1"/>
      <w:numFmt w:val="bullet"/>
      <w:lvlText w:val=""/>
      <w:lvlJc w:val="left"/>
      <w:pPr>
        <w:ind w:left="720" w:hanging="360"/>
      </w:pPr>
      <w:rPr>
        <w:rFonts w:ascii="Wingdings" w:hAnsi="Wingdings" w:hint="default"/>
        <w:lang w:val="es-ES"/>
      </w:rPr>
    </w:lvl>
    <w:lvl w:ilvl="1" w:tplc="04160003" w:tentative="1">
      <w:start w:val="1"/>
      <w:numFmt w:val="bullet"/>
      <w:lvlText w:val="o"/>
      <w:lvlJc w:val="left"/>
      <w:pPr>
        <w:ind w:left="3600" w:hanging="360"/>
      </w:pPr>
      <w:rPr>
        <w:rFonts w:ascii="Courier New" w:hAnsi="Courier New" w:cs="Courier New" w:hint="default"/>
      </w:rPr>
    </w:lvl>
    <w:lvl w:ilvl="2" w:tplc="04160005" w:tentative="1">
      <w:start w:val="1"/>
      <w:numFmt w:val="bullet"/>
      <w:lvlText w:val=""/>
      <w:lvlJc w:val="left"/>
      <w:pPr>
        <w:ind w:left="4320" w:hanging="360"/>
      </w:pPr>
      <w:rPr>
        <w:rFonts w:ascii="Wingdings" w:hAnsi="Wingdings" w:hint="default"/>
      </w:rPr>
    </w:lvl>
    <w:lvl w:ilvl="3" w:tplc="04160001" w:tentative="1">
      <w:start w:val="1"/>
      <w:numFmt w:val="bullet"/>
      <w:lvlText w:val=""/>
      <w:lvlJc w:val="left"/>
      <w:pPr>
        <w:ind w:left="5040" w:hanging="360"/>
      </w:pPr>
      <w:rPr>
        <w:rFonts w:ascii="Symbol" w:hAnsi="Symbol" w:hint="default"/>
      </w:rPr>
    </w:lvl>
    <w:lvl w:ilvl="4" w:tplc="04160003" w:tentative="1">
      <w:start w:val="1"/>
      <w:numFmt w:val="bullet"/>
      <w:lvlText w:val="o"/>
      <w:lvlJc w:val="left"/>
      <w:pPr>
        <w:ind w:left="5760" w:hanging="360"/>
      </w:pPr>
      <w:rPr>
        <w:rFonts w:ascii="Courier New" w:hAnsi="Courier New" w:cs="Courier New" w:hint="default"/>
      </w:rPr>
    </w:lvl>
    <w:lvl w:ilvl="5" w:tplc="04160005" w:tentative="1">
      <w:start w:val="1"/>
      <w:numFmt w:val="bullet"/>
      <w:lvlText w:val=""/>
      <w:lvlJc w:val="left"/>
      <w:pPr>
        <w:ind w:left="6480" w:hanging="360"/>
      </w:pPr>
      <w:rPr>
        <w:rFonts w:ascii="Wingdings" w:hAnsi="Wingdings" w:hint="default"/>
      </w:rPr>
    </w:lvl>
    <w:lvl w:ilvl="6" w:tplc="04160001" w:tentative="1">
      <w:start w:val="1"/>
      <w:numFmt w:val="bullet"/>
      <w:lvlText w:val=""/>
      <w:lvlJc w:val="left"/>
      <w:pPr>
        <w:ind w:left="7200" w:hanging="360"/>
      </w:pPr>
      <w:rPr>
        <w:rFonts w:ascii="Symbol" w:hAnsi="Symbol" w:hint="default"/>
      </w:rPr>
    </w:lvl>
    <w:lvl w:ilvl="7" w:tplc="04160003" w:tentative="1">
      <w:start w:val="1"/>
      <w:numFmt w:val="bullet"/>
      <w:lvlText w:val="o"/>
      <w:lvlJc w:val="left"/>
      <w:pPr>
        <w:ind w:left="7920" w:hanging="360"/>
      </w:pPr>
      <w:rPr>
        <w:rFonts w:ascii="Courier New" w:hAnsi="Courier New" w:cs="Courier New" w:hint="default"/>
      </w:rPr>
    </w:lvl>
    <w:lvl w:ilvl="8" w:tplc="04160005" w:tentative="1">
      <w:start w:val="1"/>
      <w:numFmt w:val="bullet"/>
      <w:lvlText w:val=""/>
      <w:lvlJc w:val="left"/>
      <w:pPr>
        <w:ind w:left="8640" w:hanging="360"/>
      </w:pPr>
      <w:rPr>
        <w:rFonts w:ascii="Wingdings" w:hAnsi="Wingdings" w:hint="default"/>
      </w:rPr>
    </w:lvl>
  </w:abstractNum>
  <w:abstractNum w:abstractNumId="21" w15:restartNumberingAfterBreak="0">
    <w:nsid w:val="58DF29A0"/>
    <w:multiLevelType w:val="hybridMultilevel"/>
    <w:tmpl w:val="2D8E256A"/>
    <w:lvl w:ilvl="0" w:tplc="04160003">
      <w:start w:val="1"/>
      <w:numFmt w:val="bullet"/>
      <w:lvlText w:val="o"/>
      <w:lvlJc w:val="left"/>
      <w:pPr>
        <w:ind w:left="2160" w:hanging="360"/>
      </w:pPr>
      <w:rPr>
        <w:rFonts w:ascii="Courier New" w:hAnsi="Courier New" w:cs="Courier New"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22" w15:restartNumberingAfterBreak="0">
    <w:nsid w:val="5A9545BF"/>
    <w:multiLevelType w:val="hybridMultilevel"/>
    <w:tmpl w:val="4244B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C1D1AD5"/>
    <w:multiLevelType w:val="hybridMultilevel"/>
    <w:tmpl w:val="048E17F4"/>
    <w:lvl w:ilvl="0" w:tplc="04160003">
      <w:start w:val="1"/>
      <w:numFmt w:val="bullet"/>
      <w:lvlText w:val="o"/>
      <w:lvlJc w:val="left"/>
      <w:pPr>
        <w:ind w:left="1776" w:hanging="360"/>
      </w:pPr>
      <w:rPr>
        <w:rFonts w:ascii="Courier New" w:hAnsi="Courier New" w:cs="Courier New" w:hint="default"/>
      </w:rPr>
    </w:lvl>
    <w:lvl w:ilvl="1" w:tplc="04160003">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24" w15:restartNumberingAfterBreak="0">
    <w:nsid w:val="5DAA022C"/>
    <w:multiLevelType w:val="hybridMultilevel"/>
    <w:tmpl w:val="D85CD4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E180A0A"/>
    <w:multiLevelType w:val="hybridMultilevel"/>
    <w:tmpl w:val="8C0653E0"/>
    <w:lvl w:ilvl="0" w:tplc="04160003">
      <w:start w:val="1"/>
      <w:numFmt w:val="bullet"/>
      <w:lvlText w:val="o"/>
      <w:lvlJc w:val="left"/>
      <w:pPr>
        <w:ind w:left="2160" w:hanging="360"/>
      </w:pPr>
      <w:rPr>
        <w:rFonts w:ascii="Courier New" w:hAnsi="Courier New" w:cs="Courier New"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26" w15:restartNumberingAfterBreak="0">
    <w:nsid w:val="5E856768"/>
    <w:multiLevelType w:val="hybridMultilevel"/>
    <w:tmpl w:val="9F3A15E8"/>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7" w15:restartNumberingAfterBreak="0">
    <w:nsid w:val="5F940B4A"/>
    <w:multiLevelType w:val="hybridMultilevel"/>
    <w:tmpl w:val="F2205F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050340C"/>
    <w:multiLevelType w:val="multilevel"/>
    <w:tmpl w:val="605034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8978D1"/>
    <w:multiLevelType w:val="hybridMultilevel"/>
    <w:tmpl w:val="9AC85C2A"/>
    <w:lvl w:ilvl="0" w:tplc="04160005">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30" w15:restartNumberingAfterBreak="0">
    <w:nsid w:val="6A0B7376"/>
    <w:multiLevelType w:val="hybridMultilevel"/>
    <w:tmpl w:val="95C06B0C"/>
    <w:lvl w:ilvl="0" w:tplc="0416000B">
      <w:start w:val="1"/>
      <w:numFmt w:val="bullet"/>
      <w:lvlText w:val=""/>
      <w:lvlJc w:val="left"/>
      <w:pPr>
        <w:ind w:left="3600" w:hanging="360"/>
      </w:pPr>
      <w:rPr>
        <w:rFonts w:ascii="Wingdings" w:hAnsi="Wingdings" w:hint="default"/>
      </w:rPr>
    </w:lvl>
    <w:lvl w:ilvl="1" w:tplc="04160003" w:tentative="1">
      <w:start w:val="1"/>
      <w:numFmt w:val="bullet"/>
      <w:lvlText w:val="o"/>
      <w:lvlJc w:val="left"/>
      <w:pPr>
        <w:ind w:left="4320" w:hanging="360"/>
      </w:pPr>
      <w:rPr>
        <w:rFonts w:ascii="Courier New" w:hAnsi="Courier New" w:cs="Courier New" w:hint="default"/>
      </w:rPr>
    </w:lvl>
    <w:lvl w:ilvl="2" w:tplc="04160005" w:tentative="1">
      <w:start w:val="1"/>
      <w:numFmt w:val="bullet"/>
      <w:lvlText w:val=""/>
      <w:lvlJc w:val="left"/>
      <w:pPr>
        <w:ind w:left="5040" w:hanging="360"/>
      </w:pPr>
      <w:rPr>
        <w:rFonts w:ascii="Wingdings" w:hAnsi="Wingdings" w:hint="default"/>
      </w:rPr>
    </w:lvl>
    <w:lvl w:ilvl="3" w:tplc="04160001" w:tentative="1">
      <w:start w:val="1"/>
      <w:numFmt w:val="bullet"/>
      <w:lvlText w:val=""/>
      <w:lvlJc w:val="left"/>
      <w:pPr>
        <w:ind w:left="5760" w:hanging="360"/>
      </w:pPr>
      <w:rPr>
        <w:rFonts w:ascii="Symbol" w:hAnsi="Symbol" w:hint="default"/>
      </w:rPr>
    </w:lvl>
    <w:lvl w:ilvl="4" w:tplc="04160003" w:tentative="1">
      <w:start w:val="1"/>
      <w:numFmt w:val="bullet"/>
      <w:lvlText w:val="o"/>
      <w:lvlJc w:val="left"/>
      <w:pPr>
        <w:ind w:left="6480" w:hanging="360"/>
      </w:pPr>
      <w:rPr>
        <w:rFonts w:ascii="Courier New" w:hAnsi="Courier New" w:cs="Courier New" w:hint="default"/>
      </w:rPr>
    </w:lvl>
    <w:lvl w:ilvl="5" w:tplc="04160005" w:tentative="1">
      <w:start w:val="1"/>
      <w:numFmt w:val="bullet"/>
      <w:lvlText w:val=""/>
      <w:lvlJc w:val="left"/>
      <w:pPr>
        <w:ind w:left="7200" w:hanging="360"/>
      </w:pPr>
      <w:rPr>
        <w:rFonts w:ascii="Wingdings" w:hAnsi="Wingdings" w:hint="default"/>
      </w:rPr>
    </w:lvl>
    <w:lvl w:ilvl="6" w:tplc="04160001" w:tentative="1">
      <w:start w:val="1"/>
      <w:numFmt w:val="bullet"/>
      <w:lvlText w:val=""/>
      <w:lvlJc w:val="left"/>
      <w:pPr>
        <w:ind w:left="7920" w:hanging="360"/>
      </w:pPr>
      <w:rPr>
        <w:rFonts w:ascii="Symbol" w:hAnsi="Symbol" w:hint="default"/>
      </w:rPr>
    </w:lvl>
    <w:lvl w:ilvl="7" w:tplc="04160003" w:tentative="1">
      <w:start w:val="1"/>
      <w:numFmt w:val="bullet"/>
      <w:lvlText w:val="o"/>
      <w:lvlJc w:val="left"/>
      <w:pPr>
        <w:ind w:left="8640" w:hanging="360"/>
      </w:pPr>
      <w:rPr>
        <w:rFonts w:ascii="Courier New" w:hAnsi="Courier New" w:cs="Courier New" w:hint="default"/>
      </w:rPr>
    </w:lvl>
    <w:lvl w:ilvl="8" w:tplc="04160005" w:tentative="1">
      <w:start w:val="1"/>
      <w:numFmt w:val="bullet"/>
      <w:lvlText w:val=""/>
      <w:lvlJc w:val="left"/>
      <w:pPr>
        <w:ind w:left="9360" w:hanging="360"/>
      </w:pPr>
      <w:rPr>
        <w:rFonts w:ascii="Wingdings" w:hAnsi="Wingdings" w:hint="default"/>
      </w:rPr>
    </w:lvl>
  </w:abstractNum>
  <w:abstractNum w:abstractNumId="31" w15:restartNumberingAfterBreak="0">
    <w:nsid w:val="71884DEF"/>
    <w:multiLevelType w:val="hybridMultilevel"/>
    <w:tmpl w:val="A77E22D0"/>
    <w:lvl w:ilvl="0" w:tplc="04160003">
      <w:start w:val="1"/>
      <w:numFmt w:val="bullet"/>
      <w:lvlText w:val="o"/>
      <w:lvlJc w:val="left"/>
      <w:pPr>
        <w:ind w:left="2160" w:hanging="360"/>
      </w:pPr>
      <w:rPr>
        <w:rFonts w:ascii="Courier New" w:hAnsi="Courier New" w:cs="Courier New"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32" w15:restartNumberingAfterBreak="0">
    <w:nsid w:val="72144AE1"/>
    <w:multiLevelType w:val="hybridMultilevel"/>
    <w:tmpl w:val="D854AABA"/>
    <w:lvl w:ilvl="0" w:tplc="04160005">
      <w:start w:val="1"/>
      <w:numFmt w:val="bullet"/>
      <w:lvlText w:val=""/>
      <w:lvlJc w:val="left"/>
      <w:pPr>
        <w:ind w:left="1440" w:hanging="360"/>
      </w:pPr>
      <w:rPr>
        <w:rFonts w:ascii="Wingdings" w:hAnsi="Wingdings" w:hint="default"/>
        <w:lang w:val="es-ES"/>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3" w15:restartNumberingAfterBreak="0">
    <w:nsid w:val="730E31F7"/>
    <w:multiLevelType w:val="hybridMultilevel"/>
    <w:tmpl w:val="F2205F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9904FC8"/>
    <w:multiLevelType w:val="hybridMultilevel"/>
    <w:tmpl w:val="C0040574"/>
    <w:lvl w:ilvl="0" w:tplc="A0A2DCFC">
      <w:start w:val="1"/>
      <w:numFmt w:val="bullet"/>
      <w:lvlText w:val=""/>
      <w:lvlJc w:val="left"/>
      <w:pPr>
        <w:ind w:left="720" w:hanging="360"/>
      </w:pPr>
      <w:rPr>
        <w:rFonts w:ascii="Wingdings" w:hAnsi="Wingdings" w:hint="default"/>
        <w:lang w:val="es-ES"/>
      </w:rPr>
    </w:lvl>
    <w:lvl w:ilvl="1" w:tplc="04160003" w:tentative="1">
      <w:start w:val="1"/>
      <w:numFmt w:val="bullet"/>
      <w:lvlText w:val="o"/>
      <w:lvlJc w:val="left"/>
      <w:pPr>
        <w:ind w:left="3600" w:hanging="360"/>
      </w:pPr>
      <w:rPr>
        <w:rFonts w:ascii="Courier New" w:hAnsi="Courier New" w:cs="Courier New" w:hint="default"/>
      </w:rPr>
    </w:lvl>
    <w:lvl w:ilvl="2" w:tplc="04160005" w:tentative="1">
      <w:start w:val="1"/>
      <w:numFmt w:val="bullet"/>
      <w:lvlText w:val=""/>
      <w:lvlJc w:val="left"/>
      <w:pPr>
        <w:ind w:left="4320" w:hanging="360"/>
      </w:pPr>
      <w:rPr>
        <w:rFonts w:ascii="Wingdings" w:hAnsi="Wingdings" w:hint="default"/>
      </w:rPr>
    </w:lvl>
    <w:lvl w:ilvl="3" w:tplc="04160001" w:tentative="1">
      <w:start w:val="1"/>
      <w:numFmt w:val="bullet"/>
      <w:lvlText w:val=""/>
      <w:lvlJc w:val="left"/>
      <w:pPr>
        <w:ind w:left="5040" w:hanging="360"/>
      </w:pPr>
      <w:rPr>
        <w:rFonts w:ascii="Symbol" w:hAnsi="Symbol" w:hint="default"/>
      </w:rPr>
    </w:lvl>
    <w:lvl w:ilvl="4" w:tplc="04160003" w:tentative="1">
      <w:start w:val="1"/>
      <w:numFmt w:val="bullet"/>
      <w:lvlText w:val="o"/>
      <w:lvlJc w:val="left"/>
      <w:pPr>
        <w:ind w:left="5760" w:hanging="360"/>
      </w:pPr>
      <w:rPr>
        <w:rFonts w:ascii="Courier New" w:hAnsi="Courier New" w:cs="Courier New" w:hint="default"/>
      </w:rPr>
    </w:lvl>
    <w:lvl w:ilvl="5" w:tplc="04160005" w:tentative="1">
      <w:start w:val="1"/>
      <w:numFmt w:val="bullet"/>
      <w:lvlText w:val=""/>
      <w:lvlJc w:val="left"/>
      <w:pPr>
        <w:ind w:left="6480" w:hanging="360"/>
      </w:pPr>
      <w:rPr>
        <w:rFonts w:ascii="Wingdings" w:hAnsi="Wingdings" w:hint="default"/>
      </w:rPr>
    </w:lvl>
    <w:lvl w:ilvl="6" w:tplc="04160001" w:tentative="1">
      <w:start w:val="1"/>
      <w:numFmt w:val="bullet"/>
      <w:lvlText w:val=""/>
      <w:lvlJc w:val="left"/>
      <w:pPr>
        <w:ind w:left="7200" w:hanging="360"/>
      </w:pPr>
      <w:rPr>
        <w:rFonts w:ascii="Symbol" w:hAnsi="Symbol" w:hint="default"/>
      </w:rPr>
    </w:lvl>
    <w:lvl w:ilvl="7" w:tplc="04160003" w:tentative="1">
      <w:start w:val="1"/>
      <w:numFmt w:val="bullet"/>
      <w:lvlText w:val="o"/>
      <w:lvlJc w:val="left"/>
      <w:pPr>
        <w:ind w:left="7920" w:hanging="360"/>
      </w:pPr>
      <w:rPr>
        <w:rFonts w:ascii="Courier New" w:hAnsi="Courier New" w:cs="Courier New" w:hint="default"/>
      </w:rPr>
    </w:lvl>
    <w:lvl w:ilvl="8" w:tplc="04160005" w:tentative="1">
      <w:start w:val="1"/>
      <w:numFmt w:val="bullet"/>
      <w:lvlText w:val=""/>
      <w:lvlJc w:val="left"/>
      <w:pPr>
        <w:ind w:left="8640" w:hanging="360"/>
      </w:pPr>
      <w:rPr>
        <w:rFonts w:ascii="Wingdings" w:hAnsi="Wingdings" w:hint="default"/>
      </w:rPr>
    </w:lvl>
  </w:abstractNum>
  <w:num w:numId="1">
    <w:abstractNumId w:val="13"/>
  </w:num>
  <w:num w:numId="2">
    <w:abstractNumId w:val="32"/>
  </w:num>
  <w:num w:numId="3">
    <w:abstractNumId w:val="2"/>
  </w:num>
  <w:num w:numId="4">
    <w:abstractNumId w:val="21"/>
  </w:num>
  <w:num w:numId="5">
    <w:abstractNumId w:val="6"/>
  </w:num>
  <w:num w:numId="6">
    <w:abstractNumId w:val="12"/>
  </w:num>
  <w:num w:numId="7">
    <w:abstractNumId w:val="25"/>
  </w:num>
  <w:num w:numId="8">
    <w:abstractNumId w:val="29"/>
  </w:num>
  <w:num w:numId="9">
    <w:abstractNumId w:val="23"/>
  </w:num>
  <w:num w:numId="10">
    <w:abstractNumId w:val="1"/>
  </w:num>
  <w:num w:numId="11">
    <w:abstractNumId w:val="3"/>
  </w:num>
  <w:num w:numId="12">
    <w:abstractNumId w:val="0"/>
  </w:num>
  <w:num w:numId="13">
    <w:abstractNumId w:val="19"/>
  </w:num>
  <w:num w:numId="14">
    <w:abstractNumId w:val="31"/>
  </w:num>
  <w:num w:numId="15">
    <w:abstractNumId w:val="14"/>
  </w:num>
  <w:num w:numId="16">
    <w:abstractNumId w:val="30"/>
  </w:num>
  <w:num w:numId="17">
    <w:abstractNumId w:val="18"/>
  </w:num>
  <w:num w:numId="18">
    <w:abstractNumId w:val="4"/>
  </w:num>
  <w:num w:numId="19">
    <w:abstractNumId w:val="20"/>
  </w:num>
  <w:num w:numId="20">
    <w:abstractNumId w:val="16"/>
  </w:num>
  <w:num w:numId="21">
    <w:abstractNumId w:val="17"/>
  </w:num>
  <w:num w:numId="22">
    <w:abstractNumId w:val="11"/>
  </w:num>
  <w:num w:numId="23">
    <w:abstractNumId w:val="34"/>
  </w:num>
  <w:num w:numId="24">
    <w:abstractNumId w:val="26"/>
  </w:num>
  <w:num w:numId="25">
    <w:abstractNumId w:val="7"/>
  </w:num>
  <w:num w:numId="26">
    <w:abstractNumId w:val="8"/>
  </w:num>
  <w:num w:numId="27">
    <w:abstractNumId w:val="28"/>
  </w:num>
  <w:num w:numId="28">
    <w:abstractNumId w:val="15"/>
  </w:num>
  <w:num w:numId="29">
    <w:abstractNumId w:val="22"/>
  </w:num>
  <w:num w:numId="30">
    <w:abstractNumId w:val="24"/>
  </w:num>
  <w:num w:numId="31">
    <w:abstractNumId w:val="33"/>
  </w:num>
  <w:num w:numId="32">
    <w:abstractNumId w:val="27"/>
  </w:num>
  <w:num w:numId="33">
    <w:abstractNumId w:val="9"/>
  </w:num>
  <w:num w:numId="34">
    <w:abstractNumId w:val="10"/>
  </w:num>
  <w:num w:numId="3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PersonalInformation/>
  <w:removeDateAndTime/>
  <w:hideSpellingErrors/>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n-CA" w:vendorID="64" w:dllVersion="6" w:nlCheck="1" w:checkStyle="1"/>
  <w:activeWritingStyle w:appName="MSWord" w:lang="es-ES" w:vendorID="64" w:dllVersion="6" w:nlCheck="1" w:checkStyle="1"/>
  <w:activeWritingStyle w:appName="MSWord" w:lang="en-GB" w:vendorID="64" w:dllVersion="6" w:nlCheck="1" w:checkStyle="1"/>
  <w:activeWritingStyle w:appName="MSWord" w:lang="es-ES_tradnl" w:vendorID="64" w:dllVersion="6" w:nlCheck="1" w:checkStyle="1"/>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pt-PT" w:vendorID="64" w:dllVersion="0" w:nlCheck="1" w:checkStyle="0"/>
  <w:activeWritingStyle w:appName="MSWord" w:lang="en-GB" w:vendorID="64" w:dllVersion="0" w:nlCheck="1" w:checkStyle="0"/>
  <w:activeWritingStyle w:appName="MSWord" w:lang="en-CA" w:vendorID="64" w:dllVersion="0"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4096" w:nlCheck="1" w:checkStyle="0"/>
  <w:activeWritingStyle w:appName="MSWord" w:lang="pt-BR" w:vendorID="64" w:dllVersion="4096" w:nlCheck="1" w:checkStyle="0"/>
  <w:activeWritingStyle w:appName="MSWord" w:lang="it-IT" w:vendorID="64" w:dllVersion="4096" w:nlCheck="1" w:checkStyle="0"/>
  <w:activeWritingStyle w:appName="MSWord" w:lang="tr-TR" w:vendorID="64" w:dllVersion="0" w:nlCheck="1" w:checkStyle="0"/>
  <w:activeWritingStyle w:appName="MSWord" w:lang="pt-PT" w:vendorID="64" w:dllVersion="4096" w:nlCheck="1" w:checkStyle="0"/>
  <w:activeWritingStyle w:appName="MSWord" w:lang="fr-FR" w:vendorID="64" w:dllVersion="6" w:nlCheck="1" w:checkStyle="1"/>
  <w:activeWritingStyle w:appName="MSWord" w:lang="es-ES_tradnl" w:vendorID="64" w:dllVersion="4096" w:nlCheck="1" w:checkStyle="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C07"/>
    <w:rsid w:val="00000336"/>
    <w:rsid w:val="00000CBE"/>
    <w:rsid w:val="00003441"/>
    <w:rsid w:val="00003753"/>
    <w:rsid w:val="00003EB7"/>
    <w:rsid w:val="000054FE"/>
    <w:rsid w:val="000070FD"/>
    <w:rsid w:val="00010215"/>
    <w:rsid w:val="0001051E"/>
    <w:rsid w:val="00010BAE"/>
    <w:rsid w:val="000114C6"/>
    <w:rsid w:val="00011E18"/>
    <w:rsid w:val="0001245B"/>
    <w:rsid w:val="000143D1"/>
    <w:rsid w:val="0001451B"/>
    <w:rsid w:val="00014716"/>
    <w:rsid w:val="00015F50"/>
    <w:rsid w:val="00016729"/>
    <w:rsid w:val="0001766E"/>
    <w:rsid w:val="0002025C"/>
    <w:rsid w:val="00020B80"/>
    <w:rsid w:val="0002137B"/>
    <w:rsid w:val="0002276E"/>
    <w:rsid w:val="00022F9A"/>
    <w:rsid w:val="00024EF9"/>
    <w:rsid w:val="00025F97"/>
    <w:rsid w:val="0002745C"/>
    <w:rsid w:val="00030775"/>
    <w:rsid w:val="00032D72"/>
    <w:rsid w:val="00033427"/>
    <w:rsid w:val="0003378B"/>
    <w:rsid w:val="00033F51"/>
    <w:rsid w:val="000353C9"/>
    <w:rsid w:val="00035798"/>
    <w:rsid w:val="000361FA"/>
    <w:rsid w:val="00036252"/>
    <w:rsid w:val="0003691D"/>
    <w:rsid w:val="00036FD7"/>
    <w:rsid w:val="00040648"/>
    <w:rsid w:val="00040D34"/>
    <w:rsid w:val="00040E90"/>
    <w:rsid w:val="00041058"/>
    <w:rsid w:val="000411B1"/>
    <w:rsid w:val="00041280"/>
    <w:rsid w:val="00041DB5"/>
    <w:rsid w:val="000441D4"/>
    <w:rsid w:val="00045198"/>
    <w:rsid w:val="00047966"/>
    <w:rsid w:val="00047B67"/>
    <w:rsid w:val="00050EAB"/>
    <w:rsid w:val="000531FD"/>
    <w:rsid w:val="000534BD"/>
    <w:rsid w:val="000565BA"/>
    <w:rsid w:val="000568FC"/>
    <w:rsid w:val="00060BBC"/>
    <w:rsid w:val="00061CDC"/>
    <w:rsid w:val="00063B51"/>
    <w:rsid w:val="00063BF5"/>
    <w:rsid w:val="000661B4"/>
    <w:rsid w:val="000665C1"/>
    <w:rsid w:val="00066B3C"/>
    <w:rsid w:val="0007087F"/>
    <w:rsid w:val="00070968"/>
    <w:rsid w:val="00074B7B"/>
    <w:rsid w:val="00074C6D"/>
    <w:rsid w:val="00075CA9"/>
    <w:rsid w:val="00076474"/>
    <w:rsid w:val="00077030"/>
    <w:rsid w:val="00077E0C"/>
    <w:rsid w:val="00081B39"/>
    <w:rsid w:val="00085015"/>
    <w:rsid w:val="00086422"/>
    <w:rsid w:val="00087C3B"/>
    <w:rsid w:val="00091D6D"/>
    <w:rsid w:val="0009220E"/>
    <w:rsid w:val="00092667"/>
    <w:rsid w:val="00092A05"/>
    <w:rsid w:val="00095EC6"/>
    <w:rsid w:val="00096E8E"/>
    <w:rsid w:val="00097F3A"/>
    <w:rsid w:val="000A2F89"/>
    <w:rsid w:val="000A3F04"/>
    <w:rsid w:val="000A4101"/>
    <w:rsid w:val="000A5939"/>
    <w:rsid w:val="000A5B9D"/>
    <w:rsid w:val="000A6E5C"/>
    <w:rsid w:val="000B185E"/>
    <w:rsid w:val="000B4A06"/>
    <w:rsid w:val="000B529E"/>
    <w:rsid w:val="000B5F8A"/>
    <w:rsid w:val="000C20A9"/>
    <w:rsid w:val="000C22DB"/>
    <w:rsid w:val="000C29C0"/>
    <w:rsid w:val="000C3325"/>
    <w:rsid w:val="000C3FB1"/>
    <w:rsid w:val="000C46E5"/>
    <w:rsid w:val="000C48A7"/>
    <w:rsid w:val="000C5716"/>
    <w:rsid w:val="000C6989"/>
    <w:rsid w:val="000C6E42"/>
    <w:rsid w:val="000C7371"/>
    <w:rsid w:val="000C7496"/>
    <w:rsid w:val="000C7513"/>
    <w:rsid w:val="000C7C7E"/>
    <w:rsid w:val="000D212F"/>
    <w:rsid w:val="000D2FC9"/>
    <w:rsid w:val="000D317B"/>
    <w:rsid w:val="000D420B"/>
    <w:rsid w:val="000D78B7"/>
    <w:rsid w:val="000E03AA"/>
    <w:rsid w:val="000E0970"/>
    <w:rsid w:val="000E3F64"/>
    <w:rsid w:val="000E460D"/>
    <w:rsid w:val="000E4803"/>
    <w:rsid w:val="000E586A"/>
    <w:rsid w:val="000E7E95"/>
    <w:rsid w:val="000E7E9B"/>
    <w:rsid w:val="000F01E5"/>
    <w:rsid w:val="000F0D1F"/>
    <w:rsid w:val="000F0E23"/>
    <w:rsid w:val="000F4692"/>
    <w:rsid w:val="000F5905"/>
    <w:rsid w:val="000F65CA"/>
    <w:rsid w:val="001005DE"/>
    <w:rsid w:val="00101F15"/>
    <w:rsid w:val="00105854"/>
    <w:rsid w:val="00106408"/>
    <w:rsid w:val="0011025C"/>
    <w:rsid w:val="001103E2"/>
    <w:rsid w:val="0011040E"/>
    <w:rsid w:val="001104E9"/>
    <w:rsid w:val="0011246D"/>
    <w:rsid w:val="001124EF"/>
    <w:rsid w:val="00112A24"/>
    <w:rsid w:val="00112F5A"/>
    <w:rsid w:val="001133D8"/>
    <w:rsid w:val="0011352E"/>
    <w:rsid w:val="00114040"/>
    <w:rsid w:val="0011425E"/>
    <w:rsid w:val="00115482"/>
    <w:rsid w:val="00115870"/>
    <w:rsid w:val="001173CF"/>
    <w:rsid w:val="001173DD"/>
    <w:rsid w:val="00117B6E"/>
    <w:rsid w:val="00117C3D"/>
    <w:rsid w:val="00117C3E"/>
    <w:rsid w:val="00122133"/>
    <w:rsid w:val="001237AF"/>
    <w:rsid w:val="00127D81"/>
    <w:rsid w:val="0013273B"/>
    <w:rsid w:val="00134632"/>
    <w:rsid w:val="0013469E"/>
    <w:rsid w:val="00135A6B"/>
    <w:rsid w:val="001374D6"/>
    <w:rsid w:val="00140113"/>
    <w:rsid w:val="00141400"/>
    <w:rsid w:val="00141867"/>
    <w:rsid w:val="001463C5"/>
    <w:rsid w:val="00146B81"/>
    <w:rsid w:val="00147C02"/>
    <w:rsid w:val="00150B5C"/>
    <w:rsid w:val="00150FE6"/>
    <w:rsid w:val="00151178"/>
    <w:rsid w:val="00151B6C"/>
    <w:rsid w:val="00152001"/>
    <w:rsid w:val="00152B34"/>
    <w:rsid w:val="00153406"/>
    <w:rsid w:val="001547ED"/>
    <w:rsid w:val="00156BCB"/>
    <w:rsid w:val="00157051"/>
    <w:rsid w:val="00161204"/>
    <w:rsid w:val="00162C09"/>
    <w:rsid w:val="00162C0E"/>
    <w:rsid w:val="00164211"/>
    <w:rsid w:val="00164DA1"/>
    <w:rsid w:val="0016558B"/>
    <w:rsid w:val="00165DDE"/>
    <w:rsid w:val="00166AE6"/>
    <w:rsid w:val="00167539"/>
    <w:rsid w:val="001677F0"/>
    <w:rsid w:val="00170652"/>
    <w:rsid w:val="0017090C"/>
    <w:rsid w:val="00172973"/>
    <w:rsid w:val="00172DCB"/>
    <w:rsid w:val="00174C03"/>
    <w:rsid w:val="0017531B"/>
    <w:rsid w:val="001769BB"/>
    <w:rsid w:val="00176AFC"/>
    <w:rsid w:val="00176D55"/>
    <w:rsid w:val="00177BC9"/>
    <w:rsid w:val="00181D47"/>
    <w:rsid w:val="0018497E"/>
    <w:rsid w:val="001864E2"/>
    <w:rsid w:val="00186BE8"/>
    <w:rsid w:val="00186D8D"/>
    <w:rsid w:val="00191F11"/>
    <w:rsid w:val="0019228D"/>
    <w:rsid w:val="00192B60"/>
    <w:rsid w:val="00193561"/>
    <w:rsid w:val="00193AB2"/>
    <w:rsid w:val="001944A3"/>
    <w:rsid w:val="00195D21"/>
    <w:rsid w:val="00195F33"/>
    <w:rsid w:val="00195F6A"/>
    <w:rsid w:val="0019621A"/>
    <w:rsid w:val="00197A4D"/>
    <w:rsid w:val="001A0DCF"/>
    <w:rsid w:val="001A1A54"/>
    <w:rsid w:val="001A2673"/>
    <w:rsid w:val="001A3112"/>
    <w:rsid w:val="001A51E8"/>
    <w:rsid w:val="001A5A92"/>
    <w:rsid w:val="001A6529"/>
    <w:rsid w:val="001A7540"/>
    <w:rsid w:val="001A7AA6"/>
    <w:rsid w:val="001A7C06"/>
    <w:rsid w:val="001B0099"/>
    <w:rsid w:val="001B1DED"/>
    <w:rsid w:val="001B3413"/>
    <w:rsid w:val="001B496A"/>
    <w:rsid w:val="001B64CA"/>
    <w:rsid w:val="001B7FB0"/>
    <w:rsid w:val="001C18D5"/>
    <w:rsid w:val="001C2C09"/>
    <w:rsid w:val="001C2C64"/>
    <w:rsid w:val="001C30B7"/>
    <w:rsid w:val="001C3DDF"/>
    <w:rsid w:val="001C4DFB"/>
    <w:rsid w:val="001C504F"/>
    <w:rsid w:val="001C508F"/>
    <w:rsid w:val="001C59D8"/>
    <w:rsid w:val="001C71D6"/>
    <w:rsid w:val="001C7D63"/>
    <w:rsid w:val="001D118B"/>
    <w:rsid w:val="001D1540"/>
    <w:rsid w:val="001D3404"/>
    <w:rsid w:val="001D367A"/>
    <w:rsid w:val="001D409B"/>
    <w:rsid w:val="001D48E6"/>
    <w:rsid w:val="001E05C5"/>
    <w:rsid w:val="001E0D51"/>
    <w:rsid w:val="001E1797"/>
    <w:rsid w:val="001E2250"/>
    <w:rsid w:val="001E2499"/>
    <w:rsid w:val="001E3A87"/>
    <w:rsid w:val="001E5D00"/>
    <w:rsid w:val="001E7212"/>
    <w:rsid w:val="001F0E3C"/>
    <w:rsid w:val="001F265D"/>
    <w:rsid w:val="001F2EDD"/>
    <w:rsid w:val="001F39C9"/>
    <w:rsid w:val="001F4436"/>
    <w:rsid w:val="001F471E"/>
    <w:rsid w:val="001F4C4E"/>
    <w:rsid w:val="001F583A"/>
    <w:rsid w:val="001F6521"/>
    <w:rsid w:val="001F6B74"/>
    <w:rsid w:val="001F7923"/>
    <w:rsid w:val="001F79D1"/>
    <w:rsid w:val="001F7F82"/>
    <w:rsid w:val="00200000"/>
    <w:rsid w:val="0020068E"/>
    <w:rsid w:val="00200B45"/>
    <w:rsid w:val="00200EAB"/>
    <w:rsid w:val="00201BF5"/>
    <w:rsid w:val="00201FDE"/>
    <w:rsid w:val="00204191"/>
    <w:rsid w:val="00204328"/>
    <w:rsid w:val="00207B06"/>
    <w:rsid w:val="00211025"/>
    <w:rsid w:val="0021218D"/>
    <w:rsid w:val="00213736"/>
    <w:rsid w:val="00213EAA"/>
    <w:rsid w:val="00214EA6"/>
    <w:rsid w:val="0021675A"/>
    <w:rsid w:val="002206AB"/>
    <w:rsid w:val="00221ECC"/>
    <w:rsid w:val="00223B1D"/>
    <w:rsid w:val="002249BD"/>
    <w:rsid w:val="002253CA"/>
    <w:rsid w:val="00227364"/>
    <w:rsid w:val="002300F7"/>
    <w:rsid w:val="00231436"/>
    <w:rsid w:val="0023210A"/>
    <w:rsid w:val="00232EB9"/>
    <w:rsid w:val="00233174"/>
    <w:rsid w:val="002350D6"/>
    <w:rsid w:val="0023728F"/>
    <w:rsid w:val="002375FF"/>
    <w:rsid w:val="002377D8"/>
    <w:rsid w:val="00240B59"/>
    <w:rsid w:val="00241B09"/>
    <w:rsid w:val="00241F11"/>
    <w:rsid w:val="00242EA4"/>
    <w:rsid w:val="00244D58"/>
    <w:rsid w:val="00245FD3"/>
    <w:rsid w:val="002509AB"/>
    <w:rsid w:val="00250C95"/>
    <w:rsid w:val="002515E0"/>
    <w:rsid w:val="0025300B"/>
    <w:rsid w:val="00254F0F"/>
    <w:rsid w:val="0025584E"/>
    <w:rsid w:val="00256229"/>
    <w:rsid w:val="00256267"/>
    <w:rsid w:val="0025631E"/>
    <w:rsid w:val="0025643B"/>
    <w:rsid w:val="0025690A"/>
    <w:rsid w:val="00260308"/>
    <w:rsid w:val="002609C2"/>
    <w:rsid w:val="002654E0"/>
    <w:rsid w:val="00265A52"/>
    <w:rsid w:val="002670F9"/>
    <w:rsid w:val="00271481"/>
    <w:rsid w:val="002743CF"/>
    <w:rsid w:val="00274A55"/>
    <w:rsid w:val="002757FB"/>
    <w:rsid w:val="00275D56"/>
    <w:rsid w:val="00276A15"/>
    <w:rsid w:val="00276A2F"/>
    <w:rsid w:val="00277BE0"/>
    <w:rsid w:val="00281338"/>
    <w:rsid w:val="0028137A"/>
    <w:rsid w:val="002835C6"/>
    <w:rsid w:val="00284483"/>
    <w:rsid w:val="00284A8A"/>
    <w:rsid w:val="00285931"/>
    <w:rsid w:val="00285EFD"/>
    <w:rsid w:val="002860D6"/>
    <w:rsid w:val="00286CA0"/>
    <w:rsid w:val="002923B5"/>
    <w:rsid w:val="0029300A"/>
    <w:rsid w:val="00293A49"/>
    <w:rsid w:val="00294B6F"/>
    <w:rsid w:val="00295760"/>
    <w:rsid w:val="0029584E"/>
    <w:rsid w:val="00295EE9"/>
    <w:rsid w:val="00296271"/>
    <w:rsid w:val="00296831"/>
    <w:rsid w:val="00297A21"/>
    <w:rsid w:val="00297BB4"/>
    <w:rsid w:val="002A072A"/>
    <w:rsid w:val="002A073D"/>
    <w:rsid w:val="002A0DF9"/>
    <w:rsid w:val="002A196B"/>
    <w:rsid w:val="002A1E7B"/>
    <w:rsid w:val="002A37DB"/>
    <w:rsid w:val="002A552E"/>
    <w:rsid w:val="002A557A"/>
    <w:rsid w:val="002A6075"/>
    <w:rsid w:val="002B0FC0"/>
    <w:rsid w:val="002B4875"/>
    <w:rsid w:val="002B4F2E"/>
    <w:rsid w:val="002B5A20"/>
    <w:rsid w:val="002B6C22"/>
    <w:rsid w:val="002B6D49"/>
    <w:rsid w:val="002C0688"/>
    <w:rsid w:val="002C38F1"/>
    <w:rsid w:val="002C62AE"/>
    <w:rsid w:val="002C63E0"/>
    <w:rsid w:val="002C6825"/>
    <w:rsid w:val="002C6CF7"/>
    <w:rsid w:val="002C6F01"/>
    <w:rsid w:val="002C6F81"/>
    <w:rsid w:val="002D194B"/>
    <w:rsid w:val="002D509A"/>
    <w:rsid w:val="002D67C1"/>
    <w:rsid w:val="002D6991"/>
    <w:rsid w:val="002D7028"/>
    <w:rsid w:val="002E0872"/>
    <w:rsid w:val="002E0CBA"/>
    <w:rsid w:val="002E157F"/>
    <w:rsid w:val="002E15DB"/>
    <w:rsid w:val="002E3C91"/>
    <w:rsid w:val="002E4386"/>
    <w:rsid w:val="002E43C4"/>
    <w:rsid w:val="002E5681"/>
    <w:rsid w:val="002E6424"/>
    <w:rsid w:val="002F00BD"/>
    <w:rsid w:val="002F0141"/>
    <w:rsid w:val="002F02CD"/>
    <w:rsid w:val="002F0FAD"/>
    <w:rsid w:val="002F2616"/>
    <w:rsid w:val="002F4D22"/>
    <w:rsid w:val="002F54CA"/>
    <w:rsid w:val="002F71AA"/>
    <w:rsid w:val="002F773E"/>
    <w:rsid w:val="002F7A78"/>
    <w:rsid w:val="002F7B91"/>
    <w:rsid w:val="003037D9"/>
    <w:rsid w:val="003037E8"/>
    <w:rsid w:val="003038DD"/>
    <w:rsid w:val="0030567E"/>
    <w:rsid w:val="00305C9E"/>
    <w:rsid w:val="003069F0"/>
    <w:rsid w:val="00306BB0"/>
    <w:rsid w:val="00307FC2"/>
    <w:rsid w:val="0031270F"/>
    <w:rsid w:val="00312789"/>
    <w:rsid w:val="0031314E"/>
    <w:rsid w:val="0031337C"/>
    <w:rsid w:val="003138F4"/>
    <w:rsid w:val="00313EF8"/>
    <w:rsid w:val="003156D1"/>
    <w:rsid w:val="00316059"/>
    <w:rsid w:val="003160BF"/>
    <w:rsid w:val="00317DC4"/>
    <w:rsid w:val="0032137B"/>
    <w:rsid w:val="00321591"/>
    <w:rsid w:val="003221D1"/>
    <w:rsid w:val="00322269"/>
    <w:rsid w:val="0032477F"/>
    <w:rsid w:val="00325189"/>
    <w:rsid w:val="0032519F"/>
    <w:rsid w:val="0032588D"/>
    <w:rsid w:val="00325C15"/>
    <w:rsid w:val="00326CC7"/>
    <w:rsid w:val="00327DD5"/>
    <w:rsid w:val="00331964"/>
    <w:rsid w:val="00331C15"/>
    <w:rsid w:val="003325DE"/>
    <w:rsid w:val="0033291A"/>
    <w:rsid w:val="0033480A"/>
    <w:rsid w:val="00334883"/>
    <w:rsid w:val="00336754"/>
    <w:rsid w:val="00336A52"/>
    <w:rsid w:val="003375CB"/>
    <w:rsid w:val="003376FA"/>
    <w:rsid w:val="00340CC2"/>
    <w:rsid w:val="003419D4"/>
    <w:rsid w:val="00341A1B"/>
    <w:rsid w:val="0034263B"/>
    <w:rsid w:val="00343E0C"/>
    <w:rsid w:val="003444D4"/>
    <w:rsid w:val="003445E7"/>
    <w:rsid w:val="0034555F"/>
    <w:rsid w:val="0034587A"/>
    <w:rsid w:val="00345E38"/>
    <w:rsid w:val="003475C0"/>
    <w:rsid w:val="00350926"/>
    <w:rsid w:val="003509BD"/>
    <w:rsid w:val="00351FC1"/>
    <w:rsid w:val="00352A3A"/>
    <w:rsid w:val="0035361A"/>
    <w:rsid w:val="003538D4"/>
    <w:rsid w:val="0035394A"/>
    <w:rsid w:val="00353A72"/>
    <w:rsid w:val="00354491"/>
    <w:rsid w:val="003546A8"/>
    <w:rsid w:val="00355DCD"/>
    <w:rsid w:val="00356558"/>
    <w:rsid w:val="00356E2D"/>
    <w:rsid w:val="00356FCC"/>
    <w:rsid w:val="00357576"/>
    <w:rsid w:val="003578F5"/>
    <w:rsid w:val="0036063B"/>
    <w:rsid w:val="00361C2E"/>
    <w:rsid w:val="00363D5F"/>
    <w:rsid w:val="00365C4B"/>
    <w:rsid w:val="003667C8"/>
    <w:rsid w:val="00367DE6"/>
    <w:rsid w:val="00370E72"/>
    <w:rsid w:val="0037144A"/>
    <w:rsid w:val="00373722"/>
    <w:rsid w:val="00375416"/>
    <w:rsid w:val="00380CE6"/>
    <w:rsid w:val="00381062"/>
    <w:rsid w:val="00381208"/>
    <w:rsid w:val="0038124F"/>
    <w:rsid w:val="00385CF7"/>
    <w:rsid w:val="003878B5"/>
    <w:rsid w:val="00391683"/>
    <w:rsid w:val="00392047"/>
    <w:rsid w:val="00392143"/>
    <w:rsid w:val="00392A0C"/>
    <w:rsid w:val="00392D6D"/>
    <w:rsid w:val="00392E9B"/>
    <w:rsid w:val="003953D2"/>
    <w:rsid w:val="003957B1"/>
    <w:rsid w:val="00396F7B"/>
    <w:rsid w:val="00397719"/>
    <w:rsid w:val="003A0AF9"/>
    <w:rsid w:val="003A1E79"/>
    <w:rsid w:val="003A2CE8"/>
    <w:rsid w:val="003A3C1C"/>
    <w:rsid w:val="003A526B"/>
    <w:rsid w:val="003A5F38"/>
    <w:rsid w:val="003A64DF"/>
    <w:rsid w:val="003A6788"/>
    <w:rsid w:val="003A7180"/>
    <w:rsid w:val="003A7CA6"/>
    <w:rsid w:val="003A7D28"/>
    <w:rsid w:val="003B0126"/>
    <w:rsid w:val="003B0A94"/>
    <w:rsid w:val="003B3CAB"/>
    <w:rsid w:val="003B3CC5"/>
    <w:rsid w:val="003B43FC"/>
    <w:rsid w:val="003B4B3F"/>
    <w:rsid w:val="003B60D3"/>
    <w:rsid w:val="003B76A7"/>
    <w:rsid w:val="003C0FFD"/>
    <w:rsid w:val="003C263C"/>
    <w:rsid w:val="003C26A9"/>
    <w:rsid w:val="003C46A7"/>
    <w:rsid w:val="003C4F66"/>
    <w:rsid w:val="003C5272"/>
    <w:rsid w:val="003C5BC8"/>
    <w:rsid w:val="003C647C"/>
    <w:rsid w:val="003D0C2C"/>
    <w:rsid w:val="003D0EF5"/>
    <w:rsid w:val="003D113B"/>
    <w:rsid w:val="003D1C38"/>
    <w:rsid w:val="003D3010"/>
    <w:rsid w:val="003D3263"/>
    <w:rsid w:val="003D37EA"/>
    <w:rsid w:val="003D391D"/>
    <w:rsid w:val="003D4E33"/>
    <w:rsid w:val="003D4F44"/>
    <w:rsid w:val="003D5C0D"/>
    <w:rsid w:val="003D62B2"/>
    <w:rsid w:val="003D6814"/>
    <w:rsid w:val="003D6F85"/>
    <w:rsid w:val="003D76F9"/>
    <w:rsid w:val="003D7915"/>
    <w:rsid w:val="003E1D98"/>
    <w:rsid w:val="003E2907"/>
    <w:rsid w:val="003E2B1A"/>
    <w:rsid w:val="003E34A4"/>
    <w:rsid w:val="003E456C"/>
    <w:rsid w:val="003E64BB"/>
    <w:rsid w:val="003F0B86"/>
    <w:rsid w:val="003F0C76"/>
    <w:rsid w:val="003F1E29"/>
    <w:rsid w:val="003F3BDE"/>
    <w:rsid w:val="003F45C3"/>
    <w:rsid w:val="003F68DA"/>
    <w:rsid w:val="003F7E43"/>
    <w:rsid w:val="0040199C"/>
    <w:rsid w:val="004019D4"/>
    <w:rsid w:val="0040278B"/>
    <w:rsid w:val="004031E3"/>
    <w:rsid w:val="00404F30"/>
    <w:rsid w:val="004054AD"/>
    <w:rsid w:val="00406CD2"/>
    <w:rsid w:val="0040778D"/>
    <w:rsid w:val="00410326"/>
    <w:rsid w:val="00421853"/>
    <w:rsid w:val="00421929"/>
    <w:rsid w:val="00421F89"/>
    <w:rsid w:val="00422C95"/>
    <w:rsid w:val="00422D78"/>
    <w:rsid w:val="0042377D"/>
    <w:rsid w:val="004239CD"/>
    <w:rsid w:val="00423B33"/>
    <w:rsid w:val="00426B51"/>
    <w:rsid w:val="00426EEB"/>
    <w:rsid w:val="00427424"/>
    <w:rsid w:val="0043510F"/>
    <w:rsid w:val="004361DE"/>
    <w:rsid w:val="00436B77"/>
    <w:rsid w:val="00437A59"/>
    <w:rsid w:val="004403CE"/>
    <w:rsid w:val="0044110B"/>
    <w:rsid w:val="00441855"/>
    <w:rsid w:val="004438E7"/>
    <w:rsid w:val="00443966"/>
    <w:rsid w:val="00445E1A"/>
    <w:rsid w:val="004464F7"/>
    <w:rsid w:val="00446DA6"/>
    <w:rsid w:val="004479AE"/>
    <w:rsid w:val="00450F7B"/>
    <w:rsid w:val="00453949"/>
    <w:rsid w:val="00454AFF"/>
    <w:rsid w:val="00455C7D"/>
    <w:rsid w:val="00456BA0"/>
    <w:rsid w:val="00456C80"/>
    <w:rsid w:val="00456FC0"/>
    <w:rsid w:val="004613C0"/>
    <w:rsid w:val="00461DF1"/>
    <w:rsid w:val="00461E14"/>
    <w:rsid w:val="00462C74"/>
    <w:rsid w:val="00463810"/>
    <w:rsid w:val="004641AD"/>
    <w:rsid w:val="004641AE"/>
    <w:rsid w:val="00465541"/>
    <w:rsid w:val="00465FAA"/>
    <w:rsid w:val="0046637E"/>
    <w:rsid w:val="00466695"/>
    <w:rsid w:val="00467864"/>
    <w:rsid w:val="004722DC"/>
    <w:rsid w:val="004725E6"/>
    <w:rsid w:val="004729AE"/>
    <w:rsid w:val="004749C4"/>
    <w:rsid w:val="00475FF9"/>
    <w:rsid w:val="00476132"/>
    <w:rsid w:val="004816F2"/>
    <w:rsid w:val="004820CB"/>
    <w:rsid w:val="00482346"/>
    <w:rsid w:val="00482A44"/>
    <w:rsid w:val="00483711"/>
    <w:rsid w:val="0048511A"/>
    <w:rsid w:val="00486BA2"/>
    <w:rsid w:val="00486F18"/>
    <w:rsid w:val="00487FBC"/>
    <w:rsid w:val="00491B1A"/>
    <w:rsid w:val="00492EA2"/>
    <w:rsid w:val="004930D7"/>
    <w:rsid w:val="00493576"/>
    <w:rsid w:val="00493A45"/>
    <w:rsid w:val="004951CF"/>
    <w:rsid w:val="00495884"/>
    <w:rsid w:val="00495AB2"/>
    <w:rsid w:val="00497680"/>
    <w:rsid w:val="00497798"/>
    <w:rsid w:val="004A0439"/>
    <w:rsid w:val="004A0C79"/>
    <w:rsid w:val="004A1809"/>
    <w:rsid w:val="004A35EF"/>
    <w:rsid w:val="004A50CB"/>
    <w:rsid w:val="004A7D5F"/>
    <w:rsid w:val="004B0589"/>
    <w:rsid w:val="004B0E29"/>
    <w:rsid w:val="004B21D6"/>
    <w:rsid w:val="004B45CD"/>
    <w:rsid w:val="004B7111"/>
    <w:rsid w:val="004B753D"/>
    <w:rsid w:val="004B77A4"/>
    <w:rsid w:val="004C1301"/>
    <w:rsid w:val="004C192C"/>
    <w:rsid w:val="004C1961"/>
    <w:rsid w:val="004C1CE8"/>
    <w:rsid w:val="004C22AE"/>
    <w:rsid w:val="004C4BA6"/>
    <w:rsid w:val="004C6235"/>
    <w:rsid w:val="004C69DA"/>
    <w:rsid w:val="004C6A76"/>
    <w:rsid w:val="004C7231"/>
    <w:rsid w:val="004D058E"/>
    <w:rsid w:val="004D5CE5"/>
    <w:rsid w:val="004E0F6E"/>
    <w:rsid w:val="004E1E01"/>
    <w:rsid w:val="004E205A"/>
    <w:rsid w:val="004E22CA"/>
    <w:rsid w:val="004E261E"/>
    <w:rsid w:val="004E29F7"/>
    <w:rsid w:val="004E3E93"/>
    <w:rsid w:val="004E486E"/>
    <w:rsid w:val="004E7B7D"/>
    <w:rsid w:val="004F3619"/>
    <w:rsid w:val="004F5A62"/>
    <w:rsid w:val="004F65DD"/>
    <w:rsid w:val="004F664D"/>
    <w:rsid w:val="004F6B4F"/>
    <w:rsid w:val="004F7F51"/>
    <w:rsid w:val="00500035"/>
    <w:rsid w:val="0050143D"/>
    <w:rsid w:val="00501E88"/>
    <w:rsid w:val="0050225E"/>
    <w:rsid w:val="005022FA"/>
    <w:rsid w:val="00502990"/>
    <w:rsid w:val="00502E66"/>
    <w:rsid w:val="0050320D"/>
    <w:rsid w:val="0050397B"/>
    <w:rsid w:val="00503E0F"/>
    <w:rsid w:val="005044AA"/>
    <w:rsid w:val="0050668A"/>
    <w:rsid w:val="0050690F"/>
    <w:rsid w:val="005104FD"/>
    <w:rsid w:val="00510A26"/>
    <w:rsid w:val="00510EA0"/>
    <w:rsid w:val="00511527"/>
    <w:rsid w:val="005115EF"/>
    <w:rsid w:val="00512658"/>
    <w:rsid w:val="00512DEA"/>
    <w:rsid w:val="005151D1"/>
    <w:rsid w:val="005162E2"/>
    <w:rsid w:val="005163D8"/>
    <w:rsid w:val="0051647F"/>
    <w:rsid w:val="005171CC"/>
    <w:rsid w:val="00520BF6"/>
    <w:rsid w:val="00521141"/>
    <w:rsid w:val="0052222D"/>
    <w:rsid w:val="00525DFE"/>
    <w:rsid w:val="005266E2"/>
    <w:rsid w:val="00526EA0"/>
    <w:rsid w:val="00527D74"/>
    <w:rsid w:val="00530807"/>
    <w:rsid w:val="00532DF2"/>
    <w:rsid w:val="00532E6C"/>
    <w:rsid w:val="00533D9C"/>
    <w:rsid w:val="00535C37"/>
    <w:rsid w:val="00535CF6"/>
    <w:rsid w:val="00535D55"/>
    <w:rsid w:val="005366F1"/>
    <w:rsid w:val="00537F5C"/>
    <w:rsid w:val="0054019F"/>
    <w:rsid w:val="00540466"/>
    <w:rsid w:val="00541D1C"/>
    <w:rsid w:val="00541FF4"/>
    <w:rsid w:val="00542D7E"/>
    <w:rsid w:val="00545290"/>
    <w:rsid w:val="00545746"/>
    <w:rsid w:val="00546E88"/>
    <w:rsid w:val="005511E6"/>
    <w:rsid w:val="00551530"/>
    <w:rsid w:val="0055164A"/>
    <w:rsid w:val="00551CE7"/>
    <w:rsid w:val="0055208D"/>
    <w:rsid w:val="00553EEF"/>
    <w:rsid w:val="00555EB1"/>
    <w:rsid w:val="00556636"/>
    <w:rsid w:val="005571C4"/>
    <w:rsid w:val="00557362"/>
    <w:rsid w:val="00557D83"/>
    <w:rsid w:val="00560175"/>
    <w:rsid w:val="00560B87"/>
    <w:rsid w:val="00561439"/>
    <w:rsid w:val="00563825"/>
    <w:rsid w:val="00563B18"/>
    <w:rsid w:val="0056407C"/>
    <w:rsid w:val="00564318"/>
    <w:rsid w:val="00564506"/>
    <w:rsid w:val="00564F51"/>
    <w:rsid w:val="0056538E"/>
    <w:rsid w:val="00567F89"/>
    <w:rsid w:val="00570480"/>
    <w:rsid w:val="005704E6"/>
    <w:rsid w:val="00570B45"/>
    <w:rsid w:val="0057152E"/>
    <w:rsid w:val="00573F5F"/>
    <w:rsid w:val="00574CA2"/>
    <w:rsid w:val="00575680"/>
    <w:rsid w:val="00575AED"/>
    <w:rsid w:val="00575DC7"/>
    <w:rsid w:val="00575FE5"/>
    <w:rsid w:val="005761B9"/>
    <w:rsid w:val="00576805"/>
    <w:rsid w:val="005779A9"/>
    <w:rsid w:val="00580601"/>
    <w:rsid w:val="00581274"/>
    <w:rsid w:val="00581E9E"/>
    <w:rsid w:val="00583C98"/>
    <w:rsid w:val="00585876"/>
    <w:rsid w:val="00585AC1"/>
    <w:rsid w:val="00590B95"/>
    <w:rsid w:val="00590D3A"/>
    <w:rsid w:val="005922BD"/>
    <w:rsid w:val="005924CC"/>
    <w:rsid w:val="00592AF9"/>
    <w:rsid w:val="00593BD4"/>
    <w:rsid w:val="00593F35"/>
    <w:rsid w:val="00593F55"/>
    <w:rsid w:val="00593F62"/>
    <w:rsid w:val="005940B2"/>
    <w:rsid w:val="00596E42"/>
    <w:rsid w:val="005A038E"/>
    <w:rsid w:val="005A1BCA"/>
    <w:rsid w:val="005A1EA3"/>
    <w:rsid w:val="005A322B"/>
    <w:rsid w:val="005A52D1"/>
    <w:rsid w:val="005A620E"/>
    <w:rsid w:val="005B04AB"/>
    <w:rsid w:val="005B1414"/>
    <w:rsid w:val="005B17AD"/>
    <w:rsid w:val="005B2258"/>
    <w:rsid w:val="005B3A64"/>
    <w:rsid w:val="005B582E"/>
    <w:rsid w:val="005B60F1"/>
    <w:rsid w:val="005C0B4E"/>
    <w:rsid w:val="005C120D"/>
    <w:rsid w:val="005C1706"/>
    <w:rsid w:val="005C2806"/>
    <w:rsid w:val="005C2DAB"/>
    <w:rsid w:val="005C2F97"/>
    <w:rsid w:val="005C7F8E"/>
    <w:rsid w:val="005C7F9E"/>
    <w:rsid w:val="005D0553"/>
    <w:rsid w:val="005D0A44"/>
    <w:rsid w:val="005D2306"/>
    <w:rsid w:val="005D59B3"/>
    <w:rsid w:val="005D672F"/>
    <w:rsid w:val="005D7698"/>
    <w:rsid w:val="005D7953"/>
    <w:rsid w:val="005E03A3"/>
    <w:rsid w:val="005E097F"/>
    <w:rsid w:val="005E0DE1"/>
    <w:rsid w:val="005E0F36"/>
    <w:rsid w:val="005E1F9F"/>
    <w:rsid w:val="005E4510"/>
    <w:rsid w:val="005E45CA"/>
    <w:rsid w:val="005E4FA4"/>
    <w:rsid w:val="005F0334"/>
    <w:rsid w:val="005F047D"/>
    <w:rsid w:val="005F0548"/>
    <w:rsid w:val="005F0712"/>
    <w:rsid w:val="005F1E1F"/>
    <w:rsid w:val="005F20F8"/>
    <w:rsid w:val="005F26A6"/>
    <w:rsid w:val="005F2F84"/>
    <w:rsid w:val="005F3B48"/>
    <w:rsid w:val="005F3C07"/>
    <w:rsid w:val="005F494C"/>
    <w:rsid w:val="005F73D6"/>
    <w:rsid w:val="00600BF3"/>
    <w:rsid w:val="00601E90"/>
    <w:rsid w:val="006025AE"/>
    <w:rsid w:val="00602865"/>
    <w:rsid w:val="00603183"/>
    <w:rsid w:val="006046EB"/>
    <w:rsid w:val="00604D92"/>
    <w:rsid w:val="00607188"/>
    <w:rsid w:val="0060781F"/>
    <w:rsid w:val="00612AF1"/>
    <w:rsid w:val="00612CD4"/>
    <w:rsid w:val="00613E88"/>
    <w:rsid w:val="00614C70"/>
    <w:rsid w:val="00615011"/>
    <w:rsid w:val="00616678"/>
    <w:rsid w:val="00616760"/>
    <w:rsid w:val="00616BE4"/>
    <w:rsid w:val="00620C07"/>
    <w:rsid w:val="00620DD5"/>
    <w:rsid w:val="00621556"/>
    <w:rsid w:val="006224B9"/>
    <w:rsid w:val="00623323"/>
    <w:rsid w:val="00623A2B"/>
    <w:rsid w:val="0062541C"/>
    <w:rsid w:val="006258DD"/>
    <w:rsid w:val="00626070"/>
    <w:rsid w:val="0062615D"/>
    <w:rsid w:val="00627007"/>
    <w:rsid w:val="00627323"/>
    <w:rsid w:val="00627741"/>
    <w:rsid w:val="00631B45"/>
    <w:rsid w:val="00634D4D"/>
    <w:rsid w:val="00635976"/>
    <w:rsid w:val="006368CD"/>
    <w:rsid w:val="006369AE"/>
    <w:rsid w:val="006370E2"/>
    <w:rsid w:val="0064097B"/>
    <w:rsid w:val="00641524"/>
    <w:rsid w:val="00643D70"/>
    <w:rsid w:val="00643F99"/>
    <w:rsid w:val="0064476C"/>
    <w:rsid w:val="00645857"/>
    <w:rsid w:val="00646D6C"/>
    <w:rsid w:val="006509D6"/>
    <w:rsid w:val="00651D35"/>
    <w:rsid w:val="00652736"/>
    <w:rsid w:val="006527C8"/>
    <w:rsid w:val="00652DB2"/>
    <w:rsid w:val="00652EB4"/>
    <w:rsid w:val="00653775"/>
    <w:rsid w:val="006539A2"/>
    <w:rsid w:val="0065456D"/>
    <w:rsid w:val="006601AB"/>
    <w:rsid w:val="00660A56"/>
    <w:rsid w:val="00661244"/>
    <w:rsid w:val="006612B4"/>
    <w:rsid w:val="00661931"/>
    <w:rsid w:val="00662F48"/>
    <w:rsid w:val="00667808"/>
    <w:rsid w:val="00671B83"/>
    <w:rsid w:val="00671D33"/>
    <w:rsid w:val="00672187"/>
    <w:rsid w:val="00672945"/>
    <w:rsid w:val="0067517D"/>
    <w:rsid w:val="00680A8B"/>
    <w:rsid w:val="00681C68"/>
    <w:rsid w:val="00682746"/>
    <w:rsid w:val="00682763"/>
    <w:rsid w:val="00682FD3"/>
    <w:rsid w:val="00683876"/>
    <w:rsid w:val="00683A24"/>
    <w:rsid w:val="006845C1"/>
    <w:rsid w:val="006925A3"/>
    <w:rsid w:val="006947A2"/>
    <w:rsid w:val="00694899"/>
    <w:rsid w:val="0069628B"/>
    <w:rsid w:val="00697428"/>
    <w:rsid w:val="006A08F9"/>
    <w:rsid w:val="006A3163"/>
    <w:rsid w:val="006A3E1C"/>
    <w:rsid w:val="006A451E"/>
    <w:rsid w:val="006A503A"/>
    <w:rsid w:val="006A5B13"/>
    <w:rsid w:val="006A65EE"/>
    <w:rsid w:val="006B174A"/>
    <w:rsid w:val="006B189A"/>
    <w:rsid w:val="006B257A"/>
    <w:rsid w:val="006B2C3A"/>
    <w:rsid w:val="006B3995"/>
    <w:rsid w:val="006C1027"/>
    <w:rsid w:val="006C270D"/>
    <w:rsid w:val="006C2BE1"/>
    <w:rsid w:val="006C404D"/>
    <w:rsid w:val="006C48CE"/>
    <w:rsid w:val="006C51AE"/>
    <w:rsid w:val="006C5361"/>
    <w:rsid w:val="006C5CC3"/>
    <w:rsid w:val="006C628D"/>
    <w:rsid w:val="006C6FEE"/>
    <w:rsid w:val="006C75D3"/>
    <w:rsid w:val="006D0CEB"/>
    <w:rsid w:val="006D11DC"/>
    <w:rsid w:val="006D21D8"/>
    <w:rsid w:val="006D3063"/>
    <w:rsid w:val="006D4677"/>
    <w:rsid w:val="006D484A"/>
    <w:rsid w:val="006D4AD0"/>
    <w:rsid w:val="006D5371"/>
    <w:rsid w:val="006D6B73"/>
    <w:rsid w:val="006D6C95"/>
    <w:rsid w:val="006D7661"/>
    <w:rsid w:val="006D7CAF"/>
    <w:rsid w:val="006D7E40"/>
    <w:rsid w:val="006E11EE"/>
    <w:rsid w:val="006E1739"/>
    <w:rsid w:val="006E25F9"/>
    <w:rsid w:val="006E2976"/>
    <w:rsid w:val="006E2B73"/>
    <w:rsid w:val="006E33D7"/>
    <w:rsid w:val="006E57F7"/>
    <w:rsid w:val="006E5BA8"/>
    <w:rsid w:val="006E68D2"/>
    <w:rsid w:val="006E7BA8"/>
    <w:rsid w:val="006F0658"/>
    <w:rsid w:val="006F075E"/>
    <w:rsid w:val="006F0F04"/>
    <w:rsid w:val="006F11A3"/>
    <w:rsid w:val="006F149E"/>
    <w:rsid w:val="006F3C26"/>
    <w:rsid w:val="006F3CC3"/>
    <w:rsid w:val="006F473E"/>
    <w:rsid w:val="006F4D4C"/>
    <w:rsid w:val="006F55FD"/>
    <w:rsid w:val="006F70F5"/>
    <w:rsid w:val="006F7D0B"/>
    <w:rsid w:val="007005B7"/>
    <w:rsid w:val="007029C7"/>
    <w:rsid w:val="00707C4A"/>
    <w:rsid w:val="00710F28"/>
    <w:rsid w:val="0071158F"/>
    <w:rsid w:val="00711A7F"/>
    <w:rsid w:val="00712B10"/>
    <w:rsid w:val="007174FF"/>
    <w:rsid w:val="0072100F"/>
    <w:rsid w:val="00721396"/>
    <w:rsid w:val="00721E91"/>
    <w:rsid w:val="00722387"/>
    <w:rsid w:val="00723F80"/>
    <w:rsid w:val="007252F7"/>
    <w:rsid w:val="00725944"/>
    <w:rsid w:val="00725E54"/>
    <w:rsid w:val="00726CF1"/>
    <w:rsid w:val="0072701A"/>
    <w:rsid w:val="007274E3"/>
    <w:rsid w:val="0072791F"/>
    <w:rsid w:val="007330E3"/>
    <w:rsid w:val="00733486"/>
    <w:rsid w:val="007343C9"/>
    <w:rsid w:val="00740492"/>
    <w:rsid w:val="00743AE7"/>
    <w:rsid w:val="00745BB2"/>
    <w:rsid w:val="007463A5"/>
    <w:rsid w:val="00747DA7"/>
    <w:rsid w:val="007501AF"/>
    <w:rsid w:val="00750664"/>
    <w:rsid w:val="00750BD0"/>
    <w:rsid w:val="007526AF"/>
    <w:rsid w:val="00753BFA"/>
    <w:rsid w:val="007576BF"/>
    <w:rsid w:val="00761D34"/>
    <w:rsid w:val="007648F1"/>
    <w:rsid w:val="00765838"/>
    <w:rsid w:val="007658C0"/>
    <w:rsid w:val="00766858"/>
    <w:rsid w:val="00766919"/>
    <w:rsid w:val="007671B4"/>
    <w:rsid w:val="00770898"/>
    <w:rsid w:val="00770B83"/>
    <w:rsid w:val="00770F30"/>
    <w:rsid w:val="0077322D"/>
    <w:rsid w:val="0077412B"/>
    <w:rsid w:val="00774836"/>
    <w:rsid w:val="00774A0E"/>
    <w:rsid w:val="00777DA4"/>
    <w:rsid w:val="00783D3E"/>
    <w:rsid w:val="007842AB"/>
    <w:rsid w:val="0078750B"/>
    <w:rsid w:val="00787A90"/>
    <w:rsid w:val="0079044F"/>
    <w:rsid w:val="007955C2"/>
    <w:rsid w:val="00795DB8"/>
    <w:rsid w:val="00796090"/>
    <w:rsid w:val="00796246"/>
    <w:rsid w:val="00796B22"/>
    <w:rsid w:val="007A04E0"/>
    <w:rsid w:val="007A0D6A"/>
    <w:rsid w:val="007A1703"/>
    <w:rsid w:val="007A396B"/>
    <w:rsid w:val="007A6CB6"/>
    <w:rsid w:val="007A7210"/>
    <w:rsid w:val="007A7DC0"/>
    <w:rsid w:val="007B005B"/>
    <w:rsid w:val="007B13B0"/>
    <w:rsid w:val="007B155E"/>
    <w:rsid w:val="007B217B"/>
    <w:rsid w:val="007B3E3D"/>
    <w:rsid w:val="007B47A1"/>
    <w:rsid w:val="007B4FD0"/>
    <w:rsid w:val="007B5EE9"/>
    <w:rsid w:val="007B6200"/>
    <w:rsid w:val="007B6962"/>
    <w:rsid w:val="007B7632"/>
    <w:rsid w:val="007C0D0D"/>
    <w:rsid w:val="007C54BA"/>
    <w:rsid w:val="007D017E"/>
    <w:rsid w:val="007D0634"/>
    <w:rsid w:val="007D12D9"/>
    <w:rsid w:val="007D1577"/>
    <w:rsid w:val="007D2CFA"/>
    <w:rsid w:val="007D41C3"/>
    <w:rsid w:val="007D4242"/>
    <w:rsid w:val="007D7588"/>
    <w:rsid w:val="007D7C24"/>
    <w:rsid w:val="007E065A"/>
    <w:rsid w:val="007E0EF2"/>
    <w:rsid w:val="007E2EA4"/>
    <w:rsid w:val="007E2F3C"/>
    <w:rsid w:val="007E437C"/>
    <w:rsid w:val="007E4548"/>
    <w:rsid w:val="007E4938"/>
    <w:rsid w:val="007E4F46"/>
    <w:rsid w:val="007E69E9"/>
    <w:rsid w:val="007E7F70"/>
    <w:rsid w:val="007F17C2"/>
    <w:rsid w:val="007F6377"/>
    <w:rsid w:val="007F7D0C"/>
    <w:rsid w:val="007F7F84"/>
    <w:rsid w:val="0080042A"/>
    <w:rsid w:val="008021EA"/>
    <w:rsid w:val="00802A6D"/>
    <w:rsid w:val="0080339F"/>
    <w:rsid w:val="008041B4"/>
    <w:rsid w:val="008043E7"/>
    <w:rsid w:val="008051B6"/>
    <w:rsid w:val="00805F99"/>
    <w:rsid w:val="00807102"/>
    <w:rsid w:val="008073CE"/>
    <w:rsid w:val="00811206"/>
    <w:rsid w:val="0081187D"/>
    <w:rsid w:val="0081270C"/>
    <w:rsid w:val="00812BC0"/>
    <w:rsid w:val="00813E8E"/>
    <w:rsid w:val="00814367"/>
    <w:rsid w:val="00814BB3"/>
    <w:rsid w:val="0081519C"/>
    <w:rsid w:val="0081639D"/>
    <w:rsid w:val="00816539"/>
    <w:rsid w:val="00816704"/>
    <w:rsid w:val="00821236"/>
    <w:rsid w:val="00821543"/>
    <w:rsid w:val="0082168B"/>
    <w:rsid w:val="00822521"/>
    <w:rsid w:val="0082377F"/>
    <w:rsid w:val="00823E75"/>
    <w:rsid w:val="008247AA"/>
    <w:rsid w:val="00824BCE"/>
    <w:rsid w:val="0082716A"/>
    <w:rsid w:val="008272F9"/>
    <w:rsid w:val="008274C0"/>
    <w:rsid w:val="00827565"/>
    <w:rsid w:val="008344D5"/>
    <w:rsid w:val="0083487B"/>
    <w:rsid w:val="00835068"/>
    <w:rsid w:val="00836BF3"/>
    <w:rsid w:val="0084035E"/>
    <w:rsid w:val="0084062D"/>
    <w:rsid w:val="00840F13"/>
    <w:rsid w:val="00842613"/>
    <w:rsid w:val="00842652"/>
    <w:rsid w:val="00844517"/>
    <w:rsid w:val="00846527"/>
    <w:rsid w:val="00850040"/>
    <w:rsid w:val="00850BDF"/>
    <w:rsid w:val="008519CD"/>
    <w:rsid w:val="00853303"/>
    <w:rsid w:val="00853560"/>
    <w:rsid w:val="00853BEB"/>
    <w:rsid w:val="008542FF"/>
    <w:rsid w:val="008549A0"/>
    <w:rsid w:val="0085509B"/>
    <w:rsid w:val="00855AE0"/>
    <w:rsid w:val="00855CDD"/>
    <w:rsid w:val="008562D8"/>
    <w:rsid w:val="0086104E"/>
    <w:rsid w:val="00861EC6"/>
    <w:rsid w:val="00862B8B"/>
    <w:rsid w:val="00863A4C"/>
    <w:rsid w:val="00863D5F"/>
    <w:rsid w:val="00864F11"/>
    <w:rsid w:val="00866FFB"/>
    <w:rsid w:val="00871877"/>
    <w:rsid w:val="0087193B"/>
    <w:rsid w:val="00871E92"/>
    <w:rsid w:val="00871F21"/>
    <w:rsid w:val="008734D4"/>
    <w:rsid w:val="0087407E"/>
    <w:rsid w:val="00874877"/>
    <w:rsid w:val="00874967"/>
    <w:rsid w:val="00877376"/>
    <w:rsid w:val="0088040E"/>
    <w:rsid w:val="008807C6"/>
    <w:rsid w:val="008814E7"/>
    <w:rsid w:val="00882E2F"/>
    <w:rsid w:val="00884FC3"/>
    <w:rsid w:val="008866F6"/>
    <w:rsid w:val="00892C81"/>
    <w:rsid w:val="00894AF6"/>
    <w:rsid w:val="0089786B"/>
    <w:rsid w:val="008A05FE"/>
    <w:rsid w:val="008A2FD1"/>
    <w:rsid w:val="008A2FD6"/>
    <w:rsid w:val="008A342F"/>
    <w:rsid w:val="008A4247"/>
    <w:rsid w:val="008A61F8"/>
    <w:rsid w:val="008A62BF"/>
    <w:rsid w:val="008A6CE4"/>
    <w:rsid w:val="008B0D05"/>
    <w:rsid w:val="008B1169"/>
    <w:rsid w:val="008B2718"/>
    <w:rsid w:val="008B27BB"/>
    <w:rsid w:val="008B2D65"/>
    <w:rsid w:val="008B497A"/>
    <w:rsid w:val="008B77D6"/>
    <w:rsid w:val="008C022C"/>
    <w:rsid w:val="008C0420"/>
    <w:rsid w:val="008C04EE"/>
    <w:rsid w:val="008C0D78"/>
    <w:rsid w:val="008C1827"/>
    <w:rsid w:val="008C1BB8"/>
    <w:rsid w:val="008C3052"/>
    <w:rsid w:val="008C409E"/>
    <w:rsid w:val="008C67FE"/>
    <w:rsid w:val="008D03B5"/>
    <w:rsid w:val="008D172B"/>
    <w:rsid w:val="008D18F8"/>
    <w:rsid w:val="008D1E9A"/>
    <w:rsid w:val="008D32AD"/>
    <w:rsid w:val="008D37B8"/>
    <w:rsid w:val="008D5BA2"/>
    <w:rsid w:val="008D632A"/>
    <w:rsid w:val="008D6750"/>
    <w:rsid w:val="008D6B6A"/>
    <w:rsid w:val="008D75ED"/>
    <w:rsid w:val="008E2C02"/>
    <w:rsid w:val="008E4488"/>
    <w:rsid w:val="008E4CAE"/>
    <w:rsid w:val="008E4CE1"/>
    <w:rsid w:val="008E544A"/>
    <w:rsid w:val="008E5BF9"/>
    <w:rsid w:val="008E70EF"/>
    <w:rsid w:val="008F05A3"/>
    <w:rsid w:val="008F14F9"/>
    <w:rsid w:val="008F449D"/>
    <w:rsid w:val="008F488F"/>
    <w:rsid w:val="008F508C"/>
    <w:rsid w:val="008F5D90"/>
    <w:rsid w:val="008F5F69"/>
    <w:rsid w:val="0090016F"/>
    <w:rsid w:val="00900477"/>
    <w:rsid w:val="00900762"/>
    <w:rsid w:val="00901C2D"/>
    <w:rsid w:val="00904346"/>
    <w:rsid w:val="00904EFB"/>
    <w:rsid w:val="00904F0E"/>
    <w:rsid w:val="00905A2E"/>
    <w:rsid w:val="00906CDC"/>
    <w:rsid w:val="009138E4"/>
    <w:rsid w:val="00916B2E"/>
    <w:rsid w:val="00920344"/>
    <w:rsid w:val="0092228A"/>
    <w:rsid w:val="00925065"/>
    <w:rsid w:val="009277DB"/>
    <w:rsid w:val="00931F4F"/>
    <w:rsid w:val="009327DC"/>
    <w:rsid w:val="00934535"/>
    <w:rsid w:val="009348D7"/>
    <w:rsid w:val="00935977"/>
    <w:rsid w:val="00936466"/>
    <w:rsid w:val="00941357"/>
    <w:rsid w:val="009415F6"/>
    <w:rsid w:val="00941C6E"/>
    <w:rsid w:val="00941C7F"/>
    <w:rsid w:val="0094316C"/>
    <w:rsid w:val="00944689"/>
    <w:rsid w:val="009448E9"/>
    <w:rsid w:val="00945C11"/>
    <w:rsid w:val="009472FD"/>
    <w:rsid w:val="009479EF"/>
    <w:rsid w:val="00950156"/>
    <w:rsid w:val="00951746"/>
    <w:rsid w:val="00951A1C"/>
    <w:rsid w:val="00951A8D"/>
    <w:rsid w:val="00951EA7"/>
    <w:rsid w:val="0095271D"/>
    <w:rsid w:val="00954823"/>
    <w:rsid w:val="009558F3"/>
    <w:rsid w:val="00955AB0"/>
    <w:rsid w:val="00955C5F"/>
    <w:rsid w:val="00956A37"/>
    <w:rsid w:val="00957316"/>
    <w:rsid w:val="0096016C"/>
    <w:rsid w:val="0096178F"/>
    <w:rsid w:val="00961793"/>
    <w:rsid w:val="00964CD3"/>
    <w:rsid w:val="00965502"/>
    <w:rsid w:val="00967F00"/>
    <w:rsid w:val="00971D06"/>
    <w:rsid w:val="00972129"/>
    <w:rsid w:val="00973CD1"/>
    <w:rsid w:val="00976030"/>
    <w:rsid w:val="00976EE9"/>
    <w:rsid w:val="009779D6"/>
    <w:rsid w:val="00977A81"/>
    <w:rsid w:val="00977B39"/>
    <w:rsid w:val="0098046A"/>
    <w:rsid w:val="00980705"/>
    <w:rsid w:val="0098086B"/>
    <w:rsid w:val="00980888"/>
    <w:rsid w:val="00981874"/>
    <w:rsid w:val="00981DE9"/>
    <w:rsid w:val="00983230"/>
    <w:rsid w:val="009836EB"/>
    <w:rsid w:val="009843DF"/>
    <w:rsid w:val="00984740"/>
    <w:rsid w:val="0098646F"/>
    <w:rsid w:val="009869BF"/>
    <w:rsid w:val="00986F2E"/>
    <w:rsid w:val="0099301C"/>
    <w:rsid w:val="00994680"/>
    <w:rsid w:val="00994FFE"/>
    <w:rsid w:val="009968E4"/>
    <w:rsid w:val="009973BE"/>
    <w:rsid w:val="009A0198"/>
    <w:rsid w:val="009A0D64"/>
    <w:rsid w:val="009A0FDC"/>
    <w:rsid w:val="009A26A0"/>
    <w:rsid w:val="009A2C54"/>
    <w:rsid w:val="009A5369"/>
    <w:rsid w:val="009A5827"/>
    <w:rsid w:val="009A61C3"/>
    <w:rsid w:val="009A6204"/>
    <w:rsid w:val="009B18E8"/>
    <w:rsid w:val="009B2282"/>
    <w:rsid w:val="009B2426"/>
    <w:rsid w:val="009B2742"/>
    <w:rsid w:val="009B4B93"/>
    <w:rsid w:val="009B599B"/>
    <w:rsid w:val="009B6115"/>
    <w:rsid w:val="009B6EAE"/>
    <w:rsid w:val="009B77A8"/>
    <w:rsid w:val="009C06E7"/>
    <w:rsid w:val="009C111C"/>
    <w:rsid w:val="009C1E51"/>
    <w:rsid w:val="009C2CE8"/>
    <w:rsid w:val="009C6F97"/>
    <w:rsid w:val="009D1AF4"/>
    <w:rsid w:val="009D2928"/>
    <w:rsid w:val="009D3682"/>
    <w:rsid w:val="009D3836"/>
    <w:rsid w:val="009D3F4B"/>
    <w:rsid w:val="009D54A0"/>
    <w:rsid w:val="009D55BA"/>
    <w:rsid w:val="009D56F4"/>
    <w:rsid w:val="009E3BF6"/>
    <w:rsid w:val="009E3CBA"/>
    <w:rsid w:val="009E4981"/>
    <w:rsid w:val="009E4C33"/>
    <w:rsid w:val="009E587A"/>
    <w:rsid w:val="009E5E58"/>
    <w:rsid w:val="009E6DD1"/>
    <w:rsid w:val="009E6E77"/>
    <w:rsid w:val="009F0015"/>
    <w:rsid w:val="009F0612"/>
    <w:rsid w:val="009F0F35"/>
    <w:rsid w:val="009F1C2A"/>
    <w:rsid w:val="009F1E50"/>
    <w:rsid w:val="009F2211"/>
    <w:rsid w:val="009F29CF"/>
    <w:rsid w:val="009F2F5E"/>
    <w:rsid w:val="009F30DA"/>
    <w:rsid w:val="009F3BE7"/>
    <w:rsid w:val="009F59CB"/>
    <w:rsid w:val="009F5F24"/>
    <w:rsid w:val="009F5F79"/>
    <w:rsid w:val="009F62FA"/>
    <w:rsid w:val="009F6F11"/>
    <w:rsid w:val="009F7CFC"/>
    <w:rsid w:val="00A007ED"/>
    <w:rsid w:val="00A00DAB"/>
    <w:rsid w:val="00A01058"/>
    <w:rsid w:val="00A01A8D"/>
    <w:rsid w:val="00A02903"/>
    <w:rsid w:val="00A047B6"/>
    <w:rsid w:val="00A04B96"/>
    <w:rsid w:val="00A052E1"/>
    <w:rsid w:val="00A05616"/>
    <w:rsid w:val="00A05B40"/>
    <w:rsid w:val="00A06989"/>
    <w:rsid w:val="00A06F7D"/>
    <w:rsid w:val="00A0771E"/>
    <w:rsid w:val="00A10724"/>
    <w:rsid w:val="00A1083A"/>
    <w:rsid w:val="00A109E4"/>
    <w:rsid w:val="00A12905"/>
    <w:rsid w:val="00A13AC0"/>
    <w:rsid w:val="00A146CB"/>
    <w:rsid w:val="00A14796"/>
    <w:rsid w:val="00A17161"/>
    <w:rsid w:val="00A23BCA"/>
    <w:rsid w:val="00A2632F"/>
    <w:rsid w:val="00A27735"/>
    <w:rsid w:val="00A27B66"/>
    <w:rsid w:val="00A30A73"/>
    <w:rsid w:val="00A3204D"/>
    <w:rsid w:val="00A32FBF"/>
    <w:rsid w:val="00A33DD6"/>
    <w:rsid w:val="00A34DBB"/>
    <w:rsid w:val="00A356C9"/>
    <w:rsid w:val="00A43302"/>
    <w:rsid w:val="00A43325"/>
    <w:rsid w:val="00A448BB"/>
    <w:rsid w:val="00A50028"/>
    <w:rsid w:val="00A50311"/>
    <w:rsid w:val="00A50C60"/>
    <w:rsid w:val="00A5147F"/>
    <w:rsid w:val="00A51AF2"/>
    <w:rsid w:val="00A52721"/>
    <w:rsid w:val="00A53550"/>
    <w:rsid w:val="00A536B7"/>
    <w:rsid w:val="00A53AD8"/>
    <w:rsid w:val="00A562B3"/>
    <w:rsid w:val="00A57385"/>
    <w:rsid w:val="00A57641"/>
    <w:rsid w:val="00A5775E"/>
    <w:rsid w:val="00A60A06"/>
    <w:rsid w:val="00A60E8C"/>
    <w:rsid w:val="00A6106E"/>
    <w:rsid w:val="00A62778"/>
    <w:rsid w:val="00A62F5E"/>
    <w:rsid w:val="00A646D0"/>
    <w:rsid w:val="00A6596A"/>
    <w:rsid w:val="00A666DD"/>
    <w:rsid w:val="00A70362"/>
    <w:rsid w:val="00A70ECD"/>
    <w:rsid w:val="00A7146C"/>
    <w:rsid w:val="00A71D1D"/>
    <w:rsid w:val="00A72963"/>
    <w:rsid w:val="00A72AF5"/>
    <w:rsid w:val="00A72DC3"/>
    <w:rsid w:val="00A74DC9"/>
    <w:rsid w:val="00A77B04"/>
    <w:rsid w:val="00A80166"/>
    <w:rsid w:val="00A822FF"/>
    <w:rsid w:val="00A82F36"/>
    <w:rsid w:val="00A85D85"/>
    <w:rsid w:val="00A85EC2"/>
    <w:rsid w:val="00A8699C"/>
    <w:rsid w:val="00A86D0A"/>
    <w:rsid w:val="00A87846"/>
    <w:rsid w:val="00A87D8E"/>
    <w:rsid w:val="00A90DFF"/>
    <w:rsid w:val="00A93FFA"/>
    <w:rsid w:val="00A958DB"/>
    <w:rsid w:val="00A965E2"/>
    <w:rsid w:val="00A965FF"/>
    <w:rsid w:val="00AA2068"/>
    <w:rsid w:val="00AA32CB"/>
    <w:rsid w:val="00AA3B81"/>
    <w:rsid w:val="00AA72F7"/>
    <w:rsid w:val="00AB0268"/>
    <w:rsid w:val="00AB07EA"/>
    <w:rsid w:val="00AB08A3"/>
    <w:rsid w:val="00AB1540"/>
    <w:rsid w:val="00AB1FA9"/>
    <w:rsid w:val="00AB2266"/>
    <w:rsid w:val="00AB2F9E"/>
    <w:rsid w:val="00AB4624"/>
    <w:rsid w:val="00AB4B79"/>
    <w:rsid w:val="00AB629B"/>
    <w:rsid w:val="00AB7D4F"/>
    <w:rsid w:val="00AC1AD7"/>
    <w:rsid w:val="00AC337B"/>
    <w:rsid w:val="00AC3A8B"/>
    <w:rsid w:val="00AC4B07"/>
    <w:rsid w:val="00AC5C13"/>
    <w:rsid w:val="00AC6616"/>
    <w:rsid w:val="00AC6E1B"/>
    <w:rsid w:val="00AC7B8C"/>
    <w:rsid w:val="00AD0226"/>
    <w:rsid w:val="00AD1B13"/>
    <w:rsid w:val="00AD2574"/>
    <w:rsid w:val="00AD294F"/>
    <w:rsid w:val="00AD358C"/>
    <w:rsid w:val="00AD5FD9"/>
    <w:rsid w:val="00AD7B35"/>
    <w:rsid w:val="00AE32A1"/>
    <w:rsid w:val="00AE54F7"/>
    <w:rsid w:val="00AF3D5F"/>
    <w:rsid w:val="00AF3EB8"/>
    <w:rsid w:val="00AF41B4"/>
    <w:rsid w:val="00AF4938"/>
    <w:rsid w:val="00AF5428"/>
    <w:rsid w:val="00AF5AD4"/>
    <w:rsid w:val="00AF5FD0"/>
    <w:rsid w:val="00AF6D36"/>
    <w:rsid w:val="00AF71AD"/>
    <w:rsid w:val="00AF7442"/>
    <w:rsid w:val="00AF7455"/>
    <w:rsid w:val="00B003E8"/>
    <w:rsid w:val="00B02F27"/>
    <w:rsid w:val="00B03609"/>
    <w:rsid w:val="00B03DA7"/>
    <w:rsid w:val="00B04A7B"/>
    <w:rsid w:val="00B10A40"/>
    <w:rsid w:val="00B10B7A"/>
    <w:rsid w:val="00B1327D"/>
    <w:rsid w:val="00B158E9"/>
    <w:rsid w:val="00B1639C"/>
    <w:rsid w:val="00B16698"/>
    <w:rsid w:val="00B16AE9"/>
    <w:rsid w:val="00B17D58"/>
    <w:rsid w:val="00B20163"/>
    <w:rsid w:val="00B20841"/>
    <w:rsid w:val="00B2138E"/>
    <w:rsid w:val="00B21DAF"/>
    <w:rsid w:val="00B23628"/>
    <w:rsid w:val="00B23670"/>
    <w:rsid w:val="00B23989"/>
    <w:rsid w:val="00B23CB7"/>
    <w:rsid w:val="00B23E3E"/>
    <w:rsid w:val="00B2431E"/>
    <w:rsid w:val="00B27BF4"/>
    <w:rsid w:val="00B311A0"/>
    <w:rsid w:val="00B3124B"/>
    <w:rsid w:val="00B32258"/>
    <w:rsid w:val="00B3279D"/>
    <w:rsid w:val="00B33FEC"/>
    <w:rsid w:val="00B34610"/>
    <w:rsid w:val="00B36828"/>
    <w:rsid w:val="00B36C03"/>
    <w:rsid w:val="00B37E9D"/>
    <w:rsid w:val="00B40834"/>
    <w:rsid w:val="00B40B27"/>
    <w:rsid w:val="00B40BB9"/>
    <w:rsid w:val="00B40BF9"/>
    <w:rsid w:val="00B41477"/>
    <w:rsid w:val="00B439FD"/>
    <w:rsid w:val="00B43BD2"/>
    <w:rsid w:val="00B4472F"/>
    <w:rsid w:val="00B45D2C"/>
    <w:rsid w:val="00B46190"/>
    <w:rsid w:val="00B505B7"/>
    <w:rsid w:val="00B5067F"/>
    <w:rsid w:val="00B51EE6"/>
    <w:rsid w:val="00B5273F"/>
    <w:rsid w:val="00B5618D"/>
    <w:rsid w:val="00B56356"/>
    <w:rsid w:val="00B57598"/>
    <w:rsid w:val="00B61516"/>
    <w:rsid w:val="00B61CAA"/>
    <w:rsid w:val="00B63FCA"/>
    <w:rsid w:val="00B64692"/>
    <w:rsid w:val="00B65C4B"/>
    <w:rsid w:val="00B672BA"/>
    <w:rsid w:val="00B67640"/>
    <w:rsid w:val="00B700B4"/>
    <w:rsid w:val="00B709CD"/>
    <w:rsid w:val="00B70DC0"/>
    <w:rsid w:val="00B70F9F"/>
    <w:rsid w:val="00B72F67"/>
    <w:rsid w:val="00B73182"/>
    <w:rsid w:val="00B73CCC"/>
    <w:rsid w:val="00B741FB"/>
    <w:rsid w:val="00B742CF"/>
    <w:rsid w:val="00B7430B"/>
    <w:rsid w:val="00B74497"/>
    <w:rsid w:val="00B747B1"/>
    <w:rsid w:val="00B74C64"/>
    <w:rsid w:val="00B754BB"/>
    <w:rsid w:val="00B75D88"/>
    <w:rsid w:val="00B76010"/>
    <w:rsid w:val="00B776FC"/>
    <w:rsid w:val="00B77BF3"/>
    <w:rsid w:val="00B823D8"/>
    <w:rsid w:val="00B86F9F"/>
    <w:rsid w:val="00B91188"/>
    <w:rsid w:val="00B9286F"/>
    <w:rsid w:val="00B93723"/>
    <w:rsid w:val="00B93CD7"/>
    <w:rsid w:val="00B93D35"/>
    <w:rsid w:val="00B93E70"/>
    <w:rsid w:val="00B93FB2"/>
    <w:rsid w:val="00B9467D"/>
    <w:rsid w:val="00B956B2"/>
    <w:rsid w:val="00B958B9"/>
    <w:rsid w:val="00B96DFA"/>
    <w:rsid w:val="00BA0078"/>
    <w:rsid w:val="00BA19E5"/>
    <w:rsid w:val="00BA233C"/>
    <w:rsid w:val="00BA44A9"/>
    <w:rsid w:val="00BA47C7"/>
    <w:rsid w:val="00BA4DA4"/>
    <w:rsid w:val="00BB03E1"/>
    <w:rsid w:val="00BB1B3A"/>
    <w:rsid w:val="00BB24B7"/>
    <w:rsid w:val="00BB40BF"/>
    <w:rsid w:val="00BB499D"/>
    <w:rsid w:val="00BB4C8C"/>
    <w:rsid w:val="00BB648D"/>
    <w:rsid w:val="00BB734A"/>
    <w:rsid w:val="00BB7363"/>
    <w:rsid w:val="00BC1686"/>
    <w:rsid w:val="00BC18AB"/>
    <w:rsid w:val="00BC1FC7"/>
    <w:rsid w:val="00BC4F0B"/>
    <w:rsid w:val="00BC516B"/>
    <w:rsid w:val="00BC5EA8"/>
    <w:rsid w:val="00BC61DC"/>
    <w:rsid w:val="00BC71D6"/>
    <w:rsid w:val="00BC79C7"/>
    <w:rsid w:val="00BC7DE4"/>
    <w:rsid w:val="00BC7FFB"/>
    <w:rsid w:val="00BD1197"/>
    <w:rsid w:val="00BD250F"/>
    <w:rsid w:val="00BD3EC7"/>
    <w:rsid w:val="00BD4A55"/>
    <w:rsid w:val="00BD4FB0"/>
    <w:rsid w:val="00BD7294"/>
    <w:rsid w:val="00BE0601"/>
    <w:rsid w:val="00BE2484"/>
    <w:rsid w:val="00BE2AAA"/>
    <w:rsid w:val="00BE2D35"/>
    <w:rsid w:val="00BE2F4A"/>
    <w:rsid w:val="00BE44B8"/>
    <w:rsid w:val="00BE4EF1"/>
    <w:rsid w:val="00BE6F5D"/>
    <w:rsid w:val="00BE7B73"/>
    <w:rsid w:val="00BF12B5"/>
    <w:rsid w:val="00BF171C"/>
    <w:rsid w:val="00BF20D4"/>
    <w:rsid w:val="00BF2BA3"/>
    <w:rsid w:val="00BF33AE"/>
    <w:rsid w:val="00BF5136"/>
    <w:rsid w:val="00BF52F9"/>
    <w:rsid w:val="00BF5647"/>
    <w:rsid w:val="00BF5CD0"/>
    <w:rsid w:val="00BF7D97"/>
    <w:rsid w:val="00C00444"/>
    <w:rsid w:val="00C01F4C"/>
    <w:rsid w:val="00C02109"/>
    <w:rsid w:val="00C05F3A"/>
    <w:rsid w:val="00C07FA6"/>
    <w:rsid w:val="00C1030B"/>
    <w:rsid w:val="00C133EC"/>
    <w:rsid w:val="00C15626"/>
    <w:rsid w:val="00C20931"/>
    <w:rsid w:val="00C2226C"/>
    <w:rsid w:val="00C23318"/>
    <w:rsid w:val="00C23EBF"/>
    <w:rsid w:val="00C24553"/>
    <w:rsid w:val="00C24D9E"/>
    <w:rsid w:val="00C24F34"/>
    <w:rsid w:val="00C253C8"/>
    <w:rsid w:val="00C25528"/>
    <w:rsid w:val="00C26A6F"/>
    <w:rsid w:val="00C2758D"/>
    <w:rsid w:val="00C3214D"/>
    <w:rsid w:val="00C32D08"/>
    <w:rsid w:val="00C33801"/>
    <w:rsid w:val="00C34E21"/>
    <w:rsid w:val="00C35317"/>
    <w:rsid w:val="00C35C6F"/>
    <w:rsid w:val="00C369DA"/>
    <w:rsid w:val="00C36EA8"/>
    <w:rsid w:val="00C40361"/>
    <w:rsid w:val="00C406AB"/>
    <w:rsid w:val="00C40CBB"/>
    <w:rsid w:val="00C40F61"/>
    <w:rsid w:val="00C42EB6"/>
    <w:rsid w:val="00C43911"/>
    <w:rsid w:val="00C44433"/>
    <w:rsid w:val="00C47157"/>
    <w:rsid w:val="00C47A3D"/>
    <w:rsid w:val="00C50B77"/>
    <w:rsid w:val="00C53581"/>
    <w:rsid w:val="00C5395C"/>
    <w:rsid w:val="00C5675B"/>
    <w:rsid w:val="00C577D1"/>
    <w:rsid w:val="00C603F1"/>
    <w:rsid w:val="00C6196E"/>
    <w:rsid w:val="00C6208D"/>
    <w:rsid w:val="00C6562D"/>
    <w:rsid w:val="00C66260"/>
    <w:rsid w:val="00C6660B"/>
    <w:rsid w:val="00C6683B"/>
    <w:rsid w:val="00C70ADF"/>
    <w:rsid w:val="00C7120B"/>
    <w:rsid w:val="00C7185D"/>
    <w:rsid w:val="00C72079"/>
    <w:rsid w:val="00C72F0F"/>
    <w:rsid w:val="00C732C7"/>
    <w:rsid w:val="00C74F15"/>
    <w:rsid w:val="00C755AA"/>
    <w:rsid w:val="00C756E7"/>
    <w:rsid w:val="00C80E7E"/>
    <w:rsid w:val="00C81629"/>
    <w:rsid w:val="00C83942"/>
    <w:rsid w:val="00C83DA9"/>
    <w:rsid w:val="00C8452E"/>
    <w:rsid w:val="00C84BD1"/>
    <w:rsid w:val="00C84C31"/>
    <w:rsid w:val="00C85038"/>
    <w:rsid w:val="00C857BA"/>
    <w:rsid w:val="00C8729A"/>
    <w:rsid w:val="00C90462"/>
    <w:rsid w:val="00C9170A"/>
    <w:rsid w:val="00C92125"/>
    <w:rsid w:val="00C9406A"/>
    <w:rsid w:val="00C940DE"/>
    <w:rsid w:val="00C95A3E"/>
    <w:rsid w:val="00C96D5E"/>
    <w:rsid w:val="00C9740D"/>
    <w:rsid w:val="00C97F83"/>
    <w:rsid w:val="00C97FE5"/>
    <w:rsid w:val="00CA0356"/>
    <w:rsid w:val="00CA0CFB"/>
    <w:rsid w:val="00CA233C"/>
    <w:rsid w:val="00CA34E2"/>
    <w:rsid w:val="00CA4B1C"/>
    <w:rsid w:val="00CA5254"/>
    <w:rsid w:val="00CA55CC"/>
    <w:rsid w:val="00CA6642"/>
    <w:rsid w:val="00CA7D38"/>
    <w:rsid w:val="00CB1AC5"/>
    <w:rsid w:val="00CB2995"/>
    <w:rsid w:val="00CB4571"/>
    <w:rsid w:val="00CB484E"/>
    <w:rsid w:val="00CB4ACE"/>
    <w:rsid w:val="00CB5AC5"/>
    <w:rsid w:val="00CB5C72"/>
    <w:rsid w:val="00CB77C5"/>
    <w:rsid w:val="00CB783D"/>
    <w:rsid w:val="00CB7E34"/>
    <w:rsid w:val="00CC1011"/>
    <w:rsid w:val="00CC202D"/>
    <w:rsid w:val="00CC20B9"/>
    <w:rsid w:val="00CC3F8B"/>
    <w:rsid w:val="00CC636C"/>
    <w:rsid w:val="00CD18C2"/>
    <w:rsid w:val="00CD1F19"/>
    <w:rsid w:val="00CD2C21"/>
    <w:rsid w:val="00CD3041"/>
    <w:rsid w:val="00CD3DC5"/>
    <w:rsid w:val="00CD3E0A"/>
    <w:rsid w:val="00CD3E6D"/>
    <w:rsid w:val="00CD42F9"/>
    <w:rsid w:val="00CD4C5A"/>
    <w:rsid w:val="00CD5F84"/>
    <w:rsid w:val="00CD6697"/>
    <w:rsid w:val="00CE21EF"/>
    <w:rsid w:val="00CE31E3"/>
    <w:rsid w:val="00CE48F4"/>
    <w:rsid w:val="00CE497A"/>
    <w:rsid w:val="00CE4B25"/>
    <w:rsid w:val="00CE53F9"/>
    <w:rsid w:val="00CE5562"/>
    <w:rsid w:val="00CE60D3"/>
    <w:rsid w:val="00CE7ED3"/>
    <w:rsid w:val="00CF0279"/>
    <w:rsid w:val="00CF0CFA"/>
    <w:rsid w:val="00CF18E2"/>
    <w:rsid w:val="00CF1E9E"/>
    <w:rsid w:val="00CF30D8"/>
    <w:rsid w:val="00CF3890"/>
    <w:rsid w:val="00CF3C71"/>
    <w:rsid w:val="00CF5DE6"/>
    <w:rsid w:val="00D0007E"/>
    <w:rsid w:val="00D011C1"/>
    <w:rsid w:val="00D016B0"/>
    <w:rsid w:val="00D01D56"/>
    <w:rsid w:val="00D02819"/>
    <w:rsid w:val="00D02C1A"/>
    <w:rsid w:val="00D041E6"/>
    <w:rsid w:val="00D04854"/>
    <w:rsid w:val="00D05535"/>
    <w:rsid w:val="00D1006C"/>
    <w:rsid w:val="00D108B9"/>
    <w:rsid w:val="00D11682"/>
    <w:rsid w:val="00D11CB9"/>
    <w:rsid w:val="00D12983"/>
    <w:rsid w:val="00D13E0E"/>
    <w:rsid w:val="00D14430"/>
    <w:rsid w:val="00D15374"/>
    <w:rsid w:val="00D15383"/>
    <w:rsid w:val="00D153D7"/>
    <w:rsid w:val="00D15B5E"/>
    <w:rsid w:val="00D16BF6"/>
    <w:rsid w:val="00D16C5A"/>
    <w:rsid w:val="00D171DD"/>
    <w:rsid w:val="00D1754B"/>
    <w:rsid w:val="00D1758D"/>
    <w:rsid w:val="00D17A93"/>
    <w:rsid w:val="00D17CA6"/>
    <w:rsid w:val="00D21102"/>
    <w:rsid w:val="00D2141D"/>
    <w:rsid w:val="00D23215"/>
    <w:rsid w:val="00D23EB7"/>
    <w:rsid w:val="00D2576F"/>
    <w:rsid w:val="00D25A20"/>
    <w:rsid w:val="00D272FA"/>
    <w:rsid w:val="00D301FB"/>
    <w:rsid w:val="00D30230"/>
    <w:rsid w:val="00D309C3"/>
    <w:rsid w:val="00D321BD"/>
    <w:rsid w:val="00D3477C"/>
    <w:rsid w:val="00D34C20"/>
    <w:rsid w:val="00D35B14"/>
    <w:rsid w:val="00D3787E"/>
    <w:rsid w:val="00D41387"/>
    <w:rsid w:val="00D41FC8"/>
    <w:rsid w:val="00D43841"/>
    <w:rsid w:val="00D438E7"/>
    <w:rsid w:val="00D44243"/>
    <w:rsid w:val="00D47005"/>
    <w:rsid w:val="00D47617"/>
    <w:rsid w:val="00D47A56"/>
    <w:rsid w:val="00D47A86"/>
    <w:rsid w:val="00D47C16"/>
    <w:rsid w:val="00D50450"/>
    <w:rsid w:val="00D50A54"/>
    <w:rsid w:val="00D51C39"/>
    <w:rsid w:val="00D5641A"/>
    <w:rsid w:val="00D576D6"/>
    <w:rsid w:val="00D57BC3"/>
    <w:rsid w:val="00D57DF7"/>
    <w:rsid w:val="00D600EA"/>
    <w:rsid w:val="00D6044F"/>
    <w:rsid w:val="00D606B0"/>
    <w:rsid w:val="00D6355C"/>
    <w:rsid w:val="00D6596F"/>
    <w:rsid w:val="00D663DC"/>
    <w:rsid w:val="00D66C37"/>
    <w:rsid w:val="00D6766F"/>
    <w:rsid w:val="00D725C4"/>
    <w:rsid w:val="00D727E2"/>
    <w:rsid w:val="00D72C57"/>
    <w:rsid w:val="00D73808"/>
    <w:rsid w:val="00D742A3"/>
    <w:rsid w:val="00D7492B"/>
    <w:rsid w:val="00D75176"/>
    <w:rsid w:val="00D75A94"/>
    <w:rsid w:val="00D77A7B"/>
    <w:rsid w:val="00D77CBB"/>
    <w:rsid w:val="00D800EF"/>
    <w:rsid w:val="00D814E5"/>
    <w:rsid w:val="00D8237A"/>
    <w:rsid w:val="00D826AB"/>
    <w:rsid w:val="00D8317E"/>
    <w:rsid w:val="00D84B6C"/>
    <w:rsid w:val="00D868B1"/>
    <w:rsid w:val="00D90958"/>
    <w:rsid w:val="00D916DF"/>
    <w:rsid w:val="00D930AB"/>
    <w:rsid w:val="00D93429"/>
    <w:rsid w:val="00D93BE3"/>
    <w:rsid w:val="00D9481B"/>
    <w:rsid w:val="00D95771"/>
    <w:rsid w:val="00D9581A"/>
    <w:rsid w:val="00D9691A"/>
    <w:rsid w:val="00DA0279"/>
    <w:rsid w:val="00DA0859"/>
    <w:rsid w:val="00DA0EF8"/>
    <w:rsid w:val="00DA16A3"/>
    <w:rsid w:val="00DA1E62"/>
    <w:rsid w:val="00DA3F8F"/>
    <w:rsid w:val="00DA5A3F"/>
    <w:rsid w:val="00DA6856"/>
    <w:rsid w:val="00DB1340"/>
    <w:rsid w:val="00DB13B4"/>
    <w:rsid w:val="00DB1B1B"/>
    <w:rsid w:val="00DB440D"/>
    <w:rsid w:val="00DB4F8D"/>
    <w:rsid w:val="00DB50E3"/>
    <w:rsid w:val="00DB54CB"/>
    <w:rsid w:val="00DB56BA"/>
    <w:rsid w:val="00DB652E"/>
    <w:rsid w:val="00DB775B"/>
    <w:rsid w:val="00DB7DCD"/>
    <w:rsid w:val="00DB7FB6"/>
    <w:rsid w:val="00DC1F62"/>
    <w:rsid w:val="00DC386E"/>
    <w:rsid w:val="00DC4661"/>
    <w:rsid w:val="00DC5A55"/>
    <w:rsid w:val="00DC68F1"/>
    <w:rsid w:val="00DC74CB"/>
    <w:rsid w:val="00DC7F03"/>
    <w:rsid w:val="00DC7FB6"/>
    <w:rsid w:val="00DD1279"/>
    <w:rsid w:val="00DD22F2"/>
    <w:rsid w:val="00DD345A"/>
    <w:rsid w:val="00DD3838"/>
    <w:rsid w:val="00DD3C20"/>
    <w:rsid w:val="00DD5A59"/>
    <w:rsid w:val="00DD5B7B"/>
    <w:rsid w:val="00DD60EA"/>
    <w:rsid w:val="00DD6D00"/>
    <w:rsid w:val="00DE35DD"/>
    <w:rsid w:val="00DE5632"/>
    <w:rsid w:val="00DE5E45"/>
    <w:rsid w:val="00DE6B05"/>
    <w:rsid w:val="00DE76DD"/>
    <w:rsid w:val="00DF04DC"/>
    <w:rsid w:val="00DF054D"/>
    <w:rsid w:val="00DF1282"/>
    <w:rsid w:val="00DF55E4"/>
    <w:rsid w:val="00DF5846"/>
    <w:rsid w:val="00E01A91"/>
    <w:rsid w:val="00E05E7D"/>
    <w:rsid w:val="00E063B5"/>
    <w:rsid w:val="00E101D8"/>
    <w:rsid w:val="00E111FD"/>
    <w:rsid w:val="00E116D5"/>
    <w:rsid w:val="00E130EB"/>
    <w:rsid w:val="00E1344D"/>
    <w:rsid w:val="00E1420E"/>
    <w:rsid w:val="00E15790"/>
    <w:rsid w:val="00E157AA"/>
    <w:rsid w:val="00E16015"/>
    <w:rsid w:val="00E16722"/>
    <w:rsid w:val="00E16A29"/>
    <w:rsid w:val="00E17040"/>
    <w:rsid w:val="00E17B76"/>
    <w:rsid w:val="00E17E57"/>
    <w:rsid w:val="00E20CDC"/>
    <w:rsid w:val="00E20E5C"/>
    <w:rsid w:val="00E224DE"/>
    <w:rsid w:val="00E24909"/>
    <w:rsid w:val="00E24E5F"/>
    <w:rsid w:val="00E2541D"/>
    <w:rsid w:val="00E25753"/>
    <w:rsid w:val="00E27A84"/>
    <w:rsid w:val="00E318DA"/>
    <w:rsid w:val="00E3369F"/>
    <w:rsid w:val="00E33832"/>
    <w:rsid w:val="00E35AC1"/>
    <w:rsid w:val="00E3650A"/>
    <w:rsid w:val="00E3667D"/>
    <w:rsid w:val="00E36D87"/>
    <w:rsid w:val="00E40689"/>
    <w:rsid w:val="00E42714"/>
    <w:rsid w:val="00E43305"/>
    <w:rsid w:val="00E43E17"/>
    <w:rsid w:val="00E4442B"/>
    <w:rsid w:val="00E4577B"/>
    <w:rsid w:val="00E46A90"/>
    <w:rsid w:val="00E471FE"/>
    <w:rsid w:val="00E522E2"/>
    <w:rsid w:val="00E52A2C"/>
    <w:rsid w:val="00E53031"/>
    <w:rsid w:val="00E53BCF"/>
    <w:rsid w:val="00E53DBC"/>
    <w:rsid w:val="00E5470A"/>
    <w:rsid w:val="00E54AE6"/>
    <w:rsid w:val="00E54E73"/>
    <w:rsid w:val="00E55331"/>
    <w:rsid w:val="00E55703"/>
    <w:rsid w:val="00E57BE6"/>
    <w:rsid w:val="00E6048C"/>
    <w:rsid w:val="00E61803"/>
    <w:rsid w:val="00E62092"/>
    <w:rsid w:val="00E625F3"/>
    <w:rsid w:val="00E63560"/>
    <w:rsid w:val="00E635DD"/>
    <w:rsid w:val="00E65530"/>
    <w:rsid w:val="00E6630A"/>
    <w:rsid w:val="00E669A2"/>
    <w:rsid w:val="00E66E23"/>
    <w:rsid w:val="00E67018"/>
    <w:rsid w:val="00E67EE4"/>
    <w:rsid w:val="00E701A4"/>
    <w:rsid w:val="00E71843"/>
    <w:rsid w:val="00E71BF5"/>
    <w:rsid w:val="00E71D4C"/>
    <w:rsid w:val="00E73EF5"/>
    <w:rsid w:val="00E745D5"/>
    <w:rsid w:val="00E8052D"/>
    <w:rsid w:val="00E80EAB"/>
    <w:rsid w:val="00E82689"/>
    <w:rsid w:val="00E8367B"/>
    <w:rsid w:val="00E836BF"/>
    <w:rsid w:val="00E841D2"/>
    <w:rsid w:val="00E8509F"/>
    <w:rsid w:val="00E85995"/>
    <w:rsid w:val="00E85C84"/>
    <w:rsid w:val="00E85DD1"/>
    <w:rsid w:val="00E900E7"/>
    <w:rsid w:val="00E9064B"/>
    <w:rsid w:val="00E93152"/>
    <w:rsid w:val="00E9344D"/>
    <w:rsid w:val="00E938CC"/>
    <w:rsid w:val="00E9446C"/>
    <w:rsid w:val="00E95101"/>
    <w:rsid w:val="00E9564D"/>
    <w:rsid w:val="00E97202"/>
    <w:rsid w:val="00EA0161"/>
    <w:rsid w:val="00EA1D95"/>
    <w:rsid w:val="00EA65EA"/>
    <w:rsid w:val="00EB1B66"/>
    <w:rsid w:val="00EB1D96"/>
    <w:rsid w:val="00EB55A6"/>
    <w:rsid w:val="00EB58CE"/>
    <w:rsid w:val="00EB5B21"/>
    <w:rsid w:val="00EB6D94"/>
    <w:rsid w:val="00EB7E3C"/>
    <w:rsid w:val="00EC1604"/>
    <w:rsid w:val="00EC1D72"/>
    <w:rsid w:val="00EC26DE"/>
    <w:rsid w:val="00EC4554"/>
    <w:rsid w:val="00EC4659"/>
    <w:rsid w:val="00EC4C3D"/>
    <w:rsid w:val="00EC5810"/>
    <w:rsid w:val="00EC5933"/>
    <w:rsid w:val="00EC5E4D"/>
    <w:rsid w:val="00EC6FE7"/>
    <w:rsid w:val="00EC7612"/>
    <w:rsid w:val="00ED01AA"/>
    <w:rsid w:val="00ED236C"/>
    <w:rsid w:val="00ED2751"/>
    <w:rsid w:val="00ED2EF7"/>
    <w:rsid w:val="00ED361E"/>
    <w:rsid w:val="00ED371F"/>
    <w:rsid w:val="00ED4641"/>
    <w:rsid w:val="00ED749F"/>
    <w:rsid w:val="00ED7C54"/>
    <w:rsid w:val="00ED7F59"/>
    <w:rsid w:val="00EE2F2E"/>
    <w:rsid w:val="00EE3DF2"/>
    <w:rsid w:val="00EE4AAE"/>
    <w:rsid w:val="00EE4E3C"/>
    <w:rsid w:val="00EE5C39"/>
    <w:rsid w:val="00EE628F"/>
    <w:rsid w:val="00EE68EC"/>
    <w:rsid w:val="00EE6B59"/>
    <w:rsid w:val="00EE7711"/>
    <w:rsid w:val="00EF0503"/>
    <w:rsid w:val="00EF17BE"/>
    <w:rsid w:val="00EF1F55"/>
    <w:rsid w:val="00EF2D23"/>
    <w:rsid w:val="00EF3178"/>
    <w:rsid w:val="00EF3522"/>
    <w:rsid w:val="00EF79C2"/>
    <w:rsid w:val="00EF7CB6"/>
    <w:rsid w:val="00F0073C"/>
    <w:rsid w:val="00F05B20"/>
    <w:rsid w:val="00F05FC4"/>
    <w:rsid w:val="00F10101"/>
    <w:rsid w:val="00F10717"/>
    <w:rsid w:val="00F129A6"/>
    <w:rsid w:val="00F13592"/>
    <w:rsid w:val="00F13A50"/>
    <w:rsid w:val="00F14AE9"/>
    <w:rsid w:val="00F16569"/>
    <w:rsid w:val="00F1678C"/>
    <w:rsid w:val="00F17782"/>
    <w:rsid w:val="00F20FE2"/>
    <w:rsid w:val="00F2118D"/>
    <w:rsid w:val="00F218EC"/>
    <w:rsid w:val="00F23906"/>
    <w:rsid w:val="00F25F2A"/>
    <w:rsid w:val="00F31477"/>
    <w:rsid w:val="00F336E5"/>
    <w:rsid w:val="00F37BEB"/>
    <w:rsid w:val="00F40CCD"/>
    <w:rsid w:val="00F438FD"/>
    <w:rsid w:val="00F43F29"/>
    <w:rsid w:val="00F44138"/>
    <w:rsid w:val="00F44246"/>
    <w:rsid w:val="00F442A5"/>
    <w:rsid w:val="00F46079"/>
    <w:rsid w:val="00F47927"/>
    <w:rsid w:val="00F51EB8"/>
    <w:rsid w:val="00F51ECA"/>
    <w:rsid w:val="00F52A5E"/>
    <w:rsid w:val="00F55094"/>
    <w:rsid w:val="00F5514F"/>
    <w:rsid w:val="00F55BEF"/>
    <w:rsid w:val="00F57AC6"/>
    <w:rsid w:val="00F60EC4"/>
    <w:rsid w:val="00F611FC"/>
    <w:rsid w:val="00F61C39"/>
    <w:rsid w:val="00F61DCE"/>
    <w:rsid w:val="00F66EC4"/>
    <w:rsid w:val="00F72106"/>
    <w:rsid w:val="00F7240F"/>
    <w:rsid w:val="00F72F86"/>
    <w:rsid w:val="00F743F0"/>
    <w:rsid w:val="00F749AE"/>
    <w:rsid w:val="00F770C3"/>
    <w:rsid w:val="00F77AED"/>
    <w:rsid w:val="00F77CBD"/>
    <w:rsid w:val="00F8008B"/>
    <w:rsid w:val="00F80E35"/>
    <w:rsid w:val="00F82924"/>
    <w:rsid w:val="00F840F1"/>
    <w:rsid w:val="00F84CCF"/>
    <w:rsid w:val="00F84DF1"/>
    <w:rsid w:val="00F85186"/>
    <w:rsid w:val="00F85D46"/>
    <w:rsid w:val="00F86427"/>
    <w:rsid w:val="00F87ABB"/>
    <w:rsid w:val="00F87C46"/>
    <w:rsid w:val="00F87DEC"/>
    <w:rsid w:val="00F90140"/>
    <w:rsid w:val="00F9197F"/>
    <w:rsid w:val="00F931D3"/>
    <w:rsid w:val="00F93387"/>
    <w:rsid w:val="00F9489D"/>
    <w:rsid w:val="00F95A49"/>
    <w:rsid w:val="00F975E5"/>
    <w:rsid w:val="00F97D74"/>
    <w:rsid w:val="00FA0D5A"/>
    <w:rsid w:val="00FA113F"/>
    <w:rsid w:val="00FA2888"/>
    <w:rsid w:val="00FA41F0"/>
    <w:rsid w:val="00FA4A3B"/>
    <w:rsid w:val="00FA4BA5"/>
    <w:rsid w:val="00FA55D2"/>
    <w:rsid w:val="00FB03CD"/>
    <w:rsid w:val="00FB07DB"/>
    <w:rsid w:val="00FB37B7"/>
    <w:rsid w:val="00FB3F19"/>
    <w:rsid w:val="00FB4398"/>
    <w:rsid w:val="00FB44E5"/>
    <w:rsid w:val="00FB5020"/>
    <w:rsid w:val="00FB5583"/>
    <w:rsid w:val="00FB595C"/>
    <w:rsid w:val="00FB76DD"/>
    <w:rsid w:val="00FC269D"/>
    <w:rsid w:val="00FC2EF4"/>
    <w:rsid w:val="00FC451A"/>
    <w:rsid w:val="00FC4FFA"/>
    <w:rsid w:val="00FC634C"/>
    <w:rsid w:val="00FC6375"/>
    <w:rsid w:val="00FD0B83"/>
    <w:rsid w:val="00FD1BEE"/>
    <w:rsid w:val="00FD22D6"/>
    <w:rsid w:val="00FD3331"/>
    <w:rsid w:val="00FD3391"/>
    <w:rsid w:val="00FE030D"/>
    <w:rsid w:val="00FE128A"/>
    <w:rsid w:val="00FE2B3A"/>
    <w:rsid w:val="00FE4196"/>
    <w:rsid w:val="00FE634B"/>
    <w:rsid w:val="00FE6FEC"/>
    <w:rsid w:val="00FE7A8E"/>
    <w:rsid w:val="00FE7F71"/>
    <w:rsid w:val="00FF27A8"/>
    <w:rsid w:val="00FF316D"/>
    <w:rsid w:val="00FF3BBD"/>
    <w:rsid w:val="00FF462E"/>
    <w:rsid w:val="00FF60E4"/>
    <w:rsid w:val="00FF61E1"/>
    <w:rsid w:val="00FF646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99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paragraph" w:styleId="Ttulo1">
    <w:name w:val="heading 1"/>
    <w:basedOn w:val="Normal"/>
    <w:next w:val="Normal"/>
    <w:link w:val="Ttulo1Char"/>
    <w:uiPriority w:val="9"/>
    <w:qFormat/>
    <w:rsid w:val="00DB44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3160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har"/>
    <w:uiPriority w:val="9"/>
    <w:unhideWhenUsed/>
    <w:qFormat/>
    <w:rsid w:val="00F2390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B440D"/>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3160BF"/>
    <w:rPr>
      <w:rFonts w:ascii="Times New Roman" w:eastAsia="Times New Roman" w:hAnsi="Times New Roman" w:cs="Times New Roman"/>
      <w:b/>
      <w:bCs/>
      <w:sz w:val="36"/>
      <w:szCs w:val="36"/>
      <w:lang w:eastAsia="es-MX"/>
    </w:rPr>
  </w:style>
  <w:style w:type="character" w:customStyle="1" w:styleId="Ttulo3Char">
    <w:name w:val="Título 3 Char"/>
    <w:basedOn w:val="Fontepargpadro"/>
    <w:link w:val="Ttulo3"/>
    <w:uiPriority w:val="9"/>
    <w:rsid w:val="00F23906"/>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Fontepargpadro"/>
    <w:rsid w:val="00F97D74"/>
  </w:style>
  <w:style w:type="character" w:styleId="Hyperlink">
    <w:name w:val="Hyperlink"/>
    <w:basedOn w:val="Fontepargpadro"/>
    <w:uiPriority w:val="99"/>
    <w:unhideWhenUsed/>
    <w:rsid w:val="00F97D74"/>
    <w:rPr>
      <w:color w:val="0000FF"/>
      <w:u w:val="single"/>
    </w:rPr>
  </w:style>
  <w:style w:type="paragraph" w:styleId="Textodebalo">
    <w:name w:val="Balloon Text"/>
    <w:basedOn w:val="Normal"/>
    <w:link w:val="TextodebaloChar"/>
    <w:uiPriority w:val="99"/>
    <w:semiHidden/>
    <w:unhideWhenUsed/>
    <w:rsid w:val="000A3F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3F04"/>
    <w:rPr>
      <w:rFonts w:ascii="Tahoma" w:hAnsi="Tahoma" w:cs="Tahoma"/>
      <w:sz w:val="16"/>
      <w:szCs w:val="16"/>
    </w:rPr>
  </w:style>
  <w:style w:type="character" w:customStyle="1" w:styleId="article-title">
    <w:name w:val="article-title"/>
    <w:basedOn w:val="Fontepargpadro"/>
    <w:rsid w:val="00326CC7"/>
  </w:style>
  <w:style w:type="character" w:styleId="Forte">
    <w:name w:val="Strong"/>
    <w:basedOn w:val="Fontepargpadro"/>
    <w:uiPriority w:val="22"/>
    <w:qFormat/>
    <w:rsid w:val="00326CC7"/>
    <w:rPr>
      <w:b/>
      <w:bCs/>
    </w:rPr>
  </w:style>
  <w:style w:type="paragraph" w:styleId="NormalWeb">
    <w:name w:val="Normal (Web)"/>
    <w:basedOn w:val="Normal"/>
    <w:uiPriority w:val="99"/>
    <w:unhideWhenUsed/>
    <w:rsid w:val="006F4D4C"/>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105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C38F1"/>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2C38F1"/>
  </w:style>
  <w:style w:type="paragraph" w:styleId="Rodap">
    <w:name w:val="footer"/>
    <w:basedOn w:val="Normal"/>
    <w:link w:val="RodapChar"/>
    <w:uiPriority w:val="99"/>
    <w:unhideWhenUsed/>
    <w:rsid w:val="002C38F1"/>
    <w:pPr>
      <w:tabs>
        <w:tab w:val="center" w:pos="4419"/>
        <w:tab w:val="right" w:pos="8838"/>
      </w:tabs>
      <w:spacing w:after="0" w:line="240" w:lineRule="auto"/>
    </w:pPr>
  </w:style>
  <w:style w:type="character" w:customStyle="1" w:styleId="RodapChar">
    <w:name w:val="Rodapé Char"/>
    <w:basedOn w:val="Fontepargpadro"/>
    <w:link w:val="Rodap"/>
    <w:uiPriority w:val="99"/>
    <w:rsid w:val="002C38F1"/>
  </w:style>
  <w:style w:type="paragraph" w:styleId="Textodenotaderodap">
    <w:name w:val="footnote text"/>
    <w:aliases w:val="Char5 Char Char Char Char,Char5 Char Char Char, Char5 Char Char Char Char, Char5 Char Char Char"/>
    <w:basedOn w:val="Normal"/>
    <w:link w:val="TextodenotaderodapChar"/>
    <w:uiPriority w:val="99"/>
    <w:unhideWhenUsed/>
    <w:qFormat/>
    <w:rsid w:val="002A557A"/>
    <w:pPr>
      <w:spacing w:after="0" w:line="240" w:lineRule="auto"/>
    </w:pPr>
    <w:rPr>
      <w:sz w:val="20"/>
      <w:szCs w:val="20"/>
    </w:rPr>
  </w:style>
  <w:style w:type="character" w:customStyle="1" w:styleId="TextodenotaderodapChar">
    <w:name w:val="Texto de nota de rodapé Char"/>
    <w:aliases w:val="Char5 Char Char Char Char Char,Char5 Char Char Char Char1, Char5 Char Char Char Char Char, Char5 Char Char Char Char1"/>
    <w:basedOn w:val="Fontepargpadro"/>
    <w:link w:val="Textodenotaderodap"/>
    <w:uiPriority w:val="99"/>
    <w:rsid w:val="002A557A"/>
    <w:rPr>
      <w:sz w:val="20"/>
      <w:szCs w:val="20"/>
    </w:rPr>
  </w:style>
  <w:style w:type="character" w:styleId="Refdenotaderodap">
    <w:name w:val="footnote reference"/>
    <w:basedOn w:val="Fontepargpadro"/>
    <w:unhideWhenUsed/>
    <w:rsid w:val="002A557A"/>
    <w:rPr>
      <w:vertAlign w:val="superscript"/>
    </w:rPr>
  </w:style>
  <w:style w:type="character" w:styleId="HiperlinkVisitado">
    <w:name w:val="FollowedHyperlink"/>
    <w:basedOn w:val="Fontepargpadro"/>
    <w:uiPriority w:val="99"/>
    <w:semiHidden/>
    <w:unhideWhenUsed/>
    <w:rsid w:val="008E544A"/>
    <w:rPr>
      <w:color w:val="800080" w:themeColor="followedHyperlink"/>
      <w:u w:val="single"/>
    </w:rPr>
  </w:style>
  <w:style w:type="character" w:customStyle="1" w:styleId="submitted">
    <w:name w:val="submitted"/>
    <w:basedOn w:val="Fontepargpadro"/>
    <w:rsid w:val="00DB440D"/>
  </w:style>
  <w:style w:type="paragraph" w:customStyle="1" w:styleId="Estilo">
    <w:name w:val="Estilo"/>
    <w:basedOn w:val="SemEspaamento"/>
    <w:link w:val="EstiloCar"/>
    <w:qFormat/>
    <w:rsid w:val="00BA4DA4"/>
    <w:pPr>
      <w:jc w:val="both"/>
    </w:pPr>
    <w:rPr>
      <w:rFonts w:ascii="Arial" w:eastAsiaTheme="minorHAnsi" w:hAnsi="Arial"/>
      <w:sz w:val="24"/>
      <w:lang w:eastAsia="en-US"/>
    </w:rPr>
  </w:style>
  <w:style w:type="paragraph" w:styleId="SemEspaamento">
    <w:name w:val="No Spacing"/>
    <w:uiPriority w:val="1"/>
    <w:qFormat/>
    <w:rsid w:val="00BA4DA4"/>
    <w:pPr>
      <w:spacing w:after="0" w:line="240" w:lineRule="auto"/>
    </w:pPr>
  </w:style>
  <w:style w:type="character" w:customStyle="1" w:styleId="EstiloCar">
    <w:name w:val="Estilo Car"/>
    <w:basedOn w:val="Fontepargpadro"/>
    <w:link w:val="Estilo"/>
    <w:rsid w:val="00BA4DA4"/>
    <w:rPr>
      <w:rFonts w:ascii="Arial" w:eastAsiaTheme="minorHAnsi" w:hAnsi="Arial"/>
      <w:sz w:val="24"/>
      <w:lang w:eastAsia="en-US"/>
    </w:rPr>
  </w:style>
  <w:style w:type="character" w:customStyle="1" w:styleId="vw-custom-font-1">
    <w:name w:val="vw-custom-font-1"/>
    <w:basedOn w:val="Fontepargpadro"/>
    <w:rsid w:val="00F442A5"/>
  </w:style>
  <w:style w:type="paragraph" w:customStyle="1" w:styleId="western">
    <w:name w:val="western"/>
    <w:basedOn w:val="Normal"/>
    <w:rsid w:val="00F442A5"/>
    <w:pPr>
      <w:spacing w:before="100" w:beforeAutospacing="1" w:after="100" w:afterAutospacing="1" w:line="240" w:lineRule="auto"/>
    </w:pPr>
    <w:rPr>
      <w:rFonts w:ascii="Times New Roman" w:eastAsia="Times New Roman" w:hAnsi="Times New Roman" w:cs="Times New Roman"/>
      <w:sz w:val="24"/>
      <w:szCs w:val="24"/>
    </w:rPr>
  </w:style>
  <w:style w:type="paragraph" w:styleId="Pr-formataoHTML">
    <w:name w:val="HTML Preformatted"/>
    <w:basedOn w:val="Normal"/>
    <w:link w:val="Pr-formataoHTMLChar"/>
    <w:uiPriority w:val="99"/>
    <w:unhideWhenUsed/>
    <w:rsid w:val="00E130EB"/>
    <w:pPr>
      <w:spacing w:after="0"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rsid w:val="00E130EB"/>
    <w:rPr>
      <w:rFonts w:ascii="Consolas" w:hAnsi="Consolas" w:cs="Consolas"/>
      <w:sz w:val="20"/>
      <w:szCs w:val="20"/>
    </w:rPr>
  </w:style>
  <w:style w:type="paragraph" w:styleId="PargrafodaLista">
    <w:name w:val="List Paragraph"/>
    <w:basedOn w:val="Normal"/>
    <w:uiPriority w:val="34"/>
    <w:qFormat/>
    <w:rsid w:val="002C6825"/>
    <w:pPr>
      <w:ind w:left="720"/>
      <w:contextualSpacing/>
    </w:pPr>
  </w:style>
  <w:style w:type="table" w:customStyle="1" w:styleId="Tabelacomgrade1">
    <w:name w:val="Tabela com grade1"/>
    <w:basedOn w:val="Tabelanormal"/>
    <w:next w:val="Tabelacomgrade"/>
    <w:uiPriority w:val="59"/>
    <w:rsid w:val="0042377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42377D"/>
    <w:pPr>
      <w:spacing w:after="0" w:line="240" w:lineRule="auto"/>
      <w:jc w:val="both"/>
    </w:pPr>
    <w:rPr>
      <w:rFonts w:eastAsiaTheme="minorHAnsi"/>
      <w:sz w:val="20"/>
      <w:szCs w:val="20"/>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notaderodapChar1">
    <w:name w:val="Texto de nota de rodapé Char1"/>
    <w:uiPriority w:val="99"/>
    <w:rsid w:val="00557362"/>
    <w:rPr>
      <w:rFonts w:eastAsia="SimSun"/>
      <w:lang w:eastAsia="ar-SA"/>
    </w:rPr>
  </w:style>
  <w:style w:type="table" w:customStyle="1" w:styleId="Tablaconcuadrcula2">
    <w:name w:val="Tabla con cuadrícula2"/>
    <w:basedOn w:val="Tabelanormal"/>
    <w:next w:val="Tabelacomgrade"/>
    <w:uiPriority w:val="59"/>
    <w:rsid w:val="002E0CBA"/>
    <w:pPr>
      <w:spacing w:after="0" w:line="240" w:lineRule="auto"/>
    </w:pPr>
    <w:rPr>
      <w:rFonts w:ascii="Calibri" w:eastAsia="Calibri" w:hAnsi="Calibri" w:cs="Times New Roman"/>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rio">
    <w:name w:val="annotation reference"/>
    <w:basedOn w:val="Fontepargpadro"/>
    <w:uiPriority w:val="99"/>
    <w:semiHidden/>
    <w:unhideWhenUsed/>
    <w:rsid w:val="002C62AE"/>
    <w:rPr>
      <w:sz w:val="16"/>
      <w:szCs w:val="16"/>
    </w:rPr>
  </w:style>
  <w:style w:type="paragraph" w:styleId="Textodecomentrio">
    <w:name w:val="annotation text"/>
    <w:basedOn w:val="Normal"/>
    <w:link w:val="TextodecomentrioChar"/>
    <w:uiPriority w:val="99"/>
    <w:semiHidden/>
    <w:unhideWhenUsed/>
    <w:rsid w:val="002C62A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C62AE"/>
    <w:rPr>
      <w:sz w:val="20"/>
      <w:szCs w:val="20"/>
      <w:lang w:val="pt-BR"/>
    </w:rPr>
  </w:style>
  <w:style w:type="paragraph" w:styleId="Assuntodocomentrio">
    <w:name w:val="annotation subject"/>
    <w:basedOn w:val="Textodecomentrio"/>
    <w:next w:val="Textodecomentrio"/>
    <w:link w:val="AssuntodocomentrioChar"/>
    <w:uiPriority w:val="99"/>
    <w:semiHidden/>
    <w:unhideWhenUsed/>
    <w:rsid w:val="002C62AE"/>
    <w:rPr>
      <w:b/>
      <w:bCs/>
    </w:rPr>
  </w:style>
  <w:style w:type="character" w:customStyle="1" w:styleId="AssuntodocomentrioChar">
    <w:name w:val="Assunto do comentário Char"/>
    <w:basedOn w:val="TextodecomentrioChar"/>
    <w:link w:val="Assuntodocomentrio"/>
    <w:uiPriority w:val="99"/>
    <w:semiHidden/>
    <w:rsid w:val="002C62AE"/>
    <w:rPr>
      <w:b/>
      <w:bCs/>
      <w:sz w:val="20"/>
      <w:szCs w:val="20"/>
      <w:lang w:val="pt-BR"/>
    </w:rPr>
  </w:style>
  <w:style w:type="character" w:customStyle="1" w:styleId="SubttuloChar">
    <w:name w:val="Subtítulo Char"/>
    <w:aliases w:val="Notas de Rodapé Char"/>
    <w:basedOn w:val="Fontepargpadro"/>
    <w:link w:val="Subttulo"/>
    <w:uiPriority w:val="11"/>
    <w:locked/>
    <w:rsid w:val="007D12D9"/>
    <w:rPr>
      <w:rFonts w:ascii="Arial Narrow" w:hAnsi="Arial Narrow" w:cs="Tahoma"/>
      <w:sz w:val="18"/>
      <w:szCs w:val="16"/>
    </w:rPr>
  </w:style>
  <w:style w:type="paragraph" w:styleId="Subttulo">
    <w:name w:val="Subtitle"/>
    <w:aliases w:val="Notas de Rodapé"/>
    <w:basedOn w:val="Textodenotaderodap"/>
    <w:next w:val="Normal"/>
    <w:link w:val="SubttuloChar"/>
    <w:uiPriority w:val="11"/>
    <w:qFormat/>
    <w:rsid w:val="007D12D9"/>
    <w:pPr>
      <w:ind w:left="113" w:right="425" w:hanging="113"/>
      <w:contextualSpacing/>
      <w:jc w:val="both"/>
    </w:pPr>
    <w:rPr>
      <w:rFonts w:ascii="Arial Narrow" w:hAnsi="Arial Narrow" w:cs="Tahoma"/>
      <w:sz w:val="18"/>
      <w:szCs w:val="16"/>
      <w:lang w:val="es-MX"/>
    </w:rPr>
  </w:style>
  <w:style w:type="character" w:customStyle="1" w:styleId="SubttuloChar1">
    <w:name w:val="Subtítulo Char1"/>
    <w:basedOn w:val="Fontepargpadro"/>
    <w:uiPriority w:val="11"/>
    <w:rsid w:val="007D12D9"/>
    <w:rPr>
      <w:rFonts w:asciiTheme="majorHAnsi" w:eastAsiaTheme="majorEastAsia" w:hAnsiTheme="majorHAnsi" w:cstheme="majorBidi"/>
      <w:i/>
      <w:iCs/>
      <w:color w:val="4F81BD" w:themeColor="accent1"/>
      <w:spacing w:val="15"/>
      <w:sz w:val="24"/>
      <w:szCs w:val="24"/>
      <w:lang w:val="pt-BR"/>
    </w:rPr>
  </w:style>
  <w:style w:type="paragraph" w:customStyle="1" w:styleId="Citaoa">
    <w:name w:val="Citação a"/>
    <w:basedOn w:val="Citao"/>
    <w:link w:val="CitaoaCarcter"/>
    <w:qFormat/>
    <w:rsid w:val="00070968"/>
    <w:pPr>
      <w:spacing w:before="0" w:after="0" w:line="240" w:lineRule="auto"/>
      <w:ind w:left="2268" w:right="425"/>
      <w:contextualSpacing/>
      <w:jc w:val="both"/>
    </w:pPr>
    <w:rPr>
      <w:rFonts w:ascii="Arial Narrow" w:eastAsia="Calibri" w:hAnsi="Arial Narrow" w:cs="Tahoma"/>
      <w:i w:val="0"/>
      <w:iCs w:val="0"/>
      <w:sz w:val="20"/>
      <w:szCs w:val="20"/>
      <w:lang w:val="en-GB" w:eastAsia="en-US"/>
    </w:rPr>
  </w:style>
  <w:style w:type="paragraph" w:styleId="Citao">
    <w:name w:val="Quote"/>
    <w:basedOn w:val="Normal"/>
    <w:next w:val="Normal"/>
    <w:link w:val="CitaoChar"/>
    <w:uiPriority w:val="29"/>
    <w:qFormat/>
    <w:rsid w:val="0007096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070968"/>
    <w:rPr>
      <w:i/>
      <w:iCs/>
      <w:color w:val="404040" w:themeColor="text1" w:themeTint="BF"/>
      <w:lang w:val="pt-BR"/>
    </w:rPr>
  </w:style>
  <w:style w:type="character" w:customStyle="1" w:styleId="CitaoaCarcter">
    <w:name w:val="Citação a Carácter"/>
    <w:basedOn w:val="CitaoChar"/>
    <w:link w:val="Citaoa"/>
    <w:rsid w:val="00070968"/>
    <w:rPr>
      <w:rFonts w:ascii="Arial Narrow" w:eastAsia="Calibri" w:hAnsi="Arial Narrow" w:cs="Tahoma"/>
      <w:i w:val="0"/>
      <w:iCs w:val="0"/>
      <w:color w:val="404040" w:themeColor="text1" w:themeTint="BF"/>
      <w:sz w:val="20"/>
      <w:szCs w:val="20"/>
      <w:lang w:val="en-GB" w:eastAsia="en-US"/>
    </w:rPr>
  </w:style>
  <w:style w:type="paragraph" w:customStyle="1" w:styleId="Default">
    <w:name w:val="Default"/>
    <w:rsid w:val="00C577D1"/>
    <w:pPr>
      <w:autoSpaceDE w:val="0"/>
      <w:autoSpaceDN w:val="0"/>
      <w:adjustRightInd w:val="0"/>
      <w:spacing w:after="0" w:line="240" w:lineRule="auto"/>
    </w:pPr>
    <w:rPr>
      <w:rFonts w:ascii="VAG Rounded Std Light" w:eastAsia="Arial Unicode MS" w:hAnsi="VAG Rounded Std Light" w:cs="VAG Rounded Std Light"/>
      <w:color w:val="000000"/>
      <w:sz w:val="24"/>
      <w:szCs w:val="24"/>
      <w:bdr w:val="nil"/>
      <w:lang w:val="en-GB" w:eastAsia="en-GB"/>
    </w:rPr>
  </w:style>
  <w:style w:type="character" w:customStyle="1" w:styleId="A5">
    <w:name w:val="A5"/>
    <w:uiPriority w:val="99"/>
    <w:rsid w:val="002F2616"/>
    <w:rPr>
      <w:rFonts w:cs="Georgia"/>
      <w:color w:val="000000"/>
      <w:sz w:val="18"/>
      <w:szCs w:val="18"/>
    </w:rPr>
  </w:style>
  <w:style w:type="character" w:customStyle="1" w:styleId="A11">
    <w:name w:val="A11"/>
    <w:uiPriority w:val="99"/>
    <w:rsid w:val="002F2616"/>
    <w:rPr>
      <w:rFonts w:cs="Georgia"/>
      <w:color w:val="000000"/>
      <w:sz w:val="10"/>
      <w:szCs w:val="10"/>
    </w:rPr>
  </w:style>
  <w:style w:type="paragraph" w:customStyle="1" w:styleId="Body">
    <w:name w:val="Body"/>
    <w:rsid w:val="00C01F4C"/>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table" w:customStyle="1" w:styleId="TableNormal2">
    <w:name w:val="Table Normal2"/>
    <w:rsid w:val="004031E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Ind w:w="0" w:type="dxa"/>
      <w:tblCellMar>
        <w:top w:w="0" w:type="dxa"/>
        <w:left w:w="0" w:type="dxa"/>
        <w:bottom w:w="0" w:type="dxa"/>
        <w:right w:w="0" w:type="dxa"/>
      </w:tblCellMar>
    </w:tblPr>
  </w:style>
  <w:style w:type="paragraph" w:customStyle="1" w:styleId="TableStyle1">
    <w:name w:val="Table Style 1"/>
    <w:rsid w:val="004031E3"/>
    <w:pPr>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val="en-GB" w:eastAsia="en-GB"/>
    </w:rPr>
  </w:style>
  <w:style w:type="paragraph" w:customStyle="1" w:styleId="TableStyle2">
    <w:name w:val="Table Style 2"/>
    <w:rsid w:val="004031E3"/>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val="en-GB" w:eastAsia="en-GB"/>
    </w:rPr>
  </w:style>
  <w:style w:type="paragraph" w:styleId="Reviso">
    <w:name w:val="Revision"/>
    <w:hidden/>
    <w:uiPriority w:val="99"/>
    <w:semiHidden/>
    <w:rsid w:val="000565BA"/>
    <w:pPr>
      <w:spacing w:after="0" w:line="240" w:lineRule="auto"/>
    </w:pPr>
    <w:rPr>
      <w:lang w:val="pt-BR"/>
    </w:rPr>
  </w:style>
  <w:style w:type="paragraph" w:customStyle="1" w:styleId="Navaden1">
    <w:name w:val="Navaden1"/>
    <w:rsid w:val="0020068E"/>
    <w:pPr>
      <w:widowControl w:val="0"/>
      <w:spacing w:after="0" w:line="240" w:lineRule="auto"/>
    </w:pPr>
    <w:rPr>
      <w:rFonts w:ascii="Times New Roman" w:eastAsia="Times New Roman" w:hAnsi="Times New Roman" w:cs="Times New Roman"/>
      <w:color w:val="000000"/>
      <w:sz w:val="24"/>
      <w:szCs w:val="24"/>
      <w:lang w:val="en-US" w:eastAsia="zh-CN"/>
    </w:rPr>
  </w:style>
  <w:style w:type="table" w:customStyle="1" w:styleId="TabeladeGrade41">
    <w:name w:val="Tabela de Grade 41"/>
    <w:basedOn w:val="Tabelanormal"/>
    <w:uiPriority w:val="49"/>
    <w:rsid w:val="00D438E7"/>
    <w:pPr>
      <w:spacing w:after="0" w:line="240" w:lineRule="auto"/>
    </w:pPr>
    <w:rPr>
      <w:rFonts w:eastAsiaTheme="minorHAnsi"/>
      <w:lang w:val="pt-BR"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oPendente1">
    <w:name w:val="Menção Pendente1"/>
    <w:basedOn w:val="Fontepargpadro"/>
    <w:uiPriority w:val="99"/>
    <w:semiHidden/>
    <w:unhideWhenUsed/>
    <w:rsid w:val="00CC636C"/>
    <w:rPr>
      <w:color w:val="605E5C"/>
      <w:shd w:val="clear" w:color="auto" w:fill="E1DFDD"/>
    </w:rPr>
  </w:style>
  <w:style w:type="paragraph" w:customStyle="1" w:styleId="Tabloii">
    <w:name w:val="Tablo içi"/>
    <w:basedOn w:val="Normal"/>
    <w:link w:val="TabloiiChar"/>
    <w:qFormat/>
    <w:rsid w:val="00DF55E4"/>
    <w:pPr>
      <w:spacing w:after="0" w:line="240" w:lineRule="auto"/>
      <w:ind w:left="57"/>
      <w:jc w:val="both"/>
    </w:pPr>
    <w:rPr>
      <w:rFonts w:ascii="Arial Narrow" w:eastAsia="Times New Roman" w:hAnsi="Arial Narrow" w:cs="Times New Roman"/>
      <w:color w:val="000000" w:themeColor="text1"/>
      <w:sz w:val="20"/>
      <w:szCs w:val="24"/>
      <w:lang w:val="tr-TR" w:eastAsia="tr-TR"/>
    </w:rPr>
  </w:style>
  <w:style w:type="character" w:customStyle="1" w:styleId="TabloiiChar">
    <w:name w:val="Tablo içi Char"/>
    <w:basedOn w:val="Fontepargpadro"/>
    <w:link w:val="Tabloii"/>
    <w:rsid w:val="00DF55E4"/>
    <w:rPr>
      <w:rFonts w:ascii="Arial Narrow" w:eastAsia="Times New Roman" w:hAnsi="Arial Narrow" w:cs="Times New Roman"/>
      <w:color w:val="000000" w:themeColor="text1"/>
      <w:sz w:val="20"/>
      <w:szCs w:val="24"/>
      <w:lang w:val="tr-TR" w:eastAsia="tr-TR"/>
    </w:rPr>
  </w:style>
  <w:style w:type="paragraph" w:customStyle="1" w:styleId="ekilii">
    <w:name w:val="şekil içi"/>
    <w:basedOn w:val="Tabloii"/>
    <w:link w:val="ekiliiChar"/>
    <w:qFormat/>
    <w:rsid w:val="00DF55E4"/>
    <w:pPr>
      <w:ind w:left="0"/>
      <w:jc w:val="center"/>
    </w:pPr>
    <w:rPr>
      <w:sz w:val="24"/>
    </w:rPr>
  </w:style>
  <w:style w:type="character" w:customStyle="1" w:styleId="ekiliiChar">
    <w:name w:val="şekil içi Char"/>
    <w:basedOn w:val="TabloiiChar"/>
    <w:link w:val="ekilii"/>
    <w:rsid w:val="00DF55E4"/>
    <w:rPr>
      <w:rFonts w:ascii="Arial Narrow" w:eastAsia="Times New Roman" w:hAnsi="Arial Narrow" w:cs="Times New Roman"/>
      <w:color w:val="000000" w:themeColor="text1"/>
      <w:sz w:val="24"/>
      <w:szCs w:val="24"/>
      <w:lang w:val="tr-TR" w:eastAsia="tr-TR"/>
    </w:rPr>
  </w:style>
  <w:style w:type="paragraph" w:customStyle="1" w:styleId="figure">
    <w:name w:val="figure"/>
    <w:basedOn w:val="ekilii"/>
    <w:link w:val="figureChar"/>
    <w:qFormat/>
    <w:rsid w:val="00DF55E4"/>
    <w:rPr>
      <w:sz w:val="18"/>
    </w:rPr>
  </w:style>
  <w:style w:type="character" w:customStyle="1" w:styleId="figureChar">
    <w:name w:val="figure Char"/>
    <w:basedOn w:val="ekiliiChar"/>
    <w:link w:val="figure"/>
    <w:rsid w:val="00DF55E4"/>
    <w:rPr>
      <w:rFonts w:ascii="Arial Narrow" w:eastAsia="Times New Roman" w:hAnsi="Arial Narrow" w:cs="Times New Roman"/>
      <w:color w:val="000000" w:themeColor="text1"/>
      <w:sz w:val="18"/>
      <w:szCs w:val="24"/>
      <w:lang w:val="tr-TR" w:eastAsia="tr-TR"/>
    </w:rPr>
  </w:style>
  <w:style w:type="paragraph" w:styleId="Legenda">
    <w:name w:val="caption"/>
    <w:basedOn w:val="Normal"/>
    <w:next w:val="Normal"/>
    <w:unhideWhenUsed/>
    <w:qFormat/>
    <w:rsid w:val="00FA0D5A"/>
    <w:pPr>
      <w:suppressAutoHyphens/>
      <w:spacing w:after="120" w:line="264" w:lineRule="auto"/>
      <w:jc w:val="both"/>
    </w:pPr>
    <w:rPr>
      <w:rFonts w:ascii="Cambria" w:eastAsia="Times New Roman" w:hAnsi="Cambria" w:cs="Times New Roman"/>
      <w:b/>
      <w:bCs/>
      <w:sz w:val="20"/>
      <w:szCs w:val="20"/>
      <w:lang w:val="pt-PT" w:eastAsia="ar-SA"/>
    </w:rPr>
  </w:style>
  <w:style w:type="character" w:styleId="nfase">
    <w:name w:val="Emphasis"/>
    <w:basedOn w:val="Fontepargpadro"/>
    <w:uiPriority w:val="20"/>
    <w:qFormat/>
    <w:rsid w:val="007E4938"/>
    <w:rPr>
      <w:i/>
      <w:iCs/>
    </w:rPr>
  </w:style>
  <w:style w:type="paragraph" w:styleId="Textodenotadefim">
    <w:name w:val="endnote text"/>
    <w:basedOn w:val="Normal"/>
    <w:link w:val="TextodenotadefimChar"/>
    <w:uiPriority w:val="99"/>
    <w:unhideWhenUsed/>
    <w:rsid w:val="007E4938"/>
    <w:pPr>
      <w:spacing w:after="0" w:line="240" w:lineRule="auto"/>
    </w:pPr>
    <w:rPr>
      <w:rFonts w:eastAsiaTheme="minorHAnsi"/>
      <w:sz w:val="20"/>
      <w:szCs w:val="20"/>
      <w:lang w:val="en-CA" w:eastAsia="en-US"/>
    </w:rPr>
  </w:style>
  <w:style w:type="character" w:customStyle="1" w:styleId="TextodenotadefimChar">
    <w:name w:val="Texto de nota de fim Char"/>
    <w:basedOn w:val="Fontepargpadro"/>
    <w:link w:val="Textodenotadefim"/>
    <w:uiPriority w:val="99"/>
    <w:rsid w:val="007E4938"/>
    <w:rPr>
      <w:rFonts w:eastAsiaTheme="minorHAnsi"/>
      <w:sz w:val="20"/>
      <w:szCs w:val="20"/>
      <w:lang w:val="en-CA" w:eastAsia="en-US"/>
    </w:rPr>
  </w:style>
  <w:style w:type="character" w:customStyle="1" w:styleId="s1">
    <w:name w:val="s1"/>
    <w:basedOn w:val="Fontepargpadro"/>
    <w:rsid w:val="003D62B2"/>
  </w:style>
  <w:style w:type="character" w:customStyle="1" w:styleId="s2">
    <w:name w:val="s2"/>
    <w:basedOn w:val="Fontepargpadro"/>
    <w:rsid w:val="003D62B2"/>
  </w:style>
  <w:style w:type="paragraph" w:customStyle="1" w:styleId="Bibliografia1">
    <w:name w:val="Bibliografia1"/>
    <w:basedOn w:val="Normal"/>
    <w:next w:val="Normal"/>
    <w:uiPriority w:val="37"/>
    <w:unhideWhenUsed/>
    <w:rsid w:val="003D62B2"/>
    <w:rPr>
      <w:rFonts w:eastAsiaTheme="minorHAnsi"/>
      <w:lang w:eastAsia="en-US"/>
    </w:rPr>
  </w:style>
  <w:style w:type="character" w:customStyle="1" w:styleId="MenoPendente2">
    <w:name w:val="Menção Pendente2"/>
    <w:basedOn w:val="Fontepargpadro"/>
    <w:uiPriority w:val="99"/>
    <w:semiHidden/>
    <w:unhideWhenUsed/>
    <w:rsid w:val="003376FA"/>
    <w:rPr>
      <w:color w:val="605E5C"/>
      <w:shd w:val="clear" w:color="auto" w:fill="E1DFDD"/>
    </w:rPr>
  </w:style>
  <w:style w:type="character" w:customStyle="1" w:styleId="MenoPendente3">
    <w:name w:val="Menção Pendente3"/>
    <w:basedOn w:val="Fontepargpadro"/>
    <w:uiPriority w:val="99"/>
    <w:semiHidden/>
    <w:unhideWhenUsed/>
    <w:rsid w:val="009B4B93"/>
    <w:rPr>
      <w:color w:val="605E5C"/>
      <w:shd w:val="clear" w:color="auto" w:fill="E1DFDD"/>
    </w:rPr>
  </w:style>
  <w:style w:type="character" w:styleId="MenoPendente">
    <w:name w:val="Unresolved Mention"/>
    <w:basedOn w:val="Fontepargpadro"/>
    <w:uiPriority w:val="99"/>
    <w:semiHidden/>
    <w:unhideWhenUsed/>
    <w:rsid w:val="00195F6A"/>
    <w:rPr>
      <w:color w:val="605E5C"/>
      <w:shd w:val="clear" w:color="auto" w:fill="E1DFDD"/>
    </w:rPr>
  </w:style>
  <w:style w:type="character" w:customStyle="1" w:styleId="LinkdaInternet">
    <w:name w:val="Link da Internet"/>
    <w:basedOn w:val="Fontepargpadro"/>
    <w:uiPriority w:val="99"/>
    <w:unhideWhenUsed/>
    <w:rsid w:val="000661B4"/>
    <w:rPr>
      <w:color w:val="0000FF" w:themeColor="hyperlink"/>
      <w:u w:val="single"/>
    </w:rPr>
  </w:style>
  <w:style w:type="character" w:customStyle="1" w:styleId="A2">
    <w:name w:val="A2"/>
    <w:uiPriority w:val="99"/>
    <w:rsid w:val="000661B4"/>
    <w:rPr>
      <w:b/>
      <w:bCs/>
      <w:color w:val="000000"/>
      <w:sz w:val="12"/>
      <w:szCs w:val="12"/>
    </w:rPr>
  </w:style>
  <w:style w:type="character" w:styleId="Refdenotadefim">
    <w:name w:val="endnote reference"/>
    <w:basedOn w:val="Fontepargpadro"/>
    <w:uiPriority w:val="99"/>
    <w:semiHidden/>
    <w:unhideWhenUsed/>
    <w:rsid w:val="00AD7B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045324">
      <w:bodyDiv w:val="1"/>
      <w:marLeft w:val="0"/>
      <w:marRight w:val="0"/>
      <w:marTop w:val="0"/>
      <w:marBottom w:val="0"/>
      <w:divBdr>
        <w:top w:val="none" w:sz="0" w:space="0" w:color="auto"/>
        <w:left w:val="none" w:sz="0" w:space="0" w:color="auto"/>
        <w:bottom w:val="none" w:sz="0" w:space="0" w:color="auto"/>
        <w:right w:val="none" w:sz="0" w:space="0" w:color="auto"/>
      </w:divBdr>
    </w:div>
    <w:div w:id="150878525">
      <w:bodyDiv w:val="1"/>
      <w:marLeft w:val="0"/>
      <w:marRight w:val="0"/>
      <w:marTop w:val="0"/>
      <w:marBottom w:val="0"/>
      <w:divBdr>
        <w:top w:val="none" w:sz="0" w:space="0" w:color="auto"/>
        <w:left w:val="none" w:sz="0" w:space="0" w:color="auto"/>
        <w:bottom w:val="none" w:sz="0" w:space="0" w:color="auto"/>
        <w:right w:val="none" w:sz="0" w:space="0" w:color="auto"/>
      </w:divBdr>
    </w:div>
    <w:div w:id="338578909">
      <w:bodyDiv w:val="1"/>
      <w:marLeft w:val="0"/>
      <w:marRight w:val="0"/>
      <w:marTop w:val="0"/>
      <w:marBottom w:val="0"/>
      <w:divBdr>
        <w:top w:val="none" w:sz="0" w:space="0" w:color="auto"/>
        <w:left w:val="none" w:sz="0" w:space="0" w:color="auto"/>
        <w:bottom w:val="none" w:sz="0" w:space="0" w:color="auto"/>
        <w:right w:val="none" w:sz="0" w:space="0" w:color="auto"/>
      </w:divBdr>
    </w:div>
    <w:div w:id="468980422">
      <w:bodyDiv w:val="1"/>
      <w:marLeft w:val="0"/>
      <w:marRight w:val="0"/>
      <w:marTop w:val="0"/>
      <w:marBottom w:val="0"/>
      <w:divBdr>
        <w:top w:val="none" w:sz="0" w:space="0" w:color="auto"/>
        <w:left w:val="none" w:sz="0" w:space="0" w:color="auto"/>
        <w:bottom w:val="none" w:sz="0" w:space="0" w:color="auto"/>
        <w:right w:val="none" w:sz="0" w:space="0" w:color="auto"/>
      </w:divBdr>
    </w:div>
    <w:div w:id="652098720">
      <w:bodyDiv w:val="1"/>
      <w:marLeft w:val="0"/>
      <w:marRight w:val="0"/>
      <w:marTop w:val="0"/>
      <w:marBottom w:val="0"/>
      <w:divBdr>
        <w:top w:val="none" w:sz="0" w:space="0" w:color="auto"/>
        <w:left w:val="none" w:sz="0" w:space="0" w:color="auto"/>
        <w:bottom w:val="none" w:sz="0" w:space="0" w:color="auto"/>
        <w:right w:val="none" w:sz="0" w:space="0" w:color="auto"/>
      </w:divBdr>
    </w:div>
    <w:div w:id="769273712">
      <w:bodyDiv w:val="1"/>
      <w:marLeft w:val="0"/>
      <w:marRight w:val="0"/>
      <w:marTop w:val="0"/>
      <w:marBottom w:val="0"/>
      <w:divBdr>
        <w:top w:val="none" w:sz="0" w:space="0" w:color="auto"/>
        <w:left w:val="none" w:sz="0" w:space="0" w:color="auto"/>
        <w:bottom w:val="none" w:sz="0" w:space="0" w:color="auto"/>
        <w:right w:val="none" w:sz="0" w:space="0" w:color="auto"/>
      </w:divBdr>
    </w:div>
    <w:div w:id="945189750">
      <w:bodyDiv w:val="1"/>
      <w:marLeft w:val="0"/>
      <w:marRight w:val="0"/>
      <w:marTop w:val="0"/>
      <w:marBottom w:val="0"/>
      <w:divBdr>
        <w:top w:val="none" w:sz="0" w:space="0" w:color="auto"/>
        <w:left w:val="none" w:sz="0" w:space="0" w:color="auto"/>
        <w:bottom w:val="none" w:sz="0" w:space="0" w:color="auto"/>
        <w:right w:val="none" w:sz="0" w:space="0" w:color="auto"/>
      </w:divBdr>
    </w:div>
    <w:div w:id="1028721584">
      <w:bodyDiv w:val="1"/>
      <w:marLeft w:val="0"/>
      <w:marRight w:val="0"/>
      <w:marTop w:val="0"/>
      <w:marBottom w:val="0"/>
      <w:divBdr>
        <w:top w:val="none" w:sz="0" w:space="0" w:color="auto"/>
        <w:left w:val="none" w:sz="0" w:space="0" w:color="auto"/>
        <w:bottom w:val="none" w:sz="0" w:space="0" w:color="auto"/>
        <w:right w:val="none" w:sz="0" w:space="0" w:color="auto"/>
      </w:divBdr>
    </w:div>
    <w:div w:id="1143813947">
      <w:bodyDiv w:val="1"/>
      <w:marLeft w:val="0"/>
      <w:marRight w:val="0"/>
      <w:marTop w:val="0"/>
      <w:marBottom w:val="0"/>
      <w:divBdr>
        <w:top w:val="none" w:sz="0" w:space="0" w:color="auto"/>
        <w:left w:val="none" w:sz="0" w:space="0" w:color="auto"/>
        <w:bottom w:val="none" w:sz="0" w:space="0" w:color="auto"/>
        <w:right w:val="none" w:sz="0" w:space="0" w:color="auto"/>
      </w:divBdr>
    </w:div>
    <w:div w:id="1310942674">
      <w:bodyDiv w:val="1"/>
      <w:marLeft w:val="0"/>
      <w:marRight w:val="0"/>
      <w:marTop w:val="0"/>
      <w:marBottom w:val="0"/>
      <w:divBdr>
        <w:top w:val="none" w:sz="0" w:space="0" w:color="auto"/>
        <w:left w:val="none" w:sz="0" w:space="0" w:color="auto"/>
        <w:bottom w:val="none" w:sz="0" w:space="0" w:color="auto"/>
        <w:right w:val="none" w:sz="0" w:space="0" w:color="auto"/>
      </w:divBdr>
    </w:div>
    <w:div w:id="1439179961">
      <w:bodyDiv w:val="1"/>
      <w:marLeft w:val="0"/>
      <w:marRight w:val="0"/>
      <w:marTop w:val="0"/>
      <w:marBottom w:val="0"/>
      <w:divBdr>
        <w:top w:val="none" w:sz="0" w:space="0" w:color="auto"/>
        <w:left w:val="none" w:sz="0" w:space="0" w:color="auto"/>
        <w:bottom w:val="none" w:sz="0" w:space="0" w:color="auto"/>
        <w:right w:val="none" w:sz="0" w:space="0" w:color="auto"/>
      </w:divBdr>
      <w:divsChild>
        <w:div w:id="63917904">
          <w:marLeft w:val="0"/>
          <w:marRight w:val="0"/>
          <w:marTop w:val="0"/>
          <w:marBottom w:val="0"/>
          <w:divBdr>
            <w:top w:val="none" w:sz="0" w:space="0" w:color="auto"/>
            <w:left w:val="none" w:sz="0" w:space="0" w:color="auto"/>
            <w:bottom w:val="none" w:sz="0" w:space="0" w:color="auto"/>
            <w:right w:val="none" w:sz="0" w:space="0" w:color="auto"/>
          </w:divBdr>
          <w:divsChild>
            <w:div w:id="377441045">
              <w:marLeft w:val="0"/>
              <w:marRight w:val="0"/>
              <w:marTop w:val="0"/>
              <w:marBottom w:val="0"/>
              <w:divBdr>
                <w:top w:val="none" w:sz="0" w:space="0" w:color="auto"/>
                <w:left w:val="none" w:sz="0" w:space="0" w:color="auto"/>
                <w:bottom w:val="none" w:sz="0" w:space="0" w:color="auto"/>
                <w:right w:val="none" w:sz="0" w:space="0" w:color="auto"/>
              </w:divBdr>
              <w:divsChild>
                <w:div w:id="71882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328793">
      <w:bodyDiv w:val="1"/>
      <w:marLeft w:val="0"/>
      <w:marRight w:val="0"/>
      <w:marTop w:val="0"/>
      <w:marBottom w:val="0"/>
      <w:divBdr>
        <w:top w:val="none" w:sz="0" w:space="0" w:color="auto"/>
        <w:left w:val="none" w:sz="0" w:space="0" w:color="auto"/>
        <w:bottom w:val="none" w:sz="0" w:space="0" w:color="auto"/>
        <w:right w:val="none" w:sz="0" w:space="0" w:color="auto"/>
      </w:divBdr>
      <w:divsChild>
        <w:div w:id="875385988">
          <w:marLeft w:val="0"/>
          <w:marRight w:val="0"/>
          <w:marTop w:val="0"/>
          <w:marBottom w:val="0"/>
          <w:divBdr>
            <w:top w:val="none" w:sz="0" w:space="0" w:color="auto"/>
            <w:left w:val="none" w:sz="0" w:space="0" w:color="auto"/>
            <w:bottom w:val="none" w:sz="0" w:space="0" w:color="auto"/>
            <w:right w:val="none" w:sz="0" w:space="0" w:color="auto"/>
          </w:divBdr>
          <w:divsChild>
            <w:div w:id="6819057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69795733">
      <w:bodyDiv w:val="1"/>
      <w:marLeft w:val="0"/>
      <w:marRight w:val="0"/>
      <w:marTop w:val="0"/>
      <w:marBottom w:val="0"/>
      <w:divBdr>
        <w:top w:val="none" w:sz="0" w:space="0" w:color="auto"/>
        <w:left w:val="none" w:sz="0" w:space="0" w:color="auto"/>
        <w:bottom w:val="none" w:sz="0" w:space="0" w:color="auto"/>
        <w:right w:val="none" w:sz="0" w:space="0" w:color="auto"/>
      </w:divBdr>
    </w:div>
    <w:div w:id="1729645232">
      <w:bodyDiv w:val="1"/>
      <w:marLeft w:val="0"/>
      <w:marRight w:val="0"/>
      <w:marTop w:val="0"/>
      <w:marBottom w:val="0"/>
      <w:divBdr>
        <w:top w:val="none" w:sz="0" w:space="0" w:color="auto"/>
        <w:left w:val="none" w:sz="0" w:space="0" w:color="auto"/>
        <w:bottom w:val="none" w:sz="0" w:space="0" w:color="auto"/>
        <w:right w:val="none" w:sz="0" w:space="0" w:color="auto"/>
      </w:divBdr>
    </w:div>
    <w:div w:id="1908874570">
      <w:bodyDiv w:val="1"/>
      <w:marLeft w:val="0"/>
      <w:marRight w:val="0"/>
      <w:marTop w:val="0"/>
      <w:marBottom w:val="0"/>
      <w:divBdr>
        <w:top w:val="none" w:sz="0" w:space="0" w:color="auto"/>
        <w:left w:val="none" w:sz="0" w:space="0" w:color="auto"/>
        <w:bottom w:val="none" w:sz="0" w:space="0" w:color="auto"/>
        <w:right w:val="none" w:sz="0" w:space="0" w:color="auto"/>
      </w:divBdr>
    </w:div>
    <w:div w:id="2023772650">
      <w:bodyDiv w:val="1"/>
      <w:marLeft w:val="0"/>
      <w:marRight w:val="0"/>
      <w:marTop w:val="0"/>
      <w:marBottom w:val="0"/>
      <w:divBdr>
        <w:top w:val="none" w:sz="0" w:space="0" w:color="auto"/>
        <w:left w:val="none" w:sz="0" w:space="0" w:color="auto"/>
        <w:bottom w:val="none" w:sz="0" w:space="0" w:color="auto"/>
        <w:right w:val="none" w:sz="0" w:space="0" w:color="auto"/>
      </w:divBdr>
    </w:div>
    <w:div w:id="2072654813">
      <w:bodyDiv w:val="1"/>
      <w:marLeft w:val="0"/>
      <w:marRight w:val="0"/>
      <w:marTop w:val="0"/>
      <w:marBottom w:val="0"/>
      <w:divBdr>
        <w:top w:val="none" w:sz="0" w:space="0" w:color="auto"/>
        <w:left w:val="none" w:sz="0" w:space="0" w:color="auto"/>
        <w:bottom w:val="none" w:sz="0" w:space="0" w:color="auto"/>
        <w:right w:val="none" w:sz="0" w:space="0" w:color="auto"/>
      </w:divBdr>
    </w:div>
    <w:div w:id="2101442255">
      <w:bodyDiv w:val="1"/>
      <w:marLeft w:val="0"/>
      <w:marRight w:val="0"/>
      <w:marTop w:val="0"/>
      <w:marBottom w:val="0"/>
      <w:divBdr>
        <w:top w:val="none" w:sz="0" w:space="0" w:color="auto"/>
        <w:left w:val="none" w:sz="0" w:space="0" w:color="auto"/>
        <w:bottom w:val="none" w:sz="0" w:space="0" w:color="auto"/>
        <w:right w:val="none" w:sz="0" w:space="0" w:color="auto"/>
      </w:divBdr>
    </w:div>
    <w:div w:id="211628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3" Type="http://schemas.openxmlformats.org/officeDocument/2006/relationships/hyperlink" Target="https://orcid.org/0000-0002-7774-1769" TargetMode="External"/><Relationship Id="rId7" Type="http://schemas.openxmlformats.org/officeDocument/2006/relationships/hyperlink" Target="https://orcid.org/0000-0002-0722-3392" TargetMode="External"/><Relationship Id="rId2" Type="http://schemas.openxmlformats.org/officeDocument/2006/relationships/hyperlink" Target="mailto:ccaliskan@adiyaman.edu.tr" TargetMode="External"/><Relationship Id="rId1" Type="http://schemas.openxmlformats.org/officeDocument/2006/relationships/image" Target="media/image1.png"/><Relationship Id="rId6" Type="http://schemas.openxmlformats.org/officeDocument/2006/relationships/hyperlink" Target="mailto:b.bora.dedeoglu@nevsehir.edu.tr" TargetMode="External"/><Relationship Id="rId5" Type="http://schemas.openxmlformats.org/officeDocument/2006/relationships/hyperlink" Target="https://orcid.org/0000-0003-1538-9437" TargetMode="External"/><Relationship Id="rId4" Type="http://schemas.openxmlformats.org/officeDocument/2006/relationships/hyperlink" Target="mailto:csabbag@adiyaman.edu.t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Fer12</b:Tag>
    <b:SourceType>JournalArticle</b:SourceType>
    <b:Guid>{E27F4CF3-E7E6-D541-95D2-775CE56157C8}</b:Guid>
    <b:Title>O Pantanal do Mato Grosso do Sul: destino para a observação de aves</b:Title>
    <b:Year>2012</b:Year>
    <b:Volume>167</b:Volume>
    <b:Pages>33-50</b:Pages>
    <b:Author>
      <b:Author>
        <b:NameList>
          <b:Person>
            <b:Last>Straube</b:Last>
            <b:First>Fernando</b:First>
            <b:Middle>Costa</b:Middle>
          </b:Person>
          <b:Person>
            <b:Last>Pivatto</b:Last>
            <b:First>Maria</b:First>
            <b:Middle>Antonietta Castro</b:Middle>
          </b:Person>
        </b:NameList>
      </b:Author>
    </b:Author>
    <b:JournalName>Atualidades Ornitológicas On-line</b:JournalName>
    <b:RefOrder>1</b:RefOrder>
  </b:Source>
  <b:Source>
    <b:Tag>IBA99</b:Tag>
    <b:SourceType>DocumentFromInternetSite</b:SourceType>
    <b:Guid>{C3249223-F1C4-6649-80A1-96C7DA87EC3E}</b:Guid>
    <b:Author>
      <b:Author>
        <b:Corporate>IBAMA</b:Corporate>
      </b:Author>
    </b:Author>
    <b:Title>Plano de Manejo do Parque Nacional do Iguaçu</b:Title>
    <b:Year>1999</b:Year>
    <b:URL>http://www.cataratasdoiguacu.com.br/manejo/siuc/planos_de_manejo/pni/html/index.htm</b:URL>
    <b:YearAccessed>2018</b:YearAccessed>
    <b:MonthAccessed>Oct</b:MonthAccessed>
    <b:DayAccessed>18</b:DayAccessed>
    <b:RefOrder>2</b:RefOrder>
  </b:Source>
</b:Sources>
</file>

<file path=customXml/itemProps1.xml><?xml version="1.0" encoding="utf-8"?>
<ds:datastoreItem xmlns:ds="http://schemas.openxmlformats.org/officeDocument/2006/customXml" ds:itemID="{8974F13D-B962-4A4B-A917-D29A67F37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8211</Words>
  <Characters>44345</Characters>
  <Application>Microsoft Office Word</Application>
  <DocSecurity>0</DocSecurity>
  <Lines>369</Lines>
  <Paragraphs>104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52452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2019-01-14T18:32:00Z</cp:lastPrinted>
  <dcterms:created xsi:type="dcterms:W3CDTF">2020-09-06T14:16:00Z</dcterms:created>
  <dcterms:modified xsi:type="dcterms:W3CDTF">2020-09-06T14:16:00Z</dcterms:modified>
</cp:coreProperties>
</file>